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 Id="rId5" Type="http://schemas.openxmlformats.org/officeDocument/2006/relationships/custom-properties" Target="docProps/custom.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ENG-SWE2-001_SW 아키텍처 설계서</w:t>
      </w:r>
    </w:p>
    <w:p>
      <w:r>
        <w:rPr>
          <w:rFonts w:ascii="맑은 고딕" w:hAnsi="맑은 고딕" w:eastAsia="맑은 고딕"/>
          <w:b w:val="0"/>
          <w:i w:val="0"/>
          <w:color w:val="404040"/>
          <w:sz w:val="22"/>
        </w:rPr>
        <w:t>전자식 차일드락 제어 SW (후석 좌/우 도어) — Phase 1: 입력 계약/유효성 아키텍처</w:t>
      </w:r>
    </w:p>
    <w:tbl>
      <w:tblPr>
        <w:tblW w:type="auto" w:w="0"/>
        <w:jc w:val="center"/>
        <w:tblLayout w:type="fixed"/>
        <w:tblLook w:firstColumn="1" w:firstRow="1" w:lastColumn="0" w:lastRow="0" w:noHBand="0" w:noVBand="1" w:val="04A0"/>
      </w:tblPr>
      <w:tblGrid>
        <w:gridCol w:w="2381"/>
        <w:gridCol w:w="6973"/>
      </w:tblGrid>
      <w:tr>
        <w:tc>
          <w:tcPr>
            <w:tcW w:type="dxa" w:w="2381"/>
            <w:shd w:fill="D9EAF7"/>
            <w:vAlign w:val="center"/>
            <w:tcMar>
              <w:top w:w="90" w:type="dxa"/>
              <w:start w:w="110" w:type="dxa"/>
              <w:bottom w:w="90" w:type="dxa"/>
              <w:end w:w="110" w:type="dxa"/>
            </w:tcMar>
          </w:tcPr>
          <w:p>
            <w:r>
              <w:rPr>
                <w:rFonts w:ascii="맑은 고딕" w:hAnsi="맑은 고딕" w:eastAsia="맑은 고딕"/>
                <w:b/>
                <w:i w:val="0"/>
                <w:color w:val="000000"/>
                <w:sz w:val="19"/>
              </w:rPr>
              <w:t xml:space="preserve">템플릿 ID</w:t>
            </w:r>
          </w:p>
        </w:tc>
        <w:tc>
          <w:tcPr>
            <w:tcW w:type="dxa" w:w="6973"/>
            <w:vAlign w:val="center"/>
            <w:tcMar>
              <w:top w:w="90" w:type="dxa"/>
              <w:start w:w="110" w:type="dxa"/>
              <w:bottom w:w="90" w:type="dxa"/>
              <w:end w:w="110" w:type="dxa"/>
            </w:tcMar>
          </w:tcPr>
          <w:p>
            <w:r>
              <w:rPr>
                <w:rFonts w:ascii="맑은 고딕" w:hAnsi="맑은 고딕" w:eastAsia="맑은 고딕"/>
                <w:b w:val="0"/>
                <w:i w:val="0"/>
                <w:color w:val="000000"/>
                <w:sz w:val="19"/>
              </w:rPr>
              <w:t xml:space="preserve">TPL-SWE2-001 (기준 템플릿)</w:t>
            </w:r>
          </w:p>
        </w:tc>
      </w:tr>
      <w:tr>
        <w:tc>
          <w:tcPr>
            <w:tcW w:type="dxa" w:w="2381"/>
            <w:shd w:fill="D9EAF7"/>
            <w:vAlign w:val="center"/>
            <w:tcMar>
              <w:top w:w="90" w:type="dxa"/>
              <w:start w:w="110" w:type="dxa"/>
              <w:bottom w:w="90" w:type="dxa"/>
              <w:end w:w="110" w:type="dxa"/>
            </w:tcMar>
          </w:tcPr>
          <w:p>
            <w:r>
              <w:rPr>
                <w:rFonts w:ascii="맑은 고딕" w:hAnsi="맑은 고딕" w:eastAsia="맑은 고딕"/>
                <w:b/>
                <w:i w:val="0"/>
                <w:color w:val="000000"/>
                <w:sz w:val="19"/>
              </w:rPr>
              <w:t xml:space="preserve">적용 프로세스</w:t>
            </w:r>
          </w:p>
        </w:tc>
        <w:tc>
          <w:tcPr>
            <w:tcW w:type="dxa" w:w="6973"/>
            <w:vAlign w:val="center"/>
            <w:tcMar>
              <w:top w:w="90" w:type="dxa"/>
              <w:start w:w="110" w:type="dxa"/>
              <w:bottom w:w="90" w:type="dxa"/>
              <w:end w:w="110" w:type="dxa"/>
            </w:tcMar>
          </w:tcPr>
          <w:p>
            <w:r>
              <w:rPr>
                <w:rFonts w:ascii="맑은 고딕" w:hAnsi="맑은 고딕" w:eastAsia="맑은 고딕"/>
                <w:b w:val="0"/>
                <w:i w:val="0"/>
                <w:color w:val="000000"/>
                <w:sz w:val="19"/>
              </w:rPr>
              <w:t xml:space="preserve">SWE.2 / SYS.3</w:t>
            </w:r>
          </w:p>
        </w:tc>
      </w:tr>
      <w:tr>
        <w:tc>
          <w:tcPr>
            <w:tcW w:type="dxa" w:w="2381"/>
            <w:shd w:fill="D9EAF7"/>
            <w:vAlign w:val="center"/>
            <w:tcMar>
              <w:top w:w="90" w:type="dxa"/>
              <w:start w:w="110" w:type="dxa"/>
              <w:bottom w:w="90" w:type="dxa"/>
              <w:end w:w="110" w:type="dxa"/>
            </w:tcMar>
          </w:tcPr>
          <w:p>
            <w:r>
              <w:rPr>
                <w:rFonts w:ascii="맑은 고딕" w:hAnsi="맑은 고딕" w:eastAsia="맑은 고딕"/>
                <w:b/>
                <w:i w:val="0"/>
                <w:color w:val="000000"/>
                <w:sz w:val="19"/>
              </w:rPr>
              <w:t xml:space="preserve">프로젝트</w:t>
            </w:r>
          </w:p>
        </w:tc>
        <w:tc>
          <w:tcPr>
            <w:tcW w:type="dxa" w:w="6973"/>
            <w:vAlign w:val="center"/>
            <w:tcMar>
              <w:top w:w="90" w:type="dxa"/>
              <w:start w:w="110" w:type="dxa"/>
              <w:bottom w:w="90" w:type="dxa"/>
              <w:end w:w="110" w:type="dxa"/>
            </w:tcMar>
          </w:tcPr>
          <w:p>
            <w:r>
              <w:rPr>
                <w:rFonts w:ascii="맑은 고딕" w:hAnsi="맑은 고딕" w:eastAsia="맑은 고딕"/>
                <w:b w:val="0"/>
                <w:i w:val="0"/>
                <w:color w:val="000000"/>
                <w:sz w:val="19"/>
              </w:rPr>
              <w:t xml:space="preserve">VJ-ECL-2026 — 전자식 차일드락 제어 SW (가상 OEM-A 입력 기반)</w:t>
            </w:r>
          </w:p>
        </w:tc>
      </w:tr>
      <w:tr>
        <w:tc>
          <w:tcPr>
            <w:tcW w:type="dxa" w:w="2381"/>
            <w:shd w:fill="D9EAF7"/>
            <w:vAlign w:val="center"/>
            <w:tcMar>
              <w:top w:w="90" w:type="dxa"/>
              <w:start w:w="110" w:type="dxa"/>
              <w:bottom w:w="90" w:type="dxa"/>
              <w:end w:w="110" w:type="dxa"/>
            </w:tcMar>
          </w:tcPr>
          <w:p>
            <w:r>
              <w:rPr>
                <w:rFonts w:ascii="맑은 고딕" w:hAnsi="맑은 고딕" w:eastAsia="맑은 고딕"/>
                <w:b/>
                <w:i w:val="0"/>
                <w:color w:val="000000"/>
                <w:sz w:val="19"/>
              </w:rPr>
              <w:t xml:space="preserve">작성 문서 ID와 명칭</w:t>
            </w:r>
          </w:p>
        </w:tc>
        <w:tc>
          <w:tcPr>
            <w:tcW w:type="dxa" w:w="6973"/>
            <w:vAlign w:val="center"/>
            <w:tcMar>
              <w:top w:w="90" w:type="dxa"/>
              <w:start w:w="110" w:type="dxa"/>
              <w:bottom w:w="90" w:type="dxa"/>
              <w:end w:w="110" w:type="dxa"/>
            </w:tcMar>
          </w:tcPr>
          <w:p>
            <w:r>
              <w:rPr>
                <w:rFonts w:ascii="맑은 고딕" w:hAnsi="맑은 고딕" w:eastAsia="맑은 고딕"/>
                <w:b w:val="0"/>
                <w:i w:val="0"/>
                <w:color w:val="000000"/>
                <w:sz w:val="19"/>
              </w:rPr>
              <w:t xml:space="preserve">ENG-SWE2-001_SW 아키텍처 설계서 (Phase 1: 입력 계약/유효성)</w:t>
            </w:r>
          </w:p>
        </w:tc>
      </w:tr>
      <w:tr>
        <w:tc>
          <w:tcPr>
            <w:tcW w:type="dxa" w:w="2381"/>
            <w:shd w:fill="D9EAF7"/>
            <w:vAlign w:val="center"/>
            <w:tcMar>
              <w:top w:w="90" w:type="dxa"/>
              <w:start w:w="110" w:type="dxa"/>
              <w:bottom w:w="90" w:type="dxa"/>
              <w:end w:w="110" w:type="dxa"/>
            </w:tcMar>
          </w:tcPr>
          <w:p>
            <w:r>
              <w:rPr>
                <w:rFonts w:ascii="맑은 고딕" w:hAnsi="맑은 고딕" w:eastAsia="맑은 고딕"/>
                <w:b/>
                <w:i w:val="0"/>
                <w:color w:val="000000"/>
                <w:sz w:val="19"/>
              </w:rPr>
              <w:t xml:space="preserve">버전 및 베이스라인</w:t>
            </w:r>
          </w:p>
        </w:tc>
        <w:tc>
          <w:tcPr>
            <w:tcW w:type="dxa" w:w="6973"/>
            <w:vAlign w:val="center"/>
            <w:tcMar>
              <w:top w:w="90" w:type="dxa"/>
              <w:start w:w="110" w:type="dxa"/>
              <w:bottom w:w="90" w:type="dxa"/>
              <w:end w:w="110" w:type="dxa"/>
            </w:tcMar>
          </w:tcPr>
          <w:p>
            <w:r>
              <w:rPr>
                <w:rFonts w:ascii="맑은 고딕" w:hAnsi="맑은 고딕" w:eastAsia="맑은 고딕"/>
                <w:b w:val="0"/>
                <w:i w:val="0"/>
                <w:color w:val="000000"/>
                <w:sz w:val="19"/>
              </w:rPr>
              <w:t xml:space="preserve">v0.1 (Phase 1 초안) / 베이스라인 미정 — 실제 승인 미수행</w:t>
            </w:r>
          </w:p>
        </w:tc>
      </w:tr>
      <w:tr>
        <w:tc>
          <w:tcPr>
            <w:tcW w:type="dxa" w:w="2381"/>
            <w:shd w:fill="D9EAF7"/>
            <w:vAlign w:val="center"/>
            <w:tcMar>
              <w:top w:w="90" w:type="dxa"/>
              <w:start w:w="110" w:type="dxa"/>
              <w:bottom w:w="90" w:type="dxa"/>
              <w:end w:w="110" w:type="dxa"/>
            </w:tcMar>
          </w:tcPr>
          <w:p>
            <w:r>
              <w:rPr>
                <w:rFonts w:ascii="맑은 고딕" w:hAnsi="맑은 고딕" w:eastAsia="맑은 고딕"/>
                <w:b/>
                <w:i w:val="0"/>
                <w:color w:val="000000"/>
                <w:sz w:val="19"/>
              </w:rPr>
              <w:t xml:space="preserve">작성자와 검토자</w:t>
            </w:r>
          </w:p>
        </w:tc>
        <w:tc>
          <w:tcPr>
            <w:tcW w:type="dxa" w:w="6973"/>
            <w:vAlign w:val="center"/>
            <w:tcMar>
              <w:top w:w="90" w:type="dxa"/>
              <w:start w:w="110" w:type="dxa"/>
              <w:bottom w:w="90" w:type="dxa"/>
              <w:end w:w="110" w:type="dxa"/>
            </w:tcMar>
          </w:tcPr>
          <w:p>
            <w:r>
              <w:rPr>
                <w:rFonts w:ascii="맑은 고딕" w:hAnsi="맑은 고딕" w:eastAsia="맑은 고딕"/>
                <w:b w:val="0"/>
                <w:i w:val="0"/>
                <w:color w:val="000000"/>
                <w:sz w:val="19"/>
              </w:rPr>
              <w:t xml:space="preserve">작성: architecture-design-agent 서브에이전트 / 검토: 미정</w:t>
            </w:r>
          </w:p>
        </w:tc>
      </w:tr>
    </w:tbl>
    <w:p>
      <w:pPr>
        <w:spacing w:after="140"/>
        <w:ind w:left="198" w:right="113"/>
      </w:pPr>
      <w:r>
        <w:rPr>
          <w:rFonts w:ascii="맑은 고딕" w:hAnsi="맑은 고딕" w:eastAsia="맑은 고딕"/>
          <w:b w:val="0"/>
          <w:i w:val="0"/>
          <w:color w:val="000000"/>
          <w:sz w:val="19"/>
        </w:rPr>
        <w:t xml:space="preserve">본 자료는 SW 품질교육을 위한 교육용 샘플이며, 저작권은 Synetics에 있습니다. 교육 과정 안에서 열람, 복제 및 실습 사용을 허용합니다. 과정 밖 배포, 공개 또는 상업적 이용은 Synetics의 사전 서면 승인을 받아야 합니다. © 2026 Synetics. All rights reserved.</w:t>
      </w:r>
    </w:p>
    <w:p>
      <w:pPr>
        <w:pStyle w:val="Heading1"/>
      </w:pPr>
      <w:r>
        <w:t>문서 통제</w:t>
      </w:r>
    </w:p>
    <w:p>
      <w:pPr>
        <w:spacing w:after="140"/>
        <w:ind w:left="198" w:right="113"/>
      </w:pPr>
      <w:r>
        <w:rPr>
          <w:rFonts w:ascii="맑은 고딕" w:hAnsi="맑은 고딕" w:eastAsia="맑은 고딕"/>
          <w:b w:val="0"/>
          <w:i w:val="0"/>
          <w:color w:val="000000"/>
          <w:sz w:val="19"/>
        </w:rPr>
        <w:t xml:space="preserve">본 문서는 5개 Phase로 나눠 우선순위 계층별로 이어서 작성한다. 이번 개정은 Phase 1(입력 계약/유효성) 범위의 아키텍처만 확정하며, 이후 Phase에서 3장, 4장, 6장, 8장, 9장, 11장, 12장을 계속 갱신한다(Phase 2 안전최우선 로직, Phase 3 강제해제/잠금, Phase 4 운전자명령/일반기능, Phase 5 비기능 반영).</w:t>
      </w:r>
    </w:p>
    <w:p>
      <w:pPr>
        <w:pStyle w:val="Heading2"/>
      </w:pPr>
      <w:r>
        <w:t>변경 이력</w:t>
      </w:r>
    </w:p>
    <w:tbl>
      <w:tblPr>
        <w:tblW w:type="auto" w:w="0"/>
        <w:jc w:val="center"/>
        <w:tblLayout w:type="fixed"/>
        <w:tblLook w:firstColumn="1" w:firstRow="1" w:lastColumn="0" w:lastRow="0" w:noHBand="0" w:noVBand="1" w:val="04A0"/>
      </w:tblPr>
      <w:tblGrid>
        <w:gridCol w:w="1200"/>
        <w:gridCol w:w="1300"/>
        <w:gridCol w:w="1900"/>
        <w:gridCol w:w="4400"/>
        <w:gridCol w:w="1000"/>
      </w:tblGrid>
      <w:tr>
        <w:trPr>
          <w:cantSplit/>
          <w:tblHeader w:val="true"/>
        </w:trPr>
        <w:tc>
          <w:tcPr>
            <w:tcW w:type="dxa" w:w="12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Revision</w:t>
            </w:r>
          </w:p>
        </w:tc>
        <w:tc>
          <w:tcPr>
            <w:tcW w:type="dxa" w:w="13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변경일</w:t>
            </w:r>
          </w:p>
        </w:tc>
        <w:tc>
          <w:tcPr>
            <w:tcW w:type="dxa" w:w="1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작성 역할</w:t>
            </w:r>
          </w:p>
        </w:tc>
        <w:tc>
          <w:tcPr>
            <w:tcW w:type="dxa" w:w="4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변경 내용</w:t>
            </w:r>
          </w:p>
        </w:tc>
        <w:tc>
          <w:tcPr>
            <w:tcW w:type="dxa" w:w="10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검토 상태</w:t>
            </w:r>
          </w:p>
        </w:tc>
      </w:tr>
      <w:tr>
        <w:trPr>
          <w:cantSplit/>
        </w:trPr>
        <w:tc>
          <w:tcPr>
            <w:tcW w:type="dxa" w:w="1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0.1</w:t>
            </w:r>
          </w:p>
        </w:tc>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2026-09-18</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architecture-design-agent (Phase 1)</w:t>
            </w:r>
          </w:p>
        </w:tc>
        <w:tc>
          <w:tcPr>
            <w:tcW w:type="dxa" w:w="4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Phase 1(입력 계약/유효성) 범위 아키텍처 착수 — 후보 4개(계층형/파이프-필터/이벤트기반/포트-어댑터) 비교, 포트-어댑터(헥사고날) 선정, InputValidityCore 논리 아키텍처·인터페이스·상태전이·오류격리·통합전략 정의</w:t>
            </w:r>
          </w:p>
        </w:tc>
        <w:tc>
          <w:tcPr>
            <w:tcW w:type="dxa" w:w="1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미검토 — 실제 승인 미수행</w:t>
            </w:r>
          </w:p>
        </w:tc>
      </w:tr>
    </w:tbl>
    <w:p>
      <w:pPr>
        <w:pStyle w:val="Heading2"/>
      </w:pPr>
      <w:r>
        <w:t>작성 검토 승인 상태</w:t>
      </w:r>
    </w:p>
    <w:tbl>
      <w:tblPr>
        <w:tblW w:type="auto" w:w="0"/>
        <w:jc w:val="center"/>
        <w:tblLayout w:type="fixed"/>
        <w:tblLook w:firstColumn="1" w:firstRow="1" w:lastColumn="0" w:lastRow="0" w:noHBand="0" w:noVBand="1" w:val="04A0"/>
      </w:tblPr>
      <w:tblGrid>
        <w:gridCol w:w="1400"/>
        <w:gridCol w:w="2600"/>
        <w:gridCol w:w="1900"/>
        <w:gridCol w:w="1300"/>
        <w:gridCol w:w="2600"/>
      </w:tblGrid>
      <w:tr>
        <w:trPr>
          <w:cantSplit/>
          <w:tblHeader w:val="true"/>
        </w:trPr>
        <w:tc>
          <w:tcPr>
            <w:tcW w:type="dxa" w:w="1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구분</w:t>
            </w:r>
          </w:p>
        </w:tc>
        <w:tc>
          <w:tcPr>
            <w:tcW w:type="dxa" w:w="2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역할 또는 성명</w:t>
            </w:r>
          </w:p>
        </w:tc>
        <w:tc>
          <w:tcPr>
            <w:tcW w:type="dxa" w:w="1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상태</w:t>
            </w:r>
          </w:p>
        </w:tc>
        <w:tc>
          <w:tcPr>
            <w:tcW w:type="dxa" w:w="13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일자</w:t>
            </w:r>
          </w:p>
        </w:tc>
        <w:tc>
          <w:tcPr>
            <w:tcW w:type="dxa" w:w="2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5"/>
              </w:rPr>
              <w:t xml:space="preserve">증거 위치</w:t>
            </w:r>
          </w:p>
        </w:tc>
      </w:tr>
      <w:tr>
        <w:trPr>
          <w:cantSplit/>
        </w:trPr>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작성</w:t>
            </w:r>
          </w:p>
        </w:tc>
        <w:tc>
          <w:tcPr>
            <w:tcW w:type="dxa" w:w="2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architecture-design-agent 서브에이전트</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작성 완료 (Phase 1)</w:t>
            </w:r>
          </w:p>
        </w:tc>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2026-09-18</w:t>
            </w:r>
          </w:p>
        </w:tc>
        <w:tc>
          <w:tcPr>
            <w:tcW w:type="dxa" w:w="2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본 문서</w:t>
            </w:r>
          </w:p>
        </w:tc>
      </w:tr>
      <w:tr>
        <w:trPr>
          <w:cantSplit/>
        </w:trPr>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기술 검토</w:t>
            </w:r>
          </w:p>
        </w:tc>
        <w:tc>
          <w:tcPr>
            <w:tcW w:type="dxa" w:w="2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미수행</w:t>
            </w:r>
          </w:p>
        </w:tc>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c>
          <w:tcPr>
            <w:tcW w:type="dxa" w:w="2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r>
      <w:tr>
        <w:trPr>
          <w:cantSplit/>
        </w:trPr>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품질 확인</w:t>
            </w:r>
          </w:p>
        </w:tc>
        <w:tc>
          <w:tcPr>
            <w:tcW w:type="dxa" w:w="2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미수행</w:t>
            </w:r>
          </w:p>
        </w:tc>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c>
          <w:tcPr>
            <w:tcW w:type="dxa" w:w="2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r>
      <w:tr>
        <w:trPr>
          <w:cantSplit/>
        </w:trPr>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승인</w:t>
            </w:r>
          </w:p>
        </w:tc>
        <w:tc>
          <w:tcPr>
            <w:tcW w:type="dxa" w:w="2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미승인</w:t>
            </w:r>
          </w:p>
        </w:tc>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c>
          <w:tcPr>
            <w:tcW w:type="dxa" w:w="2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5"/>
              </w:rPr>
              <w:t xml:space="preserve">미정</w:t>
            </w:r>
          </w:p>
        </w:tc>
      </w:tr>
    </w:tbl>
    <w:p>
      <w:pPr>
        <w:pStyle w:val="Heading2"/>
      </w:pPr>
      <w:r>
        <w:t>목차</w:t>
      </w:r>
    </w:p>
    <w:p>
      <w:pPr>
        <w:spacing w:after="140"/>
        <w:ind w:left="198" w:right="113"/>
      </w:pPr>
      <w:r>
        <w:rPr>
          <w:rFonts w:ascii="맑은 고딕" w:hAnsi="맑은 고딕" w:eastAsia="맑은 고딕"/>
          <w:b w:val="0"/>
          <w:i/>
          <w:color w:val="595959"/>
          <w:sz w:val="19"/>
        </w:rPr>
        <w:t xml:space="preserve">작성 안내: Word의 자동 목차 기능으로 아래 제목을 갱신한다. 배포 전 페이지 번호와 제목 수준을 확인한다.</w:t>
      </w:r>
    </w:p>
    <w:p>
      <w:pPr>
        <w:pStyle w:val="Heading1"/>
      </w:pPr>
      <w:r>
        <w:t>1. 목적 및 적용범위</w:t>
      </w:r>
    </w:p>
    <w:p>
      <w:pPr>
        <w:spacing w:after="140"/>
        <w:ind w:left="198" w:right="113"/>
      </w:pPr>
      <w:r>
        <w:rPr>
          <w:rFonts w:ascii="맑은 고딕" w:hAnsi="맑은 고딕" w:eastAsia="맑은 고딕"/>
          <w:b w:val="0"/>
          <w:i w:val="0"/>
          <w:color w:val="000000"/>
          <w:sz w:val="19"/>
        </w:rPr>
        <w:t xml:space="preserve">ENG-SWE1-001(SW 요구사항 명세서, Phase 1: 입력 계약/유효성)의 REQ-SW-F-001~005를 SWE.2(SW 아키텍처 설계) 산출물로 구현하는 소프트웨어 요소를 정의한다. 본 문서는 5개 Phase로 나눠 이어서 작성하며, 이번 개정은 Phase 1이 확정한 요구사항 범위(입력 형식/범위 검사, 거절 처리, freshness 산출, DEGRADED 상태 전이)를 구현할 컴포넌트만 설계한다. 안전최우선 로직(Phase 2), 강제해제/강제잠금(Phase 3), 운전자 명령/일반기능(Phase 4), 비기능(Phase 5)은 이번 개정의 설계 대상이 아니다.</w:t>
      </w:r>
    </w:p>
    <w:p>
      <w:pPr>
        <w:pStyle w:val="Heading2"/>
      </w:pPr>
      <w:r>
        <w:t>1.1 목적</w:t>
      </w:r>
    </w:p>
    <w:p>
      <w:pPr>
        <w:spacing w:after="140"/>
        <w:ind w:left="198" w:right="113"/>
      </w:pPr>
      <w:r>
        <w:rPr>
          <w:rFonts w:ascii="맑은 고딕" w:hAnsi="맑은 고딕" w:eastAsia="맑은 고딕"/>
          <w:b w:val="0"/>
          <w:i w:val="0"/>
          <w:color w:val="000000"/>
          <w:sz w:val="19"/>
        </w:rPr>
        <w:t xml:space="preserve">SWE.2(SW 아키텍처 설계) 산출물로서, REQ-SW-F-001~005(ASIL B 입력, OEM-SR-003 파생)를 구현할 소프트웨어 요소·인터페이스·상태전이·오류격리·통합전략을 정의한다. 이후 상세설계(SWE.3), 구현(SWE.4), 통합/시스템 시험(SWE.5/SWE.6)이 참조할 컴포넌트 경계와 계약의 근거를 제공한다. 전체 시스템은 최종적으로 단일 SW 유닛(단일 애플리케이션)이 되며, 본 문서는 그 유닛이 Phase 1 범위에서 갖춰야 할 아키텍처 착수 상태를 정의한다 — 이후 Phase에서 컴포넌트가 추가·확장된다.</w:t>
      </w:r>
    </w:p>
    <w:p>
      <w:pPr>
        <w:pStyle w:val="Heading2"/>
      </w:pPr>
      <w:r>
        <w:t>1.2 적용범위</w:t>
      </w:r>
    </w:p>
    <w:p>
      <w:pPr>
        <w:spacing w:after="140"/>
        <w:ind w:left="198" w:right="113"/>
      </w:pPr>
      <w:r>
        <w:rPr>
          <w:rFonts w:ascii="맑은 고딕" w:hAnsi="맑은 고딕" w:eastAsia="맑은 고딕"/>
          <w:b w:val="0"/>
          <w:i w:val="0"/>
          <w:color w:val="000000"/>
          <w:sz w:val="19"/>
        </w:rPr>
        <w:t xml:space="preserve">대상 제품: 대한민국 판매용 2026년식 가상 OEM-A 승용차의 후석 좌/우 전자식 차일드락 제어 SW.</w:t>
      </w:r>
    </w:p>
    <w:p>
      <w:pPr>
        <w:spacing w:after="140"/>
        <w:ind w:left="198" w:right="113"/>
      </w:pPr>
      <w:r>
        <w:rPr>
          <w:rFonts w:ascii="맑은 고딕" w:hAnsi="맑은 고딕" w:eastAsia="맑은 고딕"/>
          <w:b w:val="0"/>
          <w:i w:val="0"/>
          <w:color w:val="000000"/>
          <w:sz w:val="19"/>
        </w:rPr>
        <w:t xml:space="preserve">Phase 1 설계 범위: REQ-SW-F-001(형식검사), REQ-SW-F-002(범위검사), REQ-SW-F-003(거절처리), REQ-SW-F-004(freshness 산출), REQ-SW-F-005(DEGRADED 전이)를 구현하는 컴포넌트, 이 컴포넌트들의 내부 인터페이스, OEM-IF-001·002·003·007·008·009(Vehicle→SW) 6개 외부 인터페이스를 처리하는 어댑터, 그리고 향후 Phase(특히 Phase 2 안전최우선 로직)가 사용할 조회/구독 확장 포트.</w:t>
      </w:r>
    </w:p>
    <w:p>
      <w:pPr>
        <w:spacing w:after="140"/>
        <w:ind w:left="198" w:right="113"/>
      </w:pPr>
      <w:r>
        <w:rPr>
          <w:rFonts w:ascii="맑은 고딕" w:hAnsi="맑은 고딕" w:eastAsia="맑은 고딕"/>
          <w:b w:val="0"/>
          <w:i w:val="0"/>
          <w:color w:val="000000"/>
          <w:sz w:val="19"/>
        </w:rPr>
        <w:t xml:space="preserve">Phase 1 설계 제외 범위(추후 Phase에서 아키텍처 확정): 안전최우선 로직 컴포넌트(OEM-SR-001/002/004 대응, Phase 2), 강제해제/강제잠금 컴포넌트(OEM-FR-005/006 대응, Phase 3), 운전자 명령/일반기능 및 OEM-IF-004~006 처리 컴포넌트(Phase 4), 비기능 아키텍처 대응(Phase 5).</w:t>
      </w:r>
    </w:p>
    <w:p>
      <w:pPr>
        <w:spacing w:after="140"/>
        <w:ind w:left="198" w:right="113"/>
      </w:pPr>
      <w:r>
        <w:rPr>
          <w:rFonts w:ascii="맑은 고딕" w:hAnsi="맑은 고딕" w:eastAsia="맑은 고딕"/>
          <w:b w:val="0"/>
          <w:i w:val="0"/>
          <w:color w:val="000000"/>
          <w:sz w:val="19"/>
        </w:rPr>
        <w:t xml:space="preserve">생명주기 단계: SWE.2(SW 아키텍처 설계). 대상 조직: 없음(1인 + AI 개발 체제, 가상 교육 시나리오). 실행 환경: Python 3.14, PC/SIL.</w:t>
      </w:r>
    </w:p>
    <w:p>
      <w:pPr>
        <w:pStyle w:val="Heading2"/>
      </w:pPr>
      <w:r>
        <w:t>1.3 적용 경계</w:t>
      </w:r>
    </w:p>
    <w:p>
      <w:pPr>
        <w:spacing w:after="140"/>
        <w:ind w:left="198" w:right="113"/>
      </w:pPr>
      <w:r>
        <w:rPr>
          <w:rFonts w:ascii="맑은 고딕" w:hAnsi="맑은 고딕" w:eastAsia="맑은 고딕"/>
          <w:b w:val="0"/>
          <w:i w:val="0"/>
          <w:color w:val="000000"/>
          <w:sz w:val="19"/>
        </w:rPr>
        <w:t xml:space="preserve">포함: ENG-SWE1-001 Phase 1 요구사항(REQ-SW-F-001~005)의 아키텍처 할당. SW-only PC/SIL 검증 대상.</w:t>
      </w:r>
    </w:p>
    <w:p>
      <w:pPr>
        <w:spacing w:after="140"/>
        <w:ind w:left="198" w:right="113"/>
      </w:pPr>
      <w:r>
        <w:rPr>
          <w:rFonts w:ascii="맑은 고딕" w:hAnsi="맑은 고딕" w:eastAsia="맑은 고딕"/>
          <w:b w:val="0"/>
          <w:i w:val="0"/>
          <w:color w:val="000000"/>
          <w:sz w:val="19"/>
        </w:rPr>
        <w:t xml:space="preserve">제외: HIL, 실차, 타깃 ECU, 시스템/HW 개발, ISO 26262 Part 3 HARA, 공식 심사, 인증 활동. 본 문서와 관련 증거만으로 ASIL 달성, 인증, 적합성을 주장하지 않는다.</w:t>
      </w:r>
    </w:p>
    <w:p>
      <w:pPr>
        <w:spacing w:after="140"/>
        <w:ind w:left="198" w:right="113"/>
      </w:pPr>
      <w:r>
        <w:rPr>
          <w:rFonts w:ascii="맑은 고딕" w:hAnsi="맑은 고딕" w:eastAsia="맑은 고딕"/>
          <w:b w:val="0"/>
          <w:i w:val="0"/>
          <w:color w:val="000000"/>
          <w:sz w:val="19"/>
        </w:rPr>
        <w:t xml:space="preserve">상위 산출물과의 경계: 본 문서의 상위 입력은 ENG-SWE1-001(Phase 1) 및 ENG-TRC-001(Upper Req/SW Req 컬럼)이다. 나머지 Phase의 SW 요구사항이 확정되면 해당 Phase에서 아키텍처를 추가·확장한다(교체가 아닌 확장을 원칙으로 함, 2장 참조).</w:t>
      </w:r>
    </w:p>
    <w:p>
      <w:pPr>
        <w:pStyle w:val="Heading1"/>
      </w:pPr>
      <w:r>
        <w:t>2. 아키텍처 설계 원칙</w:t>
      </w:r>
    </w:p>
    <w:p>
      <w:pPr>
        <w:spacing w:after="140"/>
        <w:ind w:left="198" w:right="113"/>
      </w:pPr>
      <w:r>
        <w:rPr>
          <w:rFonts w:ascii="맑은 고딕" w:hAnsi="맑은 고딕" w:eastAsia="맑은 고딕"/>
          <w:b w:val="0"/>
          <w:i w:val="0"/>
          <w:color w:val="000000"/>
          <w:sz w:val="19"/>
        </w:rPr>
        <w:t xml:space="preserve">본 장은 architecture-designer 스킬 3~4장(응집도/결합도/변경 유연성, SOLID)의 원칙을 본 프로젝트에 적용한 방식과, 상세 설계 착수 전 필수 절차인 후보 아키텍처 비교·선정 결과(2.1)를 기록한다.</w:t>
      </w:r>
    </w:p>
    <w:p>
      <w:pPr>
        <w:pStyle w:val="Heading2"/>
      </w:pPr>
      <w:r>
        <w:t>2.1 후보 아키텍처 비교 및 선정</w:t>
      </w:r>
    </w:p>
    <w:p>
      <w:pPr>
        <w:spacing w:after="140"/>
        <w:ind w:left="198" w:right="113"/>
      </w:pPr>
      <w:r>
        <w:rPr>
          <w:rFonts w:ascii="맑은 고딕" w:hAnsi="맑은 고딕" w:eastAsia="맑은 고딕"/>
          <w:b w:val="0"/>
          <w:i w:val="0"/>
          <w:color w:val="000000"/>
          <w:sz w:val="19"/>
        </w:rPr>
        <w:t xml:space="preserve">사용자 확인 전 절차: 아래 4개 후보를 architecture-design-agent가 제안했고(2026-09-18), 사용자가 후보 D(포트-어댑터/헥사고날)를 선정했다. 이하 3~13장은 후보 D를 기준으로 상세 설계한다.</w:t>
      </w:r>
    </w:p>
    <w:tbl>
      <w:tblPr>
        <w:tblW w:type="auto" w:w="0"/>
        <w:jc w:val="center"/>
        <w:tblLayout w:type="fixed"/>
        <w:tblLook w:firstColumn="1" w:firstRow="1" w:lastColumn="0" w:lastRow="0" w:noHBand="0" w:noVBand="1" w:val="04A0"/>
      </w:tblPr>
      <w:tblGrid>
        <w:gridCol w:w="900"/>
        <w:gridCol w:w="2400"/>
        <w:gridCol w:w="3200"/>
        <w:gridCol w:w="3200"/>
      </w:tblGrid>
      <w:tr>
        <w:trPr>
          <w:cantSplit/>
          <w:tblHeader w:val="true"/>
        </w:trPr>
        <w:tc>
          <w:tcPr>
            <w:tcW w:type="dxa" w:w="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3"/>
              </w:rPr>
              <w:t xml:space="preserve">후보</w:t>
            </w:r>
          </w:p>
        </w:tc>
        <w:tc>
          <w:tcPr>
            <w:tcW w:type="dxa" w:w="2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3"/>
              </w:rPr>
              <w:t xml:space="preserve">구조 개요</w:t>
            </w:r>
          </w:p>
        </w:tc>
        <w:tc>
          <w:tcPr>
            <w:tcW w:type="dxa" w:w="32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3"/>
              </w:rPr>
              <w:t xml:space="preserve">장점</w:t>
            </w:r>
          </w:p>
        </w:tc>
        <w:tc>
          <w:tcPr>
            <w:tcW w:type="dxa" w:w="32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3"/>
              </w:rPr>
              <w:t xml:space="preserve">단점 / 리스크</w:t>
            </w:r>
          </w:p>
        </w:tc>
      </w:tr>
      <w:tr>
        <w:trPr>
          <w:cantSplit/>
        </w:trPr>
        <w:tc>
          <w:tcPr>
            <w:tcW w:type="dxa" w:w="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A. 계층형</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입력수집(L1) → 검증/거절(L2, REQ-SW-F-001~003) → freshness/상태관리(L3, REQ-SW-F-004~005). 상위 레이어는 하위 레이어에만 의존.</w:t>
            </w:r>
          </w:p>
        </w:tc>
        <w:tc>
          <w:tcPr>
            <w:tcW w:type="dxa" w:w="3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요구사항 5개의 데이터 흐름과 1:1 매핑되어 이해가 쉬움. 통합순서(하위→상향식) 결정이 단순함.</w:t>
            </w:r>
          </w:p>
        </w:tc>
        <w:tc>
          <w:tcPr>
            <w:tcW w:type="dxa" w:w="3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거절-DEGRADED 관계(미확정 사항 2)처럼 계층을 가로지르는 답이 나오면 계층 규율이 깨지기 쉬움. 미래 컴포넌트의 조회/구독 인터페이스를 구조 자체가 보장하지 않음(별도 설계 필요).</w:t>
            </w:r>
          </w:p>
        </w:tc>
      </w:tr>
      <w:tr>
        <w:trPr>
          <w:cantSplit/>
        </w:trPr>
        <w:tc>
          <w:tcPr>
            <w:tcW w:type="dxa" w:w="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B. 파이프-필터</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RawSignalReceiver → FormatFilter(F-001) → RangeFilter(F-002) → RejectionGate(F-003) → FreshnessFilter(F-004) → StateTransitionFilter(F-005) 순차 필터 체인.</w:t>
            </w:r>
          </w:p>
        </w:tc>
        <w:tc>
          <w:tcPr>
            <w:tcW w:type="dxa" w:w="3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요구사항 5개가 필터 5개에 정확히 대응(SRP 극대화). 필터 단위 시험 용이. 신규 필터(Phase 2) 삽입이 기존 필터 무수정으로 가능(OCP).</w:t>
            </w:r>
          </w:p>
        </w:tc>
        <w:tc>
          <w:tcPr>
            <w:tcW w:type="dxa" w:w="3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고전적 파이프-필터는 무상태 필터를 전제하나 StateTransitionFilter는 NORMAL/DEGRADED 상태를 보유해야 해 순수성 이탈. 상시 조회/구독 요구를 단방향 파이프로 표현하기 어려움.</w:t>
            </w:r>
          </w:p>
        </w:tc>
      </w:tr>
      <w:tr>
        <w:trPr>
          <w:cantSplit/>
        </w:trPr>
        <w:tc>
          <w:tcPr>
            <w:tcW w:type="dxa" w:w="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C. 이벤트기반/발행-구독</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InputGateway → InputValidator(구독/발행) → FreshnessMonitor(구독/발행) → StateManager(구독/발행: StateChanged). 미래 소비자는 이벤트만 구독.</w:t>
            </w:r>
          </w:p>
        </w:tc>
        <w:tc>
          <w:tcPr>
            <w:tcW w:type="dxa" w:w="3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미확정 3건에 가장 열려 있음 — StateManager가 정책을 강제하지 않고 상태만 발행, 구독자가 정책 결정. 발행자-구독자 직접참조 없음(결합도 최소).</w:t>
            </w:r>
          </w:p>
        </w:tc>
        <w:tc>
          <w:tcPr>
            <w:tcW w:type="dxa" w:w="3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200 ms/100 ms 실시간 제약 하에서 비동기 이벤트버스는 순서·지연 비결정성 위험(OEM-NFR-001 결정론적 재현성과 충돌 소지). 이벤트 체인 디버깅이 어려움. 소규모 단일 SW 유닛에 과설계 우려.</w:t>
            </w:r>
          </w:p>
        </w:tc>
      </w:tr>
      <w:tr>
        <w:trPr>
          <w:cantSplit/>
        </w:trPr>
        <w:tc>
          <w:tcPr>
            <w:tcW w:type="dxa" w:w="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D. 포트-어댑터(헥사고날) — 선정</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도메인 코어(CMP-INPUT-CORE, 내부에 5개 요소)가 인바운드 포트(submit_vehicle_snapshot)와 아웃바운드 포트(get_validated_inputs/get_sw_state/subscribe_state_changed, 시간원 포트)를 명시적으로 노출. VehicleAdapter/ClockAdapter가 어댑터로 외부와 분리.</w:t>
            </w:r>
          </w:p>
        </w:tc>
        <w:tc>
          <w:tcPr>
            <w:tcW w:type="dxa" w:w="3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조회(polling)+동기 콜백(subscribe) 겸용 포트로 미확정 3건 중 어느 답이 나와도 Phase 2가 기존 코어 무수정으로 선택 소비 가능. 시간원·wire 포맷을 어댑터로 분리해 DIP 확보, PC/SIL 테스트 용이(FakeClock 등 대체).</w:t>
            </w:r>
          </w:p>
        </w:tc>
        <w:tc>
          <w:tcPr>
            <w:tcW w:type="dxa" w:w="3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3"/>
              </w:rPr>
              <w:t xml:space="preserve">포트/어댑터 개념 도입에 따른 초기 설계 오버헤드가 A/B보다 큼. Python Protocol 규율 필요.</w:t>
            </w:r>
          </w:p>
        </w:tc>
      </w:tr>
    </w:tbl>
    <w:p>
      <w:pPr>
        <w:spacing w:after="140"/>
        <w:ind w:left="198" w:right="113"/>
      </w:pPr>
      <w:r>
        <w:rPr>
          <w:rFonts w:ascii="맑은 고딕" w:hAnsi="맑은 고딕" w:eastAsia="맑은 고딕"/>
          <w:b w:val="0"/>
          <w:i w:val="0"/>
          <w:color w:val="000000"/>
          <w:sz w:val="19"/>
        </w:rPr>
        <w:t xml:space="preserve">선정 사유: (1) 이번 Phase의 핵심 제약 — "미확정 3건 중 어느 쪽으로 답이 나와도 수용 가능, DEGRADED 상태를 다른 컴포넌트가 조회/구독할 수 있는 명확한 인터페이스로 노출" — 을 구조 자체가 가장 직접적으로 만족한다. (2) ASIL B 안전 로직이 Phase 2에서 확장될 것이 확실하므로, 포트 경계가 명확하면 향후 freedom from interference 논의(근거 문서 확보 시)에도 유리하다. (3) Python 3.14 Protocol로 포트를 가볍게 구현 가능해 1인+AI 개발 체제에서도 과도한 부담이 아니다. (4) 코어 내부는 후보 B의 순차 파이프라인을 그대로 재사용하므로 "요구사항-컴포넌트 1:1 매핑"이라는 장점도 유지한다.</w:t>
      </w:r>
    </w:p>
    <w:p>
      <w:pPr>
        <w:pStyle w:val="Heading2"/>
      </w:pPr>
      <w:r>
        <w:t>2.2 응집도·결합도·변경 유연성 적용</w:t>
      </w:r>
    </w:p>
    <w:p>
      <w:pPr>
        <w:spacing w:after="80"/>
        <w:ind w:left="198" w:right="113"/>
      </w:pPr>
      <w:r>
        <w:rPr>
          <w:rFonts w:ascii="맑은 고딕" w:hAnsi="맑은 고딕" w:eastAsia="맑은 고딕"/>
          <w:b w:val="0"/>
          <w:i w:val="0"/>
          <w:color w:val="000000"/>
          <w:sz w:val="19"/>
        </w:rPr>
        <w:t xml:space="preserve">- 높은 응집력(SRP): CMP-FORMAT-VALIDATOR/CMP-RANGE-VALIDATOR/CMP-REJECTION-GATE/CMP-FRESHNESS-MONITOR/CMP-STATE-MANAGER는 각각 REQ-SW-F-001~005 중 정확히 하나의 요구사항만 구현한다. 무관 기능(예: 안전최우선 로직)을 이번 Phase에서 함께 넣지 않는다.</w:t>
      </w:r>
    </w:p>
    <w:p>
      <w:pPr>
        <w:spacing w:after="80"/>
        <w:ind w:left="198" w:right="113"/>
      </w:pPr>
      <w:r>
        <w:rPr>
          <w:rFonts w:ascii="맑은 고딕" w:hAnsi="맑은 고딕" w:eastAsia="맑은 고딕"/>
          <w:b w:val="0"/>
          <w:i w:val="0"/>
          <w:color w:val="000000"/>
          <w:sz w:val="19"/>
        </w:rPr>
        <w:t xml:space="preserve">- 낮은 결합도: 코어 내부 5개 요소는 서로 직접 참조하지 않고 CMP-INPUT-CORE(파사드)가 정의한 순서로만 데이터를 전달한다(6.1 내부 인터페이스). 미래 소비자(Phase 2)는 CMP-STATE-MANAGER/CMP-FRESHNESS-MONITOR 등 내부 요소를 직접 참조할 수 없고 CMP-INPUT-CORE가 노출하는 포트로만 접근한다.</w:t>
      </w:r>
    </w:p>
    <w:p>
      <w:pPr>
        <w:spacing w:after="80"/>
        <w:ind w:left="198" w:right="113"/>
      </w:pPr>
      <w:r>
        <w:rPr>
          <w:rFonts w:ascii="맑은 고딕" w:hAnsi="맑은 고딕" w:eastAsia="맑은 고딕"/>
          <w:b w:val="0"/>
          <w:i w:val="0"/>
          <w:color w:val="000000"/>
          <w:sz w:val="19"/>
        </w:rPr>
        <w:t xml:space="preserve">- 변경 유연성(DIP): 외부 신호 wire 포맷(OEM-IF-*) 변경은 CMP-VEHICLE-ADAPTER에 국한된다. 시간원(HW 클럭 vs PC/SIL 시뮬레이션 클럭)은 IF-CLOCK 추상 포트 뒤로 숨겨 CMP-CLOCK-ADAPTER 교체만으로 대응한다. 도메인 코어(5개 요소)는 이 변경들에 의존하지 않는다.</w:t>
      </w:r>
    </w:p>
    <w:p>
      <w:pPr>
        <w:spacing w:after="80"/>
        <w:ind w:left="198" w:right="113"/>
      </w:pPr>
      <w:r>
        <w:rPr>
          <w:rFonts w:ascii="맑은 고딕" w:hAnsi="맑은 고딕" w:eastAsia="맑은 고딕"/>
          <w:b w:val="0"/>
          <w:i w:val="0"/>
          <w:color w:val="000000"/>
          <w:sz w:val="19"/>
        </w:rPr>
        <w:t xml:space="preserve">- 확장 지점(OCP): IF-GET-VALIDATED-INPUTS/IF-GET-SW-STATE/IF-SUBSCRIBE-STATE-CHANGED는 Phase 2 안전최우선 로직 컴포넌트가 소비할 확장 지점으로 이미 정의되어 있다. Phase 2 착수 시 새 컴포넌트가 이 포트를 소비하기만 하면 되고, Phase 1 컴포넌트의 내부 수정은 원칙적으로 필요하지 않다.</w:t>
      </w:r>
    </w:p>
    <w:p>
      <w:pPr>
        <w:spacing w:after="80"/>
        <w:ind w:left="198" w:right="113"/>
      </w:pPr>
      <w:r>
        <w:rPr>
          <w:rFonts w:ascii="맑은 고딕" w:hAnsi="맑은 고딕" w:eastAsia="맑은 고딕"/>
          <w:b w:val="0"/>
          <w:i w:val="0"/>
          <w:color w:val="000000"/>
          <w:sz w:val="19"/>
        </w:rPr>
        <w:t xml:space="preserve">- ISP: 조회(get_validated_inputs/get_sw_state)와 구독(subscribe_state_changed)을 하나의 뭉뚱그린 인터페이스로 강제하지 않고 목적별로 분리했다 — 소비자는 필요한 포트만 선택적으로 사용한다.</w:t>
      </w:r>
    </w:p>
    <w:p>
      <w:pPr>
        <w:pStyle w:val="Heading2"/>
      </w:pPr>
      <w:r>
        <w:t>2.3 오류 격리와 변경 용이성 원칙</w:t>
      </w:r>
    </w:p>
    <w:p>
      <w:pPr>
        <w:spacing w:after="140"/>
        <w:ind w:left="198" w:right="113"/>
      </w:pPr>
      <w:r>
        <w:rPr>
          <w:rFonts w:ascii="맑은 고딕" w:hAnsi="맑은 고딕" w:eastAsia="맑은 고딕"/>
          <w:b w:val="0"/>
          <w:i w:val="0"/>
          <w:color w:val="000000"/>
          <w:sz w:val="19"/>
        </w:rPr>
        <w:t xml:space="preserve">오류 격리 원칙(상세는 9장): 형식/범위 오류는 CMP-REJECTION-GATE에서 안전 판단 로직 진입 전에 차단한다(REQ-SW-F-003). 구독자(subscribe_state_changed 콜백) 예외는 CMP-STATE-MANAGER가 포착해 다른 구독자·파이프라인에 전파하지 않는다. ASIL 분해(디컴포지션)는 근거 문서(HARA, 안전개념) 없음 — 수행하지 않는다. REQ-SW-F-001~005는 모두 ASIL B이므로 컴포넌트도 잠정적으로 동일 등급 요구를 구현하는 것으로 간주하되, 공식 ASIL 컴포넌트 등급 부여와 freedom from interference 조치는 근거 문서 필요로 표시한다.</w:t>
      </w:r>
    </w:p>
    <w:p>
      <w:pPr>
        <w:pStyle w:val="Heading1"/>
      </w:pPr>
      <w:r>
        <w:t>3. 논리 아키텍처</w:t>
      </w:r>
    </w:p>
    <w:p>
      <w:pPr>
        <w:spacing w:after="140"/>
        <w:ind w:left="198" w:right="113"/>
      </w:pPr>
      <w:r>
        <w:rPr>
          <w:rFonts w:ascii="맑은 고딕" w:hAnsi="맑은 고딕" w:eastAsia="맑은 고딕"/>
          <w:b w:val="0"/>
          <w:i w:val="0"/>
          <w:color w:val="000000"/>
          <w:sz w:val="19"/>
        </w:rPr>
        <w:t xml:space="preserve">Phase 1 논리 아키텍처는 포트-어댑터(헥사고날) 구조를 따른다. 도메인 코어 CMP-INPUT-CORE가 REQ-SW-F-001~005를 구현하는 5개 내부 요소를 순차 파이프라인으로 오케스트레이션하고, 외부 신호·시간원과의 결합은 어댑터(CMP-VEHICLE-ADAPTER, CMP-CLOCK-ADAPTER)로 분리한다. 다이어그램: diagrams/ENG-SWE2-002_SW 아키텍처 UML.drawio(Page 1, 컴포넌트 다이어그램) 참조.</w:t>
      </w:r>
    </w:p>
    <w:p>
      <w:pPr>
        <w:pStyle w:val="Heading2"/>
      </w:pPr>
      <w:r>
        <w:t>3.1 아키텍처 요소</w:t>
      </w:r>
    </w:p>
    <w:tbl>
      <w:tblPr>
        <w:tblW w:type="auto" w:w="0"/>
        <w:jc w:val="center"/>
        <w:tblLayout w:type="fixed"/>
        <w:tblLook w:firstColumn="1" w:firstRow="1" w:lastColumn="0" w:lastRow="0" w:noHBand="0" w:noVBand="1" w:val="04A0"/>
      </w:tblPr>
      <w:tblGrid>
        <w:gridCol w:w="1500"/>
        <w:gridCol w:w="1600"/>
        <w:gridCol w:w="2400"/>
        <w:gridCol w:w="2400"/>
        <w:gridCol w:w="1900"/>
      </w:tblGrid>
      <w:tr>
        <w:trPr>
          <w:cantSplit/>
          <w:tblHeader w:val="true"/>
        </w:trPr>
        <w:tc>
          <w:tcPr>
            <w:tcW w:type="dxa" w:w="15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ID</w:t>
            </w:r>
          </w:p>
        </w:tc>
        <w:tc>
          <w:tcPr>
            <w:tcW w:type="dxa" w:w="1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명칭</w:t>
            </w:r>
          </w:p>
        </w:tc>
        <w:tc>
          <w:tcPr>
            <w:tcW w:type="dxa" w:w="2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목적</w:t>
            </w:r>
          </w:p>
        </w:tc>
        <w:tc>
          <w:tcPr>
            <w:tcW w:type="dxa" w:w="2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제공 기능</w:t>
            </w:r>
          </w:p>
        </w:tc>
        <w:tc>
          <w:tcPr>
            <w:tcW w:type="dxa" w:w="1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소유 책임</w:t>
            </w:r>
          </w:p>
        </w:tc>
      </w:tr>
      <w:tr>
        <w:trPr>
          <w:cantSplit/>
        </w:trPr>
        <w:tc>
          <w:tcPr>
            <w:tcW w:type="dxa" w:w="15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CMP-INPUT-CORE</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Input Validity Core (파사드)</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REQ-SW-F-001~005 판정의 단일 진입점 제공, 내부 5개 요소 오케스트레이션</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IF-SUBMIT-SNAPSHOT, IF-GET-VALIDATED-INPUTS, IF-GET-SW-STATE, IF-SUBSCRIBE-STATE-CHANGED 위임</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내부 호출 순서 고정, 외부(어댑터/미래 소비자)에 노출되는 포트 계약 유지</w:t>
            </w:r>
          </w:p>
        </w:tc>
      </w:tr>
      <w:tr>
        <w:trPr>
          <w:cantSplit/>
        </w:trPr>
        <w:tc>
          <w:tcPr>
            <w:tcW w:type="dxa" w:w="15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CMP-FORMAT-VALIDATOR</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Format Validator</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REQ-SW-F-001: 자료형/열거값 형식 검사</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IF-FORMAT-CHECK 제공</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필드별 VALID/INVALID(형식) 판정</w:t>
            </w:r>
          </w:p>
        </w:tc>
      </w:tr>
      <w:tr>
        <w:trPr>
          <w:cantSplit/>
        </w:trPr>
        <w:tc>
          <w:tcPr>
            <w:tcW w:type="dxa" w:w="15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CMP-RANGE-VALIDATOR</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Range Validator</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REQ-SW-F-002: 형식 통과 입력의 유효범위 검사</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IF-RANGE-CHECK 제공</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필드별 VALID/INVALID(범위) 판정</w:t>
            </w:r>
          </w:p>
        </w:tc>
      </w:tr>
      <w:tr>
        <w:trPr>
          <w:cantSplit/>
        </w:trPr>
        <w:tc>
          <w:tcPr>
            <w:tcW w:type="dxa" w:w="15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CMP-REJECTION-GATE</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Rejection Gate</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REQ-SW-F-003: 형식/범위 오류 입력을 안전 판단 로직 평가 전 거절</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IF-REJECTION-GATE 제공, ValidInputSet 보관(IF-GET-VALIDATED-INPUTS 데이터원)</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거절된 입력 목록 관리, 유효 입력 집합의 단일 진실 공급원</w:t>
            </w:r>
          </w:p>
        </w:tc>
      </w:tr>
      <w:tr>
        <w:trPr>
          <w:cantSplit/>
        </w:trPr>
        <w:tc>
          <w:tcPr>
            <w:tcW w:type="dxa" w:w="15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CMP-FRESHNESS-MONITOR</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Freshness Monitor</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REQ-SW-F-004: 필수 안전 관련 입력의 경과시간 산출</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IF-FRESHNESS-CHECK 제공, IF-CLOCK 사용(추상 의존)</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필드별 FRESH/STALE 판정, age_s 산출</w:t>
            </w:r>
          </w:p>
        </w:tc>
      </w:tr>
      <w:tr>
        <w:trPr>
          <w:cantSplit/>
        </w:trPr>
        <w:tc>
          <w:tcPr>
            <w:tcW w:type="dxa" w:w="15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CMP-STATE-MANAGER</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SW State Manager</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REQ-SW-F-005: NORMAL/DEGRADED 상태 전이 관리</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IF-STATE-UPDATE(내부), IF-GET-SW-STATE, IF-SUBSCRIBE-STATE-CHANGED/UNSUBSCRIBE 제공</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SwState의 유일한 소유자(single source of truth), 구독자 콜백 격리</w:t>
            </w:r>
          </w:p>
        </w:tc>
      </w:tr>
      <w:tr>
        <w:trPr>
          <w:cantSplit/>
        </w:trPr>
        <w:tc>
          <w:tcPr>
            <w:tcW w:type="dxa" w:w="15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CMP-VEHICLE-ADAPTER</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Vehicle Input Adapter (인바운드)</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OEM-IF-001·002·003·007·008·009 원시 신호를 RawVehicleSignals로 변환</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IF-SUBMIT-SNAPSHOT 호출(사용자 역할)</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외부 wire 포맷 ↔ 내부 데이터 계약 변환, 수신시각 기록</w:t>
            </w:r>
          </w:p>
        </w:tc>
      </w:tr>
      <w:tr>
        <w:trPr>
          <w:cantSplit/>
        </w:trPr>
        <w:tc>
          <w:tcPr>
            <w:tcW w:type="dxa" w:w="15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CMP-CLOCK-ADAPTER</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Clock Adapter (아웃바운드)</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시간원 제공, PC/SIL 시험에서 대체 가능</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IF-CLOCK 제공</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현재 시각(now_s) 제공, 단조 증가 보장(가정)</w:t>
            </w:r>
          </w:p>
        </w:tc>
      </w:tr>
    </w:tbl>
    <w:p>
      <w:pPr>
        <w:spacing w:after="140"/>
        <w:ind w:left="198" w:right="113"/>
      </w:pPr>
      <w:r>
        <w:rPr>
          <w:rFonts w:ascii="맑은 고딕" w:hAnsi="맑은 고딕" w:eastAsia="맑은 고딕"/>
          <w:b w:val="0"/>
          <w:i/>
          <w:color w:val="595959"/>
          <w:sz w:val="19"/>
        </w:rPr>
        <w:t xml:space="preserve">미래 확장 요소(참고, 본 문서 범위 아님): CMP-SAFETY-DECISION(Phase 2 안전최우선 로직)은 IF-GET-VALIDATED-INPUTS/IF-GET-SW-STATE/IF-SUBSCRIBE-STATE-CHANGED의 소비자가 될 것으로 예상되나, 해당 컴포넌트의 내부 설계는 Phase 2에서 확정한다.</w:t>
      </w:r>
    </w:p>
    <w:p>
      <w:pPr>
        <w:pStyle w:val="Heading2"/>
      </w:pPr>
      <w:r>
        <w:t>3.2 관계와 제약</w:t>
      </w:r>
    </w:p>
    <w:p>
      <w:pPr>
        <w:spacing w:after="80"/>
        <w:ind w:left="198" w:right="113"/>
      </w:pPr>
      <w:r>
        <w:rPr>
          <w:rFonts w:ascii="맑은 고딕" w:hAnsi="맑은 고딕" w:eastAsia="맑은 고딕"/>
          <w:b w:val="0"/>
          <w:i w:val="0"/>
          <w:color w:val="000000"/>
          <w:sz w:val="19"/>
        </w:rPr>
        <w:t xml:space="preserve">- 의존 방향: CMP-VEHICLE-ADAPTER → CMP-INPUT-CORE(호출). CMP-INPUT-CORE 내부는 CMP-FORMAT-VALIDATOR → CMP-RANGE-VALIDATOR → CMP-REJECTION-GATE → CMP-FRESHNESS-MONITOR → CMP-STATE-MANAGER 순으로만 호출한다(역방향 호출 없음). CMP-FRESHNESS-MONITOR → IF-CLOCK(추상) ← CMP-CLOCK-ADAPTER(구현) — 의존성 역전(DIP).</w:t>
      </w:r>
    </w:p>
    <w:p>
      <w:pPr>
        <w:spacing w:after="80"/>
        <w:ind w:left="198" w:right="113"/>
      </w:pPr>
      <w:r>
        <w:rPr>
          <w:rFonts w:ascii="맑은 고딕" w:hAnsi="맑은 고딕" w:eastAsia="맑은 고딕"/>
          <w:b w:val="0"/>
          <w:i w:val="0"/>
          <w:color w:val="000000"/>
          <w:sz w:val="19"/>
        </w:rPr>
        <w:t xml:space="preserve">- 호출 관계: 모든 호출은 동기(synchronous)다. CMP-INPUT-CORE.submit_vehicle_snapshot() 1회 호출이 파이프라인 전체를 동기적으로 완주한 뒤 반환한다(7장 참조).</w:t>
      </w:r>
    </w:p>
    <w:p>
      <w:pPr>
        <w:spacing w:after="80"/>
        <w:ind w:left="198" w:right="113"/>
      </w:pPr>
      <w:r>
        <w:rPr>
          <w:rFonts w:ascii="맑은 고딕" w:hAnsi="맑은 고딕" w:eastAsia="맑은 고딕"/>
          <w:b w:val="0"/>
          <w:i w:val="0"/>
          <w:color w:val="000000"/>
          <w:sz w:val="19"/>
        </w:rPr>
        <w:t xml:space="preserve">- 공유 자원: 없음 — 각 요소는 자신의 판정 결과만 보유한다. SwState는 CMP-STATE-MANAGER만 보유하는 단일 소유(single ownership) 자원이다.</w:t>
      </w:r>
    </w:p>
    <w:p>
      <w:pPr>
        <w:spacing w:after="80"/>
        <w:ind w:left="198" w:right="113"/>
      </w:pPr>
      <w:r>
        <w:rPr>
          <w:rFonts w:ascii="맑은 고딕" w:hAnsi="맑은 고딕" w:eastAsia="맑은 고딕"/>
          <w:b w:val="0"/>
          <w:i w:val="0"/>
          <w:color w:val="000000"/>
          <w:sz w:val="19"/>
        </w:rPr>
        <w:t xml:space="preserve">- 금지된 결합: 코어 내부 5개 요소는 서로 직접 참조하지 않는다(인접 단계 간 데이터 타입으로만 결합). 미래 소비자(CMP-SAFETY-DECISION 등)는 CMP-STATE-MANAGER/CMP-FRESHNESS-MONITOR 등 내부 요소를 직접 참조할 수 없고, CMP-INPUT-CORE가 노출하는 포트로만 접근한다. CMP-VEHICLE-ADAPTER/CMP-CLOCK-ADAPTER는 도메인 코어의 내부 자료구조에 의존하지 않는다(포트에 정의된 타입에만 의존).</w:t>
      </w:r>
    </w:p>
    <w:p>
      <w:pPr>
        <w:spacing w:after="80"/>
        <w:ind w:left="198" w:right="113"/>
      </w:pPr>
      <w:r>
        <w:rPr>
          <w:rFonts w:ascii="맑은 고딕" w:hAnsi="맑은 고딕" w:eastAsia="맑은 고딕"/>
          <w:b w:val="0"/>
          <w:i w:val="0"/>
          <w:color w:val="000000"/>
          <w:sz w:val="19"/>
        </w:rPr>
        <w:t xml:space="preserve">- 순환 의존: 없음(5장 정적 의존성 참조).</w:t>
      </w:r>
    </w:p>
    <w:p>
      <w:pPr>
        <w:pStyle w:val="Heading1"/>
      </w:pPr>
      <w:r>
        <w:t>4. 컴포넌트 책임</w:t>
      </w:r>
    </w:p>
    <w:p>
      <w:pPr>
        <w:spacing w:after="140"/>
        <w:ind w:left="198" w:right="113"/>
      </w:pPr>
      <w:r>
        <w:rPr>
          <w:rFonts w:ascii="맑은 고딕" w:hAnsi="맑은 고딕" w:eastAsia="맑은 고딕"/>
          <w:b w:val="0"/>
          <w:i w:val="0"/>
          <w:color w:val="000000"/>
          <w:sz w:val="19"/>
        </w:rPr>
        <w:t xml:space="preserve">컴포넌트별 책임/입력/출력/상태/오류처리/할당 요구사항. 데이터 타입명은 6장 인터페이스 명세와 동일하다.</w:t>
      </w:r>
    </w:p>
    <w:tbl>
      <w:tblPr>
        <w:tblW w:type="auto" w:w="0"/>
        <w:jc w:val="center"/>
        <w:tblLayout w:type="fixed"/>
        <w:tblLook w:firstColumn="1" w:firstRow="1" w:lastColumn="0" w:lastRow="0" w:noHBand="0" w:noVBand="1" w:val="04A0"/>
      </w:tblPr>
      <w:tblGrid>
        <w:gridCol w:w="1300"/>
        <w:gridCol w:w="1700"/>
        <w:gridCol w:w="1900"/>
        <w:gridCol w:w="1900"/>
        <w:gridCol w:w="1400"/>
        <w:gridCol w:w="1600"/>
      </w:tblGrid>
      <w:tr>
        <w:trPr>
          <w:cantSplit/>
          <w:tblHeader w:val="true"/>
        </w:trPr>
        <w:tc>
          <w:tcPr>
            <w:tcW w:type="dxa" w:w="13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컴포넌트</w:t>
            </w:r>
          </w:p>
        </w:tc>
        <w:tc>
          <w:tcPr>
            <w:tcW w:type="dxa" w:w="17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책임</w:t>
            </w:r>
          </w:p>
        </w:tc>
        <w:tc>
          <w:tcPr>
            <w:tcW w:type="dxa" w:w="1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입력</w:t>
            </w:r>
          </w:p>
        </w:tc>
        <w:tc>
          <w:tcPr>
            <w:tcW w:type="dxa" w:w="1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출력</w:t>
            </w:r>
          </w:p>
        </w:tc>
        <w:tc>
          <w:tcPr>
            <w:tcW w:type="dxa" w:w="1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상태 보유</w:t>
            </w:r>
          </w:p>
        </w:tc>
        <w:tc>
          <w:tcPr>
            <w:tcW w:type="dxa" w:w="1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오류 처리</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CMP-FORMAT-VALIDATOR</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6개 외부 인터페이스 원시값의 자료형·열거값 형식 검사</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RawVehicleSignals</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FormatCheckedSnapshot(필드별 ValidationResult)</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없음(무상태, 순수 함수형)</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누락/형식불일치 필드를 예외 없이 INVALID(FORMAT_ERROR)로 판정</w:t>
            </w:r>
          </w:p>
        </w:tc>
      </w:tr>
      <w:tr>
        <w:trPr>
          <w:cantSplit/>
        </w:trPr>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CMP-RANGE-VALIDATOR</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형식 통과 필드의 유효범위 검사</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FormatCheckedSnapshot</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RangeCheckedSnapshot(필드별 ValidationResult 갱신)</w:t>
            </w:r>
          </w:p>
        </w:tc>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없음(무상태)</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범위 밖 값을 INVALID(RANGE_ERROR)로 판정. 형식 오류 필드는 재검사하지 않고 그대로 전달</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CMP-REJECTION-GATE</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형식/범위 오류 필드를 안전 판단 로직 평가 전 거절, 유효 입력 집합 보관</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RangeCheckedSnapshot</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ValidInputSet(values, rejected_fields, timestamp_s)</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ValidInputSet 1건(최신 평가 결과 캐시)</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INVALID 필드는 values에서 제외하고 rejected_fields에 근거(FORMAT_ERROR/RANGE_ERROR)와 함께 기록</w:t>
            </w:r>
          </w:p>
        </w:tc>
      </w:tr>
      <w:tr>
        <w:trPr>
          <w:cantSplit/>
        </w:trPr>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CMP-FRESHNESS-MONITOR</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필수 안전 관련 입력의 경과시간 산출</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ValidInputSet, now_s()(IF-CLOCK)</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FreshnessResult 목록(필드별 FRESH/STALE, age_s)</w:t>
            </w:r>
          </w:p>
        </w:tc>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없음(무상태, 매 호출 시 now_s() 재조회)</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age_s = now_s() - timestamp_s &gt; 0.2s(200 ms)이면 STALE. timestamp_s 결측 시 정책 미정(8장 참조)</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CMP-STATE-MANAGER</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NORMAL/DEGRADED 상태 결정 및 노출, 구독자 통지</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FreshnessResult 목록</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SwState(NORMAL|DEGRADED), 상태변경 콜백 인자(이전상태, 신규상태)</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SwState 1개(단일 소유)</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하나 이상 STALE 시 100 ms 이내 DEGRADED 전이(REQ-SW-F-005). 구독자 콜백 예외는 포착·격리(9장)</w:t>
            </w:r>
          </w:p>
        </w:tc>
      </w:tr>
      <w:tr>
        <w:trPr>
          <w:cantSplit/>
        </w:trPr>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CMP-VEHICLE-ADAPTER</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외부 wire 신호를 내부 계약(RawVehicleSignals)으로 변환, 코어 호출</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OEM-IF-001·002·003·007·008·009 wire 신호</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RawVehicleSignals, received_at_s</w:t>
            </w:r>
          </w:p>
        </w:tc>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없음(무상태 변환)</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수신 실패/파싱 오류 필드는 값 없음(None)으로 전달 — 이후 형식오류로 처리되도록 위임(직접 판정하지 않음)</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CMP-CLOCK-ADAPTER</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현재 시각 제공</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now_s(): float(s)</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없음(무상태) 또는 시험용 고정시각(FakeClockAdapter)</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해당 없음(항상 값 반환)</w:t>
            </w:r>
          </w:p>
        </w:tc>
      </w:tr>
    </w:tbl>
    <w:p>
      <w:pPr>
        <w:pStyle w:val="Heading1"/>
      </w:pPr>
      <w:r>
        <w:t>5. 정적 의존성</w:t>
      </w:r>
    </w:p>
    <w:p>
      <w:pPr>
        <w:spacing w:after="140"/>
        <w:ind w:left="198" w:right="113"/>
      </w:pPr>
      <w:r>
        <w:rPr>
          <w:rFonts w:ascii="맑은 고딕" w:hAnsi="맑은 고딕" w:eastAsia="맑은 고딕"/>
          <w:b w:val="0"/>
          <w:i w:val="0"/>
          <w:color w:val="000000"/>
          <w:sz w:val="19"/>
        </w:rPr>
        <w:t xml:space="preserve">아래 의존 그래프는 모두 단방향이며 순환 의존이 없다. 통합순서(11장)의 근거 그래프이기도 하다.</w:t>
      </w:r>
    </w:p>
    <w:tbl>
      <w:tblPr>
        <w:tblW w:type="auto" w:w="0"/>
        <w:jc w:val="center"/>
        <w:tblLayout w:type="fixed"/>
        <w:tblLook w:firstColumn="1" w:firstRow="1" w:lastColumn="0" w:lastRow="0" w:noHBand="0" w:noVBand="1" w:val="04A0"/>
      </w:tblPr>
      <w:tblGrid>
        <w:gridCol w:w="2000"/>
        <w:gridCol w:w="2000"/>
        <w:gridCol w:w="1600"/>
        <w:gridCol w:w="2400"/>
        <w:gridCol w:w="1000"/>
      </w:tblGrid>
      <w:tr>
        <w:trPr>
          <w:cantSplit/>
          <w:tblHeader w:val="true"/>
        </w:trPr>
        <w:tc>
          <w:tcPr>
            <w:tcW w:type="dxa" w:w="20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의존원(From)</w:t>
            </w:r>
          </w:p>
        </w:tc>
        <w:tc>
          <w:tcPr>
            <w:tcW w:type="dxa" w:w="20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의존대상(To)</w:t>
            </w:r>
          </w:p>
        </w:tc>
        <w:tc>
          <w:tcPr>
            <w:tcW w:type="dxa" w:w="1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의존유형</w:t>
            </w:r>
          </w:p>
        </w:tc>
        <w:tc>
          <w:tcPr>
            <w:tcW w:type="dxa" w:w="2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근거</w:t>
            </w:r>
          </w:p>
        </w:tc>
        <w:tc>
          <w:tcPr>
            <w:tcW w:type="dxa" w:w="10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순환여부</w:t>
            </w:r>
          </w:p>
        </w:tc>
      </w:tr>
      <w:tr>
        <w:trPr>
          <w:cantSplit/>
        </w:trPr>
        <w:tc>
          <w:tcPr>
            <w:tcW w:type="dxa" w:w="2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CMP-VEHICLE-ADAPTER</w:t>
            </w:r>
          </w:p>
        </w:tc>
        <w:tc>
          <w:tcPr>
            <w:tcW w:type="dxa" w:w="2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호출(동기)</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IF-SUBMIT-SNAPSHOT</w:t>
            </w:r>
          </w:p>
        </w:tc>
        <w:tc>
          <w:tcPr>
            <w:tcW w:type="dxa" w:w="1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w:t>
            </w:r>
          </w:p>
        </w:tc>
      </w:tr>
      <w:tr>
        <w:trPr>
          <w:cantSplit/>
        </w:trPr>
        <w:tc>
          <w:tcPr>
            <w:tcW w:type="dxa" w:w="2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2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CMP-FORMAT-VALIDATOR</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호출(동기, 오케스트레이션)</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IF-FORMAT-CHECK</w:t>
            </w:r>
          </w:p>
        </w:tc>
        <w:tc>
          <w:tcPr>
            <w:tcW w:type="dxa" w:w="1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w:t>
            </w:r>
          </w:p>
        </w:tc>
      </w:tr>
      <w:tr>
        <w:trPr>
          <w:cantSplit/>
        </w:trPr>
        <w:tc>
          <w:tcPr>
            <w:tcW w:type="dxa" w:w="2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2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CMP-RANGE-VALIDATOR</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호출(동기, 오케스트레이션)</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IF-RANGE-CHECK</w:t>
            </w:r>
          </w:p>
        </w:tc>
        <w:tc>
          <w:tcPr>
            <w:tcW w:type="dxa" w:w="1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w:t>
            </w:r>
          </w:p>
        </w:tc>
      </w:tr>
      <w:tr>
        <w:trPr>
          <w:cantSplit/>
        </w:trPr>
        <w:tc>
          <w:tcPr>
            <w:tcW w:type="dxa" w:w="2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2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CMP-REJECTION-GATE</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호출(동기, 오케스트레이션)</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IF-REJECTION-GATE</w:t>
            </w:r>
          </w:p>
        </w:tc>
        <w:tc>
          <w:tcPr>
            <w:tcW w:type="dxa" w:w="1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w:t>
            </w:r>
          </w:p>
        </w:tc>
      </w:tr>
      <w:tr>
        <w:trPr>
          <w:cantSplit/>
        </w:trPr>
        <w:tc>
          <w:tcPr>
            <w:tcW w:type="dxa" w:w="2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2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CMP-FRESHNESS-MONITOR</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호출(동기, 오케스트레이션)</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IF-FRESHNESS-CHECK</w:t>
            </w:r>
          </w:p>
        </w:tc>
        <w:tc>
          <w:tcPr>
            <w:tcW w:type="dxa" w:w="1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w:t>
            </w:r>
          </w:p>
        </w:tc>
      </w:tr>
      <w:tr>
        <w:trPr>
          <w:cantSplit/>
        </w:trPr>
        <w:tc>
          <w:tcPr>
            <w:tcW w:type="dxa" w:w="2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2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CMP-STATE-MANAGER</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호출(동기, 오케스트레이션)</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IF-STATE-UPDATE</w:t>
            </w:r>
          </w:p>
        </w:tc>
        <w:tc>
          <w:tcPr>
            <w:tcW w:type="dxa" w:w="1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w:t>
            </w:r>
          </w:p>
        </w:tc>
      </w:tr>
      <w:tr>
        <w:trPr>
          <w:cantSplit/>
        </w:trPr>
        <w:tc>
          <w:tcPr>
            <w:tcW w:type="dxa" w:w="2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CMP-FRESHNESS-MONITOR</w:t>
            </w:r>
          </w:p>
        </w:tc>
        <w:tc>
          <w:tcPr>
            <w:tcW w:type="dxa" w:w="2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IF-CLOCK(추상)</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의존성 역전(DIP)</w:t>
            </w:r>
          </w:p>
        </w:tc>
        <w:tc>
          <w:tcPr>
            <w:tcW w:type="dxa" w:w="2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CMP-CLOCK-ADAPTER가 구현</w:t>
            </w:r>
          </w:p>
        </w:tc>
        <w:tc>
          <w:tcPr>
            <w:tcW w:type="dxa" w:w="10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w:t>
            </w:r>
          </w:p>
        </w:tc>
      </w:tr>
      <w:tr>
        <w:trPr>
          <w:cantSplit/>
        </w:trPr>
        <w:tc>
          <w:tcPr>
            <w:tcW w:type="dxa" w:w="2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(미래) CMP-SAFETY-DECISION</w:t>
            </w:r>
          </w:p>
        </w:tc>
        <w:tc>
          <w:tcPr>
            <w:tcW w:type="dxa" w:w="2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호출(조회)/등록(구독)</w:t>
            </w:r>
          </w:p>
        </w:tc>
        <w:tc>
          <w:tcPr>
            <w:tcW w:type="dxa" w:w="2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IF-GET-VALIDATED-INPUTS, IF-GET-SW-STATE, IF-SUBSCRIBE-STATE-CHANGED — Phase 2 확장지점, 본 문서 범위 아님</w:t>
            </w:r>
          </w:p>
        </w:tc>
        <w:tc>
          <w:tcPr>
            <w:tcW w:type="dxa" w:w="10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없음(예상)</w:t>
            </w:r>
          </w:p>
        </w:tc>
      </w:tr>
    </w:tbl>
    <w:p>
      <w:pPr>
        <w:spacing w:after="140"/>
        <w:ind w:left="198" w:right="113"/>
      </w:pPr>
      <w:r>
        <w:rPr>
          <w:rFonts w:ascii="맑은 고딕" w:hAnsi="맑은 고딕" w:eastAsia="맑은 고딕"/>
          <w:b w:val="0"/>
          <w:i w:val="0"/>
          <w:color w:val="000000"/>
          <w:sz w:val="19"/>
        </w:rPr>
        <w:t xml:space="preserve">순환 의존 방지 기준: (1) 코어 내부 요소는 CMP-INPUT-CORE를 통해서만 순차 호출되고 서로를 직접 참조하지 않는다. (2) 어댑터는 코어의 포트 타입에만 의존하고 코어는 어댑터의 구체 구현을 알지 못한다(DIP). (3) 미래 소비자는 코어가 노출한 포트만 소비하며, 코어가 소비자를 알거나 호출하는 역방향 의존은 두지 않는다(구독 콜백은 소비자가 등록한 함수를 코어가 보관·호출하는 것으로, 코어→소비자 구현체에 대한 지식이 아니라 Callable 추상에만 의존한다).</w:t>
      </w:r>
    </w:p>
    <w:p>
      <w:pPr>
        <w:pStyle w:val="Heading1"/>
      </w:pPr>
      <w:r>
        <w:t>6. 인터페이스 명세</w:t>
      </w:r>
    </w:p>
    <w:p>
      <w:pPr>
        <w:spacing w:after="140"/>
        <w:ind w:left="198" w:right="113"/>
      </w:pPr>
      <w:r>
        <w:rPr>
          <w:rFonts w:ascii="맑은 고딕" w:hAnsi="맑은 고딕" w:eastAsia="맑은 고딕"/>
          <w:b w:val="0"/>
          <w:i w:val="0"/>
          <w:color w:val="000000"/>
          <w:sz w:val="19"/>
        </w:rPr>
        <w:t xml:space="preserve">필드 규칙(architecture-designer 스킬 5장): 제공자/사용자, 오퍼레이션, 입력(자연어+타입/단위), 출력(자연어+타입/단위), 호출조건(사전/사후조건), 시간제약, 오류계약을 모두 명시한다. 데이터 타입은 Python 3.14 표기(Protocol/dataclass/Enum)를 예시로 사용한다 — 실제 구현 세부는 SWE.3(상세설계)에서 확정한다.</w:t>
      </w:r>
    </w:p>
    <w:p>
      <w:pPr>
        <w:pStyle w:val="Heading2"/>
      </w:pPr>
      <w:r>
        <w:t>6.1 내부 인터페이스</w:t>
      </w:r>
    </w:p>
    <w:p>
      <w:pPr>
        <w:spacing w:after="140"/>
        <w:ind w:left="198" w:right="113"/>
      </w:pPr>
      <w:r>
        <w:rPr>
          <w:rFonts w:ascii="맑은 고딕" w:hAnsi="맑은 고딕" w:eastAsia="맑은 고딕"/>
          <w:b w:val="0"/>
          <w:i w:val="0"/>
          <w:color w:val="000000"/>
          <w:sz w:val="19"/>
        </w:rPr>
        <w:t xml:space="preserve">요약: 코어 경계 포트 5개(IF-SUBMIT-SNAPSHOT, IF-GET-VALIDATED-INPUTS, IF-GET-SW-STATE, IF-SUBSCRIBE-STATE-CHANGED, IF-CLOCK) + 코어 내부 파이프라인 인터페이스 5개(IF-FORMAT-CHECK, IF-RANGE-CHECK, IF-REJECTION-GATE, IF-FRESHNESS-CHECK, IF-STATE-UPDATE).</w:t>
      </w:r>
    </w:p>
    <w:tbl>
      <w:tblPr>
        <w:tblW w:type="auto" w:w="0"/>
        <w:jc w:val="center"/>
        <w:tblLayout w:type="fixed"/>
        <w:tblLook w:firstColumn="1" w:firstRow="1" w:lastColumn="0" w:lastRow="0" w:noHBand="0" w:noVBand="1" w:val="04A0"/>
      </w:tblPr>
      <w:tblGrid>
        <w:gridCol w:w="1700"/>
        <w:gridCol w:w="1700"/>
        <w:gridCol w:w="1700"/>
        <w:gridCol w:w="1400"/>
        <w:gridCol w:w="1900"/>
      </w:tblGrid>
      <w:tr>
        <w:trPr>
          <w:cantSplit/>
          <w:tblHeader w:val="true"/>
        </w:trPr>
        <w:tc>
          <w:tcPr>
            <w:tcW w:type="dxa" w:w="17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인터페이스 ID</w:t>
            </w:r>
          </w:p>
        </w:tc>
        <w:tc>
          <w:tcPr>
            <w:tcW w:type="dxa" w:w="17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제공자</w:t>
            </w:r>
          </w:p>
        </w:tc>
        <w:tc>
          <w:tcPr>
            <w:tcW w:type="dxa" w:w="17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사용자</w:t>
            </w:r>
          </w:p>
        </w:tc>
        <w:tc>
          <w:tcPr>
            <w:tcW w:type="dxa" w:w="1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유형</w:t>
            </w:r>
          </w:p>
        </w:tc>
        <w:tc>
          <w:tcPr>
            <w:tcW w:type="dxa" w:w="1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오퍼레이션</w:t>
            </w:r>
          </w:p>
        </w:tc>
      </w:tr>
      <w:tr>
        <w:trPr>
          <w:cantSplit/>
        </w:trPr>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IF-SUBMIT-SNAPSHOT</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CMP-VEHICLE-ADAPTER</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호출(인바운드)</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submit_vehicle_snapshot(raw, received_at_s)</w:t>
            </w:r>
          </w:p>
        </w:tc>
      </w:tr>
      <w:tr>
        <w:trPr>
          <w:cantSplit/>
        </w:trPr>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IF-GET-VALIDATED-INPUTS</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미래 소비자(Phase 2 등, 본 Phase 소비자 없음)</w:t>
            </w:r>
          </w:p>
        </w:tc>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조회</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get_validated_inputs()</w:t>
            </w:r>
          </w:p>
        </w:tc>
      </w:tr>
      <w:tr>
        <w:trPr>
          <w:cantSplit/>
        </w:trPr>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IF-GET-SW-STATE</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미래 소비자</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조회</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get_sw_state()</w:t>
            </w:r>
          </w:p>
        </w:tc>
      </w:tr>
      <w:tr>
        <w:trPr>
          <w:cantSplit/>
        </w:trPr>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IF-SUBSCRIBE-STATE-CHANGED</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CMP-STATE-MANAGER</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미래 소비자</w:t>
            </w:r>
          </w:p>
        </w:tc>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콜백 등록/해제</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subscribe_state_changed(callback) / unsubscribe_state_changed(handle)</w:t>
            </w:r>
          </w:p>
        </w:tc>
      </w:tr>
      <w:tr>
        <w:trPr>
          <w:cantSplit/>
        </w:trPr>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IF-CLOCK</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CMP-CLOCK-ADAPTER</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CMP-FRESHNESS-MONITOR, CMP-VEHICLE-ADAPTER</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조회(추상 포트)</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now_s()</w:t>
            </w:r>
          </w:p>
        </w:tc>
      </w:tr>
      <w:tr>
        <w:trPr>
          <w:cantSplit/>
        </w:trPr>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IF-FORMAT-CHECK</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CMP-FORMAT-VALIDATOR</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CMP-INPUT-CORE(오케스트레이션)</w:t>
            </w:r>
          </w:p>
        </w:tc>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호출(내부)</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check_format(raw)</w:t>
            </w:r>
          </w:p>
        </w:tc>
      </w:tr>
      <w:tr>
        <w:trPr>
          <w:cantSplit/>
        </w:trPr>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IF-RANGE-CHECK</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CMP-RANGE-VALIDATOR</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CMP-INPUT-CORE(오케스트레이션)</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호출(내부)</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check_range(format_checked)</w:t>
            </w:r>
          </w:p>
        </w:tc>
      </w:tr>
      <w:tr>
        <w:trPr>
          <w:cantSplit/>
        </w:trPr>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IF-REJECTION-GATE</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CMP-REJECTION-GATE</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CMP-INPUT-CORE(오케스트레이션)</w:t>
            </w:r>
          </w:p>
        </w:tc>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호출(내부)</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apply_rejection(range_checked)</w:t>
            </w:r>
          </w:p>
        </w:tc>
      </w:tr>
      <w:tr>
        <w:trPr>
          <w:cantSplit/>
        </w:trPr>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IF-FRESHNESS-CHECK</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CMP-FRESHNESS-MONITOR</w:t>
            </w:r>
          </w:p>
        </w:tc>
        <w:tc>
          <w:tcPr>
            <w:tcW w:type="dxa" w:w="1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CMP-INPUT-CORE(오케스트레이션)</w:t>
            </w:r>
          </w:p>
        </w:tc>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호출(내부)</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check_freshness(valid_input_set)</w:t>
            </w:r>
          </w:p>
        </w:tc>
      </w:tr>
      <w:tr>
        <w:trPr>
          <w:cantSplit/>
        </w:trPr>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IF-STATE-UPDATE</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CMP-STATE-MANAGER</w:t>
            </w:r>
          </w:p>
        </w:tc>
        <w:tc>
          <w:tcPr>
            <w:tcW w:type="dxa" w:w="1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CMP-INPUT-CORE(오케스트레이션)</w:t>
            </w:r>
          </w:p>
        </w:tc>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동기 호출(내부)</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update_state(freshness_results)</w:t>
            </w:r>
          </w:p>
        </w:tc>
      </w:tr>
    </w:tbl>
    <w:p>
      <w:pPr>
        <w:spacing w:after="140"/>
        <w:ind w:left="198" w:right="113"/>
      </w:pPr>
      <w:r>
        <w:rPr>
          <w:rFonts w:ascii="맑은 고딕" w:hAnsi="맑은 고딕" w:eastAsia="맑은 고딕"/>
          <w:b w:val="0"/>
          <w:i w:val="0"/>
          <w:color w:val="000000"/>
          <w:sz w:val="19"/>
        </w:rPr>
        <w:t xml:space="preserve">데이터 타입(Python 3.14 예시, 세부는 SWE.3에서 확정):</w:t>
      </w:r>
    </w:p>
    <w:p>
      <w:pPr>
        <w:spacing w:after="80"/>
        <w:ind w:left="396" w:right="113"/>
      </w:pPr>
      <w:r>
        <w:rPr>
          <w:rFonts w:ascii="맑은 고딕" w:hAnsi="맑은 고딕" w:eastAsia="맑은 고딕"/>
          <w:b w:val="0"/>
          <w:i w:val="0"/>
          <w:color w:val="000000"/>
          <w:sz w:val="19"/>
        </w:rPr>
        <w:t xml:space="preserve">· SwState(Enum): NORMAL, DEGRADED</w:t>
      </w:r>
    </w:p>
    <w:p>
      <w:pPr>
        <w:spacing w:after="80"/>
        <w:ind w:left="396" w:right="113"/>
      </w:pPr>
      <w:r>
        <w:rPr>
          <w:rFonts w:ascii="맑은 고딕" w:hAnsi="맑은 고딕" w:eastAsia="맑은 고딕"/>
          <w:b w:val="0"/>
          <w:i w:val="0"/>
          <w:color w:val="000000"/>
          <w:sz w:val="19"/>
        </w:rPr>
        <w:t xml:space="preserve">· RawVehicleSignals(dataclass, frozen): vehicle_speed_kph, gear, source_timestamp_s, crash_status, rear_left_approach_risk, rear_right_approach_risk, fire_detected, overtemperature_detected, adult_present, isofix_left, isofix_right, ignition_on, sensor_fault — 모든 필드 Optional(누락은 형식오류로 이어짐)</w:t>
      </w:r>
    </w:p>
    <w:p>
      <w:pPr>
        <w:spacing w:after="80"/>
        <w:ind w:left="396" w:right="113"/>
      </w:pPr>
      <w:r>
        <w:rPr>
          <w:rFonts w:ascii="맑은 고딕" w:hAnsi="맑은 고딕" w:eastAsia="맑은 고딕"/>
          <w:b w:val="0"/>
          <w:i w:val="0"/>
          <w:color w:val="000000"/>
          <w:sz w:val="19"/>
        </w:rPr>
        <w:t xml:space="preserve">· ValidationResult(dataclass, frozen): field_name: str, validity: VALID|INVALID, reason: FORMAT_ERROR|RANGE_ERROR|None</w:t>
      </w:r>
    </w:p>
    <w:p>
      <w:pPr>
        <w:spacing w:after="80"/>
        <w:ind w:left="396" w:right="113"/>
      </w:pPr>
      <w:r>
        <w:rPr>
          <w:rFonts w:ascii="맑은 고딕" w:hAnsi="맑은 고딕" w:eastAsia="맑은 고딕"/>
          <w:b w:val="0"/>
          <w:i w:val="0"/>
          <w:color w:val="000000"/>
          <w:sz w:val="19"/>
        </w:rPr>
        <w:t xml:space="preserve">· ValidInputSet(dataclass, frozen): values: Mapping[str, Any](거절되지 않은 필드만), rejected_fields: Sequence[ValidationResult], timestamp_s: float</w:t>
      </w:r>
    </w:p>
    <w:p>
      <w:pPr>
        <w:spacing w:after="80"/>
        <w:ind w:left="396" w:right="113"/>
      </w:pPr>
      <w:r>
        <w:rPr>
          <w:rFonts w:ascii="맑은 고딕" w:hAnsi="맑은 고딕" w:eastAsia="맑은 고딕"/>
          <w:b w:val="0"/>
          <w:i w:val="0"/>
          <w:color w:val="000000"/>
          <w:sz w:val="19"/>
        </w:rPr>
        <w:t xml:space="preserve">· FreshnessResult(dataclass, frozen): field_name: str, freshness: FRESH|STALE, age_s: float</w:t>
      </w:r>
    </w:p>
    <w:p>
      <w:pPr>
        <w:spacing w:after="80"/>
        <w:ind w:left="396" w:right="113"/>
      </w:pPr>
      <w:r>
        <w:rPr>
          <w:rFonts w:ascii="맑은 고딕" w:hAnsi="맑은 고딕" w:eastAsia="맑은 고딕"/>
          <w:b w:val="0"/>
          <w:i w:val="0"/>
          <w:color w:val="000000"/>
          <w:sz w:val="19"/>
        </w:rPr>
        <w:t xml:space="preserve">· SubscriptionHandle: 불투명 식별자(구독 해제용)</w:t>
      </w:r>
    </w:p>
    <w:p>
      <w:pPr>
        <w:spacing w:after="60"/>
        <w:ind w:left="198" w:right="113"/>
      </w:pPr>
      <w:r>
        <w:rPr>
          <w:rFonts w:ascii="맑은 고딕" w:hAnsi="맑은 고딕" w:eastAsia="맑은 고딕"/>
          <w:b/>
          <w:i w:val="0"/>
          <w:color w:val="000000"/>
          <w:sz w:val="19"/>
        </w:rPr>
        <w:t xml:space="preserve">IF-SUBMIT-SNAPSHOT — submit_vehicle_snapshot(raw: RawVehicleSignals, received_at_s: float) -&gt; None</w:t>
      </w:r>
    </w:p>
    <w:p>
      <w:pPr>
        <w:spacing w:after="80"/>
        <w:ind w:left="396" w:right="113"/>
      </w:pPr>
      <w:r>
        <w:rPr>
          <w:rFonts w:ascii="맑은 고딕" w:hAnsi="맑은 고딕" w:eastAsia="맑은 고딕"/>
          <w:b w:val="0"/>
          <w:i w:val="0"/>
          <w:color w:val="000000"/>
          <w:sz w:val="19"/>
        </w:rPr>
        <w:t xml:space="preserve">· 제공자: CMP-INPUT-CORE</w:t>
      </w:r>
    </w:p>
    <w:p>
      <w:pPr>
        <w:spacing w:after="80"/>
        <w:ind w:left="396" w:right="113"/>
      </w:pPr>
      <w:r>
        <w:rPr>
          <w:rFonts w:ascii="맑은 고딕" w:hAnsi="맑은 고딕" w:eastAsia="맑은 고딕"/>
          <w:b w:val="0"/>
          <w:i w:val="0"/>
          <w:color w:val="000000"/>
          <w:sz w:val="19"/>
        </w:rPr>
        <w:t xml:space="preserve">· 사용자: CMP-VEHICLE-ADAPTER</w:t>
      </w:r>
    </w:p>
    <w:p>
      <w:pPr>
        <w:spacing w:after="80"/>
        <w:ind w:left="396" w:right="113"/>
      </w:pPr>
      <w:r>
        <w:rPr>
          <w:rFonts w:ascii="맑은 고딕" w:hAnsi="맑은 고딕" w:eastAsia="맑은 고딕"/>
          <w:b w:val="0"/>
          <w:i w:val="0"/>
          <w:color w:val="000000"/>
          <w:sz w:val="19"/>
        </w:rPr>
        <w:t xml:space="preserve">· 입력: raw: RawVehicleSignals(원시 wire 디코딩 값, 모든 필드 Optional) / received_at_s: float(s, CMP-CLOCK-ADAPTER 기준 수신시각)</w:t>
      </w:r>
    </w:p>
    <w:p>
      <w:pPr>
        <w:spacing w:after="80"/>
        <w:ind w:left="396" w:right="113"/>
      </w:pPr>
      <w:r>
        <w:rPr>
          <w:rFonts w:ascii="맑은 고딕" w:hAnsi="맑은 고딕" w:eastAsia="맑은 고딕"/>
          <w:b w:val="0"/>
          <w:i w:val="0"/>
          <w:color w:val="000000"/>
          <w:sz w:val="19"/>
        </w:rPr>
        <w:t xml:space="preserve">· 출력: 없음(void). 부수효과: 파이프라인 실행 후 CMP-STATE-MANAGER 상태 갱신, 등록된 구독자 콜백 호출 가능</w:t>
      </w:r>
    </w:p>
    <w:p>
      <w:pPr>
        <w:spacing w:after="80"/>
        <w:ind w:left="396" w:right="113"/>
      </w:pPr>
      <w:r>
        <w:rPr>
          <w:rFonts w:ascii="맑은 고딕" w:hAnsi="맑은 고딕" w:eastAsia="맑은 고딕"/>
          <w:b w:val="0"/>
          <w:i w:val="0"/>
          <w:color w:val="000000"/>
          <w:sz w:val="19"/>
        </w:rPr>
        <w:t xml:space="preserve">· 사전조건: received_at_s는 단조 증가(가정 — ENG-SWE1-001 8장 근거)</w:t>
      </w:r>
    </w:p>
    <w:p>
      <w:pPr>
        <w:spacing w:after="80"/>
        <w:ind w:left="396" w:right="113"/>
      </w:pPr>
      <w:r>
        <w:rPr>
          <w:rFonts w:ascii="맑은 고딕" w:hAnsi="맑은 고딕" w:eastAsia="맑은 고딕"/>
          <w:b w:val="0"/>
          <w:i w:val="0"/>
          <w:color w:val="000000"/>
          <w:sz w:val="19"/>
        </w:rPr>
        <w:t xml:space="preserve">· 사후조건: 호출 반환 시점에 get_validated_inputs()/get_sw_state()가 이번 입력을 반영한 최신값을 반환한다</w:t>
      </w:r>
    </w:p>
    <w:p>
      <w:pPr>
        <w:spacing w:after="80"/>
        <w:ind w:left="396" w:right="113"/>
      </w:pPr>
      <w:r>
        <w:rPr>
          <w:rFonts w:ascii="맑은 고딕" w:hAnsi="맑은 고딕" w:eastAsia="맑은 고딕"/>
          <w:b w:val="0"/>
          <w:i w:val="0"/>
          <w:color w:val="000000"/>
          <w:sz w:val="19"/>
        </w:rPr>
        <w:t xml:space="preserve">· 시간제약: 동기 호출. 호출 시작부터 상태 갱신 완료까지 100 ms 이내(REQ-SW-F-005 근거, 평가주기 1회당)</w:t>
      </w:r>
    </w:p>
    <w:p>
      <w:pPr>
        <w:spacing w:after="80"/>
        <w:ind w:left="396" w:right="113"/>
      </w:pPr>
      <w:r>
        <w:rPr>
          <w:rFonts w:ascii="맑은 고딕" w:hAnsi="맑은 고딕" w:eastAsia="맑은 고딕"/>
          <w:b w:val="0"/>
          <w:i w:val="0"/>
          <w:color w:val="000000"/>
          <w:sz w:val="19"/>
        </w:rPr>
        <w:t xml:space="preserve">· 오류계약: raw의 필드 누락/None은 예외를 던지지 않고 해당 필드를 INVALID로 처리(REQ-SW-F-001/003). 파이프라인 내부 미처리 예외는 상위(어댑터)에 전파하지 않고 로깅 후 직전 유효 상태를 유지한다(가정 — 예외 시 안전 동작의 세부 재시도 정책은 미정, 8장 참조)</w:t>
      </w:r>
    </w:p>
    <w:p>
      <w:pPr>
        <w:spacing w:after="60"/>
        <w:ind w:left="198" w:right="113"/>
      </w:pPr>
      <w:r>
        <w:rPr>
          <w:rFonts w:ascii="맑은 고딕" w:hAnsi="맑은 고딕" w:eastAsia="맑은 고딕"/>
          <w:b/>
          <w:i w:val="0"/>
          <w:color w:val="000000"/>
          <w:sz w:val="19"/>
        </w:rPr>
        <w:t xml:space="preserve">IF-GET-VALIDATED-INPUTS — get_validated_inputs() -&gt; ValidInputSet</w:t>
      </w:r>
    </w:p>
    <w:p>
      <w:pPr>
        <w:spacing w:after="80"/>
        <w:ind w:left="396" w:right="113"/>
      </w:pPr>
      <w:r>
        <w:rPr>
          <w:rFonts w:ascii="맑은 고딕" w:hAnsi="맑은 고딕" w:eastAsia="맑은 고딕"/>
          <w:b w:val="0"/>
          <w:i w:val="0"/>
          <w:color w:val="000000"/>
          <w:sz w:val="19"/>
        </w:rPr>
        <w:t xml:space="preserve">· 제공자: CMP-INPUT-CORE(실체는 CMP-REJECTION-GATE의 최신 결과를 위임 조회)</w:t>
      </w:r>
    </w:p>
    <w:p>
      <w:pPr>
        <w:spacing w:after="80"/>
        <w:ind w:left="396" w:right="113"/>
      </w:pPr>
      <w:r>
        <w:rPr>
          <w:rFonts w:ascii="맑은 고딕" w:hAnsi="맑은 고딕" w:eastAsia="맑은 고딕"/>
          <w:b w:val="0"/>
          <w:i w:val="0"/>
          <w:color w:val="000000"/>
          <w:sz w:val="19"/>
        </w:rPr>
        <w:t xml:space="preserve">· 사용자: 미래 Phase 2 안전최우선 로직 등 확장 소비자. 본 Phase 범위에서는 소비자 없음(확장 지점만 정의)</w:t>
      </w:r>
    </w:p>
    <w:p>
      <w:pPr>
        <w:spacing w:after="80"/>
        <w:ind w:left="396" w:right="113"/>
      </w:pPr>
      <w:r>
        <w:rPr>
          <w:rFonts w:ascii="맑은 고딕" w:hAnsi="맑은 고딕" w:eastAsia="맑은 고딕"/>
          <w:b w:val="0"/>
          <w:i w:val="0"/>
          <w:color w:val="000000"/>
          <w:sz w:val="19"/>
        </w:rPr>
        <w:t xml:space="preserve">· 입력: 없음</w:t>
      </w:r>
    </w:p>
    <w:p>
      <w:pPr>
        <w:spacing w:after="80"/>
        <w:ind w:left="396" w:right="113"/>
      </w:pPr>
      <w:r>
        <w:rPr>
          <w:rFonts w:ascii="맑은 고딕" w:hAnsi="맑은 고딕" w:eastAsia="맑은 고딕"/>
          <w:b w:val="0"/>
          <w:i w:val="0"/>
          <w:color w:val="000000"/>
          <w:sz w:val="19"/>
        </w:rPr>
        <w:t xml:space="preserve">· 출력: ValidInputSet(거절되지 않은 필드 값 집합, 거절된 필드 목록, 기준 시각)</w:t>
      </w:r>
    </w:p>
    <w:p>
      <w:pPr>
        <w:spacing w:after="80"/>
        <w:ind w:left="396" w:right="113"/>
      </w:pPr>
      <w:r>
        <w:rPr>
          <w:rFonts w:ascii="맑은 고딕" w:hAnsi="맑은 고딕" w:eastAsia="맑은 고딕"/>
          <w:b w:val="0"/>
          <w:i w:val="0"/>
          <w:color w:val="000000"/>
          <w:sz w:val="19"/>
        </w:rPr>
        <w:t xml:space="preserve">· 사전조건: 최소 1회 submit_vehicle_snapshot 호출 이후 호출을 권장(최초 호출 전 동작은 미정 — 8장 참조)</w:t>
      </w:r>
    </w:p>
    <w:p>
      <w:pPr>
        <w:spacing w:after="80"/>
        <w:ind w:left="396" w:right="113"/>
      </w:pPr>
      <w:r>
        <w:rPr>
          <w:rFonts w:ascii="맑은 고딕" w:hAnsi="맑은 고딕" w:eastAsia="맑은 고딕"/>
          <w:b w:val="0"/>
          <w:i w:val="0"/>
          <w:color w:val="000000"/>
          <w:sz w:val="19"/>
        </w:rPr>
        <w:t xml:space="preserve">· 사후조건: 조회는 부수효과가 없다(멱등)</w:t>
      </w:r>
    </w:p>
    <w:p>
      <w:pPr>
        <w:spacing w:after="80"/>
        <w:ind w:left="396" w:right="113"/>
      </w:pPr>
      <w:r>
        <w:rPr>
          <w:rFonts w:ascii="맑은 고딕" w:hAnsi="맑은 고딕" w:eastAsia="맑은 고딕"/>
          <w:b w:val="0"/>
          <w:i w:val="0"/>
          <w:color w:val="000000"/>
          <w:sz w:val="19"/>
        </w:rPr>
        <w:t xml:space="preserve">· 시간제약: 동기, 상수시간(O(1)) — 내부 캐시된 최신 결과 반환</w:t>
      </w:r>
    </w:p>
    <w:p>
      <w:pPr>
        <w:spacing w:after="80"/>
        <w:ind w:left="396" w:right="113"/>
      </w:pPr>
      <w:r>
        <w:rPr>
          <w:rFonts w:ascii="맑은 고딕" w:hAnsi="맑은 고딕" w:eastAsia="맑은 고딕"/>
          <w:b w:val="0"/>
          <w:i w:val="0"/>
          <w:color w:val="000000"/>
          <w:sz w:val="19"/>
        </w:rPr>
        <w:t xml:space="preserve">· 오류계약: 최초 평가 이전 호출 시 처리(빈 ValidInputSet 반환 vs 예외)는 가정 상태 — 추후 확인 필요(8장)</w:t>
      </w:r>
    </w:p>
    <w:p>
      <w:pPr>
        <w:spacing w:after="60"/>
        <w:ind w:left="198" w:right="113"/>
      </w:pPr>
      <w:r>
        <w:rPr>
          <w:rFonts w:ascii="맑은 고딕" w:hAnsi="맑은 고딕" w:eastAsia="맑은 고딕"/>
          <w:b/>
          <w:i w:val="0"/>
          <w:color w:val="000000"/>
          <w:sz w:val="19"/>
        </w:rPr>
        <w:t xml:space="preserve">IF-GET-SW-STATE — get_sw_state() -&gt; SwState</w:t>
      </w:r>
    </w:p>
    <w:p>
      <w:pPr>
        <w:spacing w:after="80"/>
        <w:ind w:left="396" w:right="113"/>
      </w:pPr>
      <w:r>
        <w:rPr>
          <w:rFonts w:ascii="맑은 고딕" w:hAnsi="맑은 고딕" w:eastAsia="맑은 고딕"/>
          <w:b w:val="0"/>
          <w:i w:val="0"/>
          <w:color w:val="000000"/>
          <w:sz w:val="19"/>
        </w:rPr>
        <w:t xml:space="preserve">· 제공자: CMP-INPUT-CORE(실체는 CMP-STATE-MANAGER)</w:t>
      </w:r>
    </w:p>
    <w:p>
      <w:pPr>
        <w:spacing w:after="80"/>
        <w:ind w:left="396" w:right="113"/>
      </w:pPr>
      <w:r>
        <w:rPr>
          <w:rFonts w:ascii="맑은 고딕" w:hAnsi="맑은 고딕" w:eastAsia="맑은 고딕"/>
          <w:b w:val="0"/>
          <w:i w:val="0"/>
          <w:color w:val="000000"/>
          <w:sz w:val="19"/>
        </w:rPr>
        <w:t xml:space="preserve">· 사용자: 미래 소비자(Phase 2 안전최우선 로직, Phase 4 SW→Display 등). 본 Phase 범위 소비자 없음</w:t>
      </w:r>
    </w:p>
    <w:p>
      <w:pPr>
        <w:spacing w:after="80"/>
        <w:ind w:left="396" w:right="113"/>
      </w:pPr>
      <w:r>
        <w:rPr>
          <w:rFonts w:ascii="맑은 고딕" w:hAnsi="맑은 고딕" w:eastAsia="맑은 고딕"/>
          <w:b w:val="0"/>
          <w:i w:val="0"/>
          <w:color w:val="000000"/>
          <w:sz w:val="19"/>
        </w:rPr>
        <w:t xml:space="preserve">· 입력: 없음</w:t>
      </w:r>
    </w:p>
    <w:p>
      <w:pPr>
        <w:spacing w:after="80"/>
        <w:ind w:left="396" w:right="113"/>
      </w:pPr>
      <w:r>
        <w:rPr>
          <w:rFonts w:ascii="맑은 고딕" w:hAnsi="맑은 고딕" w:eastAsia="맑은 고딕"/>
          <w:b w:val="0"/>
          <w:i w:val="0"/>
          <w:color w:val="000000"/>
          <w:sz w:val="19"/>
        </w:rPr>
        <w:t xml:space="preserve">· 출력: SwState(NORMAL 또는 DEGRADED)</w:t>
      </w:r>
    </w:p>
    <w:p>
      <w:pPr>
        <w:spacing w:after="80"/>
        <w:ind w:left="396" w:right="113"/>
      </w:pPr>
      <w:r>
        <w:rPr>
          <w:rFonts w:ascii="맑은 고딕" w:hAnsi="맑은 고딕" w:eastAsia="맑은 고딕"/>
          <w:b w:val="0"/>
          <w:i w:val="0"/>
          <w:color w:val="000000"/>
          <w:sz w:val="19"/>
        </w:rPr>
        <w:t xml:space="preserve">· 사전조건: 없음. 최초 상태는 NORMAL로 가정(8장 참조, 확인 필요)</w:t>
      </w:r>
    </w:p>
    <w:p>
      <w:pPr>
        <w:spacing w:after="80"/>
        <w:ind w:left="396" w:right="113"/>
      </w:pPr>
      <w:r>
        <w:rPr>
          <w:rFonts w:ascii="맑은 고딕" w:hAnsi="맑은 고딕" w:eastAsia="맑은 고딕"/>
          <w:b w:val="0"/>
          <w:i w:val="0"/>
          <w:color w:val="000000"/>
          <w:sz w:val="19"/>
        </w:rPr>
        <w:t xml:space="preserve">· 사후조건: 조회는 부수효과가 없다(멱등)</w:t>
      </w:r>
    </w:p>
    <w:p>
      <w:pPr>
        <w:spacing w:after="80"/>
        <w:ind w:left="396" w:right="113"/>
      </w:pPr>
      <w:r>
        <w:rPr>
          <w:rFonts w:ascii="맑은 고딕" w:hAnsi="맑은 고딕" w:eastAsia="맑은 고딕"/>
          <w:b w:val="0"/>
          <w:i w:val="0"/>
          <w:color w:val="000000"/>
          <w:sz w:val="19"/>
        </w:rPr>
        <w:t xml:space="preserve">· 시간제약: 동기, O(1)</w:t>
      </w:r>
    </w:p>
    <w:p>
      <w:pPr>
        <w:spacing w:after="80"/>
        <w:ind w:left="396" w:right="113"/>
      </w:pPr>
      <w:r>
        <w:rPr>
          <w:rFonts w:ascii="맑은 고딕" w:hAnsi="맑은 고딕" w:eastAsia="맑은 고딕"/>
          <w:b w:val="0"/>
          <w:i w:val="0"/>
          <w:color w:val="000000"/>
          <w:sz w:val="19"/>
        </w:rPr>
        <w:t xml:space="preserve">· 오류계약: 없음 — 항상 유효한 열거값을 반환한다</w:t>
      </w:r>
    </w:p>
    <w:p>
      <w:pPr>
        <w:spacing w:after="60"/>
        <w:ind w:left="198" w:right="113"/>
      </w:pPr>
      <w:r>
        <w:rPr>
          <w:rFonts w:ascii="맑은 고딕" w:hAnsi="맑은 고딕" w:eastAsia="맑은 고딕"/>
          <w:b/>
          <w:i w:val="0"/>
          <w:color w:val="000000"/>
          <w:sz w:val="19"/>
        </w:rPr>
        <w:t xml:space="preserve">IF-SUBSCRIBE-STATE-CHANGED / UNSUBSCRIBE — subscribe_state_changed(callback) -&gt; SubscriptionHandle, unsubscribe_state_changed(handle) -&gt; None</w:t>
      </w:r>
    </w:p>
    <w:p>
      <w:pPr>
        <w:spacing w:after="80"/>
        <w:ind w:left="396" w:right="113"/>
      </w:pPr>
      <w:r>
        <w:rPr>
          <w:rFonts w:ascii="맑은 고딕" w:hAnsi="맑은 고딕" w:eastAsia="맑은 고딕"/>
          <w:b w:val="0"/>
          <w:i w:val="0"/>
          <w:color w:val="000000"/>
          <w:sz w:val="19"/>
        </w:rPr>
        <w:t xml:space="preserve">· 제공자: CMP-STATE-MANAGER</w:t>
      </w:r>
    </w:p>
    <w:p>
      <w:pPr>
        <w:spacing w:after="80"/>
        <w:ind w:left="396" w:right="113"/>
      </w:pPr>
      <w:r>
        <w:rPr>
          <w:rFonts w:ascii="맑은 고딕" w:hAnsi="맑은 고딕" w:eastAsia="맑은 고딕"/>
          <w:b w:val="0"/>
          <w:i w:val="0"/>
          <w:color w:val="000000"/>
          <w:sz w:val="19"/>
        </w:rPr>
        <w:t xml:space="preserve">· 사용자: 미래 소비자. 본 Phase 범위 소비자 없음(확장 지점)</w:t>
      </w:r>
    </w:p>
    <w:p>
      <w:pPr>
        <w:spacing w:after="80"/>
        <w:ind w:left="396" w:right="113"/>
      </w:pPr>
      <w:r>
        <w:rPr>
          <w:rFonts w:ascii="맑은 고딕" w:hAnsi="맑은 고딕" w:eastAsia="맑은 고딕"/>
          <w:b w:val="0"/>
          <w:i w:val="0"/>
          <w:color w:val="000000"/>
          <w:sz w:val="19"/>
        </w:rPr>
        <w:t xml:space="preserve">· 입력: callback: Callable[[이전상태: SwState, 신규상태: SwState], None]</w:t>
      </w:r>
    </w:p>
    <w:p>
      <w:pPr>
        <w:spacing w:after="80"/>
        <w:ind w:left="396" w:right="113"/>
      </w:pPr>
      <w:r>
        <w:rPr>
          <w:rFonts w:ascii="맑은 고딕" w:hAnsi="맑은 고딕" w:eastAsia="맑은 고딕"/>
          <w:b w:val="0"/>
          <w:i w:val="0"/>
          <w:color w:val="000000"/>
          <w:sz w:val="19"/>
        </w:rPr>
        <w:t xml:space="preserve">· 출력: SubscriptionHandle(구독 해제용 불투명 식별자)</w:t>
      </w:r>
    </w:p>
    <w:p>
      <w:pPr>
        <w:spacing w:after="80"/>
        <w:ind w:left="396" w:right="113"/>
      </w:pPr>
      <w:r>
        <w:rPr>
          <w:rFonts w:ascii="맑은 고딕" w:hAnsi="맑은 고딕" w:eastAsia="맑은 고딕"/>
          <w:b w:val="0"/>
          <w:i w:val="0"/>
          <w:color w:val="000000"/>
          <w:sz w:val="19"/>
        </w:rPr>
        <w:t xml:space="preserve">· 호출조건: callback은 짧은 시간 내 반환해야 하며(비차단) 예외를 던지지 않는 것을 전제로 한다(사전조건). 위반 시에도 CMP-STATE-MANAGER가 예외를 포착해 격리한다(오류계약 참조)</w:t>
      </w:r>
    </w:p>
    <w:p>
      <w:pPr>
        <w:spacing w:after="80"/>
        <w:ind w:left="396" w:right="113"/>
      </w:pPr>
      <w:r>
        <w:rPr>
          <w:rFonts w:ascii="맑은 고딕" w:hAnsi="맑은 고딕" w:eastAsia="맑은 고딕"/>
          <w:b w:val="0"/>
          <w:i w:val="0"/>
          <w:color w:val="000000"/>
          <w:sz w:val="19"/>
        </w:rPr>
        <w:t xml:space="preserve">· 시간제약: callback은 상태 전이가 발생한 것과 같은 평가 주기 내부에서 동기적으로 호출된다(비동기 큐 아님 — 결정론적 지연 확보 목적, 10장 근거). 후보 비교 C(이벤트기반)의 비결정성 리스크를 회피하기 위한 설계 결정이다</w:t>
      </w:r>
    </w:p>
    <w:p>
      <w:pPr>
        <w:spacing w:after="80"/>
        <w:ind w:left="396" w:right="113"/>
      </w:pPr>
      <w:r>
        <w:rPr>
          <w:rFonts w:ascii="맑은 고딕" w:hAnsi="맑은 고딕" w:eastAsia="맑은 고딕"/>
          <w:b w:val="0"/>
          <w:i w:val="0"/>
          <w:color w:val="000000"/>
          <w:sz w:val="19"/>
        </w:rPr>
        <w:t xml:space="preserve">· 오류계약: callback 내부에서 예외 발생 시 CMP-STATE-MANAGER가 이를 포착·로깅하고 다른 구독자 호출 및 파이프라인 완료에 영향을 주지 않는다(9장 오류 격리 참조)</w:t>
      </w:r>
    </w:p>
    <w:p>
      <w:pPr>
        <w:spacing w:after="80"/>
        <w:ind w:left="396" w:right="113"/>
      </w:pPr>
      <w:r>
        <w:rPr>
          <w:rFonts w:ascii="맑은 고딕" w:hAnsi="맑은 고딕" w:eastAsia="맑은 고딕"/>
          <w:b w:val="0"/>
          <w:i w:val="0"/>
          <w:color w:val="000000"/>
          <w:sz w:val="19"/>
        </w:rPr>
        <w:t xml:space="preserve">· 미확정 사항과의 관계: (미확정 1) DEGRADED 상태에서 안전최우선 로직이 계속 평가되어야 하는지는 이 콜백을 구독하는 미래 컴포넌트의 정책으로 결정한다. 본 포트는 상태 값만 전달하고 그 상태로 무엇을 할지 강제하지 않으므로 어느 정책이 채택되어도 포트 시그니처 변경이 필요 없다</w:t>
      </w:r>
    </w:p>
    <w:p>
      <w:pPr>
        <w:spacing w:after="60"/>
        <w:ind w:left="198" w:right="113"/>
      </w:pPr>
      <w:r>
        <w:rPr>
          <w:rFonts w:ascii="맑은 고딕" w:hAnsi="맑은 고딕" w:eastAsia="맑은 고딕"/>
          <w:b/>
          <w:i w:val="0"/>
          <w:color w:val="000000"/>
          <w:sz w:val="19"/>
        </w:rPr>
        <w:t xml:space="preserve">IF-CLOCK — now_s() -&gt; float</w:t>
      </w:r>
    </w:p>
    <w:p>
      <w:pPr>
        <w:spacing w:after="80"/>
        <w:ind w:left="396" w:right="113"/>
      </w:pPr>
      <w:r>
        <w:rPr>
          <w:rFonts w:ascii="맑은 고딕" w:hAnsi="맑은 고딕" w:eastAsia="맑은 고딕"/>
          <w:b w:val="0"/>
          <w:i w:val="0"/>
          <w:color w:val="000000"/>
          <w:sz w:val="19"/>
        </w:rPr>
        <w:t xml:space="preserve">· 제공자: CMP-CLOCK-ADAPTER</w:t>
      </w:r>
    </w:p>
    <w:p>
      <w:pPr>
        <w:spacing w:after="80"/>
        <w:ind w:left="396" w:right="113"/>
      </w:pPr>
      <w:r>
        <w:rPr>
          <w:rFonts w:ascii="맑은 고딕" w:hAnsi="맑은 고딕" w:eastAsia="맑은 고딕"/>
          <w:b w:val="0"/>
          <w:i w:val="0"/>
          <w:color w:val="000000"/>
          <w:sz w:val="19"/>
        </w:rPr>
        <w:t xml:space="preserve">· 사용자: CMP-FRESHNESS-MONITOR(freshness 산출), CMP-VEHICLE-ADAPTER(수신시각 기록)</w:t>
      </w:r>
    </w:p>
    <w:p>
      <w:pPr>
        <w:spacing w:after="80"/>
        <w:ind w:left="396" w:right="113"/>
      </w:pPr>
      <w:r>
        <w:rPr>
          <w:rFonts w:ascii="맑은 고딕" w:hAnsi="맑은 고딕" w:eastAsia="맑은 고딕"/>
          <w:b w:val="0"/>
          <w:i w:val="0"/>
          <w:color w:val="000000"/>
          <w:sz w:val="19"/>
        </w:rPr>
        <w:t xml:space="preserve">· 입력: 없음</w:t>
      </w:r>
    </w:p>
    <w:p>
      <w:pPr>
        <w:spacing w:after="80"/>
        <w:ind w:left="396" w:right="113"/>
      </w:pPr>
      <w:r>
        <w:rPr>
          <w:rFonts w:ascii="맑은 고딕" w:hAnsi="맑은 고딕" w:eastAsia="맑은 고딕"/>
          <w:b w:val="0"/>
          <w:i w:val="0"/>
          <w:color w:val="000000"/>
          <w:sz w:val="19"/>
        </w:rPr>
        <w:t xml:space="preserve">· 출력: 현재 시각(s, 단조 증가 가정)</w:t>
      </w:r>
    </w:p>
    <w:p>
      <w:pPr>
        <w:spacing w:after="80"/>
        <w:ind w:left="396" w:right="113"/>
      </w:pPr>
      <w:r>
        <w:rPr>
          <w:rFonts w:ascii="맑은 고딕" w:hAnsi="맑은 고딕" w:eastAsia="맑은 고딕"/>
          <w:b w:val="0"/>
          <w:i w:val="0"/>
          <w:color w:val="000000"/>
          <w:sz w:val="19"/>
        </w:rPr>
        <w:t xml:space="preserve">· 시간제약: 동기, O(1)</w:t>
      </w:r>
    </w:p>
    <w:p>
      <w:pPr>
        <w:spacing w:after="80"/>
        <w:ind w:left="396" w:right="113"/>
      </w:pPr>
      <w:r>
        <w:rPr>
          <w:rFonts w:ascii="맑은 고딕" w:hAnsi="맑은 고딕" w:eastAsia="맑은 고딕"/>
          <w:b w:val="0"/>
          <w:i w:val="0"/>
          <w:color w:val="000000"/>
          <w:sz w:val="19"/>
        </w:rPr>
        <w:t xml:space="preserve">· 오류계약: 없음(항상 값 반환). PC/SIL 시험에서는 FakeClockAdapter로 대체해 결정론적 시험이 가능하다(포트 추상화의 이점, 11장 통합전략 참조)</w:t>
      </w:r>
    </w:p>
    <w:p>
      <w:pPr>
        <w:spacing w:after="60"/>
        <w:ind w:left="198" w:right="113"/>
      </w:pPr>
      <w:r>
        <w:rPr>
          <w:rFonts w:ascii="맑은 고딕" w:hAnsi="맑은 고딕" w:eastAsia="맑은 고딕"/>
          <w:b/>
          <w:i w:val="0"/>
          <w:color w:val="000000"/>
          <w:sz w:val="19"/>
        </w:rPr>
        <w:t xml:space="preserve">IF-FORMAT-CHECK — check_format(raw: RawVehicleSignals) -&gt; FormatCheckedSnapshot</w:t>
      </w:r>
    </w:p>
    <w:p>
      <w:pPr>
        <w:spacing w:after="80"/>
        <w:ind w:left="396" w:right="113"/>
      </w:pPr>
      <w:r>
        <w:rPr>
          <w:rFonts w:ascii="맑은 고딕" w:hAnsi="맑은 고딕" w:eastAsia="맑은 고딕"/>
          <w:b w:val="0"/>
          <w:i w:val="0"/>
          <w:color w:val="000000"/>
          <w:sz w:val="19"/>
        </w:rPr>
        <w:t xml:space="preserve">· 제공자: CMP-FORMAT-VALIDATOR</w:t>
      </w:r>
    </w:p>
    <w:p>
      <w:pPr>
        <w:spacing w:after="80"/>
        <w:ind w:left="396" w:right="113"/>
      </w:pPr>
      <w:r>
        <w:rPr>
          <w:rFonts w:ascii="맑은 고딕" w:hAnsi="맑은 고딕" w:eastAsia="맑은 고딕"/>
          <w:b w:val="0"/>
          <w:i w:val="0"/>
          <w:color w:val="000000"/>
          <w:sz w:val="19"/>
        </w:rPr>
        <w:t xml:space="preserve">· 사용자: CMP-INPUT-CORE(오케스트레이션 1단계)</w:t>
      </w:r>
    </w:p>
    <w:p>
      <w:pPr>
        <w:spacing w:after="80"/>
        <w:ind w:left="396" w:right="113"/>
      </w:pPr>
      <w:r>
        <w:rPr>
          <w:rFonts w:ascii="맑은 고딕" w:hAnsi="맑은 고딕" w:eastAsia="맑은 고딕"/>
          <w:b w:val="0"/>
          <w:i w:val="0"/>
          <w:color w:val="000000"/>
          <w:sz w:val="19"/>
        </w:rPr>
        <w:t xml:space="preserve">· 입력: raw: RawVehicleSignals</w:t>
      </w:r>
    </w:p>
    <w:p>
      <w:pPr>
        <w:spacing w:after="80"/>
        <w:ind w:left="396" w:right="113"/>
      </w:pPr>
      <w:r>
        <w:rPr>
          <w:rFonts w:ascii="맑은 고딕" w:hAnsi="맑은 고딕" w:eastAsia="맑은 고딕"/>
          <w:b w:val="0"/>
          <w:i w:val="0"/>
          <w:color w:val="000000"/>
          <w:sz w:val="19"/>
        </w:rPr>
        <w:t xml:space="preserve">· 출력: FormatCheckedSnapshot(필드별 ValidationResult 목록, 형식 통과 값)</w:t>
      </w:r>
    </w:p>
    <w:p>
      <w:pPr>
        <w:spacing w:after="80"/>
        <w:ind w:left="396" w:right="113"/>
      </w:pPr>
      <w:r>
        <w:rPr>
          <w:rFonts w:ascii="맑은 고딕" w:hAnsi="맑은 고딕" w:eastAsia="맑은 고딕"/>
          <w:b w:val="0"/>
          <w:i w:val="0"/>
          <w:color w:val="000000"/>
          <w:sz w:val="19"/>
        </w:rPr>
        <w:t xml:space="preserve">· 사전조건: raw는 None이 아니어야 한다(필드 개별 None은 허용 — 누락으로 처리)</w:t>
      </w:r>
    </w:p>
    <w:p>
      <w:pPr>
        <w:spacing w:after="80"/>
        <w:ind w:left="396" w:right="113"/>
      </w:pPr>
      <w:r>
        <w:rPr>
          <w:rFonts w:ascii="맑은 고딕" w:hAnsi="맑은 고딕" w:eastAsia="맑은 고딕"/>
          <w:b w:val="0"/>
          <w:i w:val="0"/>
          <w:color w:val="000000"/>
          <w:sz w:val="19"/>
        </w:rPr>
        <w:t xml:space="preserve">· 사후조건: ENG-SWE1-001 6장에 정의된 13개 필드 전부에 대해 각각 VALID/INVALID 판정이 완료된다</w:t>
      </w:r>
    </w:p>
    <w:p>
      <w:pPr>
        <w:spacing w:after="80"/>
        <w:ind w:left="396" w:right="113"/>
      </w:pPr>
      <w:r>
        <w:rPr>
          <w:rFonts w:ascii="맑은 고딕" w:hAnsi="맑은 고딕" w:eastAsia="맑은 고딕"/>
          <w:b w:val="0"/>
          <w:i w:val="0"/>
          <w:color w:val="000000"/>
          <w:sz w:val="19"/>
        </w:rPr>
        <w:t xml:space="preserve">· 시간제약: 동기, 파이프라인 1단계</w:t>
      </w:r>
    </w:p>
    <w:p>
      <w:pPr>
        <w:spacing w:after="80"/>
        <w:ind w:left="396" w:right="113"/>
      </w:pPr>
      <w:r>
        <w:rPr>
          <w:rFonts w:ascii="맑은 고딕" w:hAnsi="맑은 고딕" w:eastAsia="맑은 고딕"/>
          <w:b w:val="0"/>
          <w:i w:val="0"/>
          <w:color w:val="000000"/>
          <w:sz w:val="19"/>
        </w:rPr>
        <w:t xml:space="preserve">· 오류계약: 필드 누락 또는 형식 불일치는 예외 없이 INVALID(FORMAT_ERROR)로 판정한다(REQ-SW-F-001 수용기준)</w:t>
      </w:r>
    </w:p>
    <w:p>
      <w:pPr>
        <w:spacing w:after="60"/>
        <w:ind w:left="198" w:right="113"/>
      </w:pPr>
      <w:r>
        <w:rPr>
          <w:rFonts w:ascii="맑은 고딕" w:hAnsi="맑은 고딕" w:eastAsia="맑은 고딕"/>
          <w:b/>
          <w:i w:val="0"/>
          <w:color w:val="000000"/>
          <w:sz w:val="19"/>
        </w:rPr>
        <w:t xml:space="preserve">IF-RANGE-CHECK — check_range(fc: FormatCheckedSnapshot) -&gt; RangeCheckedSnapshot</w:t>
      </w:r>
    </w:p>
    <w:p>
      <w:pPr>
        <w:spacing w:after="80"/>
        <w:ind w:left="396" w:right="113"/>
      </w:pPr>
      <w:r>
        <w:rPr>
          <w:rFonts w:ascii="맑은 고딕" w:hAnsi="맑은 고딕" w:eastAsia="맑은 고딕"/>
          <w:b w:val="0"/>
          <w:i w:val="0"/>
          <w:color w:val="000000"/>
          <w:sz w:val="19"/>
        </w:rPr>
        <w:t xml:space="preserve">· 제공자: CMP-RANGE-VALIDATOR</w:t>
      </w:r>
    </w:p>
    <w:p>
      <w:pPr>
        <w:spacing w:after="80"/>
        <w:ind w:left="396" w:right="113"/>
      </w:pPr>
      <w:r>
        <w:rPr>
          <w:rFonts w:ascii="맑은 고딕" w:hAnsi="맑은 고딕" w:eastAsia="맑은 고딕"/>
          <w:b w:val="0"/>
          <w:i w:val="0"/>
          <w:color w:val="000000"/>
          <w:sz w:val="19"/>
        </w:rPr>
        <w:t xml:space="preserve">· 사용자: CMP-INPUT-CORE(오케스트레이션 2단계)</w:t>
      </w:r>
    </w:p>
    <w:p>
      <w:pPr>
        <w:spacing w:after="80"/>
        <w:ind w:left="396" w:right="113"/>
      </w:pPr>
      <w:r>
        <w:rPr>
          <w:rFonts w:ascii="맑은 고딕" w:hAnsi="맑은 고딕" w:eastAsia="맑은 고딕"/>
          <w:b w:val="0"/>
          <w:i w:val="0"/>
          <w:color w:val="000000"/>
          <w:sz w:val="19"/>
        </w:rPr>
        <w:t xml:space="preserve">· 입력: fc: FormatCheckedSnapshot(형식 통과 필드만 범위 검사 대상)</w:t>
      </w:r>
    </w:p>
    <w:p>
      <w:pPr>
        <w:spacing w:after="80"/>
        <w:ind w:left="396" w:right="113"/>
      </w:pPr>
      <w:r>
        <w:rPr>
          <w:rFonts w:ascii="맑은 고딕" w:hAnsi="맑은 고딕" w:eastAsia="맑은 고딕"/>
          <w:b w:val="0"/>
          <w:i w:val="0"/>
          <w:color w:val="000000"/>
          <w:sz w:val="19"/>
        </w:rPr>
        <w:t xml:space="preserve">· 출력: RangeCheckedSnapshot(필드별 ValidationResult 갱신)</w:t>
      </w:r>
    </w:p>
    <w:p>
      <w:pPr>
        <w:spacing w:after="80"/>
        <w:ind w:left="396" w:right="113"/>
      </w:pPr>
      <w:r>
        <w:rPr>
          <w:rFonts w:ascii="맑은 고딕" w:hAnsi="맑은 고딕" w:eastAsia="맑은 고딕"/>
          <w:b w:val="0"/>
          <w:i w:val="0"/>
          <w:color w:val="000000"/>
          <w:sz w:val="19"/>
        </w:rPr>
        <w:t xml:space="preserve">· 사전조건: 입력은 IF-FORMAT-CHECK의 출력이어야 한다</w:t>
      </w:r>
    </w:p>
    <w:p>
      <w:pPr>
        <w:spacing w:after="80"/>
        <w:ind w:left="396" w:right="113"/>
      </w:pPr>
      <w:r>
        <w:rPr>
          <w:rFonts w:ascii="맑은 고딕" w:hAnsi="맑은 고딕" w:eastAsia="맑은 고딕"/>
          <w:b w:val="0"/>
          <w:i w:val="0"/>
          <w:color w:val="000000"/>
          <w:sz w:val="19"/>
        </w:rPr>
        <w:t xml:space="preserve">· 사후조건: 형식 통과 필드 각각에 대해 범위 VALID/INVALID 판정이 추가된다. 이미 형식 오류인 필드는 재판정하지 않는다</w:t>
      </w:r>
    </w:p>
    <w:p>
      <w:pPr>
        <w:spacing w:after="80"/>
        <w:ind w:left="396" w:right="113"/>
      </w:pPr>
      <w:r>
        <w:rPr>
          <w:rFonts w:ascii="맑은 고딕" w:hAnsi="맑은 고딕" w:eastAsia="맑은 고딕"/>
          <w:b w:val="0"/>
          <w:i w:val="0"/>
          <w:color w:val="000000"/>
          <w:sz w:val="19"/>
        </w:rPr>
        <w:t xml:space="preserve">· 시간제약: 동기, 파이프라인 2단계</w:t>
      </w:r>
    </w:p>
    <w:p>
      <w:pPr>
        <w:spacing w:after="80"/>
        <w:ind w:left="396" w:right="113"/>
      </w:pPr>
      <w:r>
        <w:rPr>
          <w:rFonts w:ascii="맑은 고딕" w:hAnsi="맑은 고딕" w:eastAsia="맑은 고딕"/>
          <w:b w:val="0"/>
          <w:i w:val="0"/>
          <w:color w:val="000000"/>
          <w:sz w:val="19"/>
        </w:rPr>
        <w:t xml:space="preserve">· 오류계약: 유효범위(ENG-SWE1-001 6장, 예: vehicle_speed_kph 0.0~300.0)를 벗어나면 INVALID(RANGE_ERROR)로 판정한다(REQ-SW-F-002 수용기준)</w:t>
      </w:r>
    </w:p>
    <w:p>
      <w:pPr>
        <w:spacing w:after="60"/>
        <w:ind w:left="198" w:right="113"/>
      </w:pPr>
      <w:r>
        <w:rPr>
          <w:rFonts w:ascii="맑은 고딕" w:hAnsi="맑은 고딕" w:eastAsia="맑은 고딕"/>
          <w:b/>
          <w:i w:val="0"/>
          <w:color w:val="000000"/>
          <w:sz w:val="19"/>
        </w:rPr>
        <w:t xml:space="preserve">IF-REJECTION-GATE — apply_rejection(rc: RangeCheckedSnapshot) -&gt; ValidInputSet</w:t>
      </w:r>
    </w:p>
    <w:p>
      <w:pPr>
        <w:spacing w:after="80"/>
        <w:ind w:left="396" w:right="113"/>
      </w:pPr>
      <w:r>
        <w:rPr>
          <w:rFonts w:ascii="맑은 고딕" w:hAnsi="맑은 고딕" w:eastAsia="맑은 고딕"/>
          <w:b w:val="0"/>
          <w:i w:val="0"/>
          <w:color w:val="000000"/>
          <w:sz w:val="19"/>
        </w:rPr>
        <w:t xml:space="preserve">· 제공자: CMP-REJECTION-GATE</w:t>
      </w:r>
    </w:p>
    <w:p>
      <w:pPr>
        <w:spacing w:after="80"/>
        <w:ind w:left="396" w:right="113"/>
      </w:pPr>
      <w:r>
        <w:rPr>
          <w:rFonts w:ascii="맑은 고딕" w:hAnsi="맑은 고딕" w:eastAsia="맑은 고딕"/>
          <w:b w:val="0"/>
          <w:i w:val="0"/>
          <w:color w:val="000000"/>
          <w:sz w:val="19"/>
        </w:rPr>
        <w:t xml:space="preserve">· 사용자: CMP-INPUT-CORE(오케스트레이션 3단계)</w:t>
      </w:r>
    </w:p>
    <w:p>
      <w:pPr>
        <w:spacing w:after="80"/>
        <w:ind w:left="396" w:right="113"/>
      </w:pPr>
      <w:r>
        <w:rPr>
          <w:rFonts w:ascii="맑은 고딕" w:hAnsi="맑은 고딕" w:eastAsia="맑은 고딕"/>
          <w:b w:val="0"/>
          <w:i w:val="0"/>
          <w:color w:val="000000"/>
          <w:sz w:val="19"/>
        </w:rPr>
        <w:t xml:space="preserve">· 입력: rc: RangeCheckedSnapshot</w:t>
      </w:r>
    </w:p>
    <w:p>
      <w:pPr>
        <w:spacing w:after="80"/>
        <w:ind w:left="396" w:right="113"/>
      </w:pPr>
      <w:r>
        <w:rPr>
          <w:rFonts w:ascii="맑은 고딕" w:hAnsi="맑은 고딕" w:eastAsia="맑은 고딕"/>
          <w:b w:val="0"/>
          <w:i w:val="0"/>
          <w:color w:val="000000"/>
          <w:sz w:val="19"/>
        </w:rPr>
        <w:t xml:space="preserve">· 출력: ValidInputSet(거절되지 않은 필드 값 집합, 거절된 필드 목록, timestamp_s)</w:t>
      </w:r>
    </w:p>
    <w:p>
      <w:pPr>
        <w:spacing w:after="80"/>
        <w:ind w:left="396" w:right="113"/>
      </w:pPr>
      <w:r>
        <w:rPr>
          <w:rFonts w:ascii="맑은 고딕" w:hAnsi="맑은 고딕" w:eastAsia="맑은 고딕"/>
          <w:b w:val="0"/>
          <w:i w:val="0"/>
          <w:color w:val="000000"/>
          <w:sz w:val="19"/>
        </w:rPr>
        <w:t xml:space="preserve">· 사전조건: 입력은 IF-RANGE-CHECK의 출력이어야 한다</w:t>
      </w:r>
    </w:p>
    <w:p>
      <w:pPr>
        <w:spacing w:after="80"/>
        <w:ind w:left="396" w:right="113"/>
      </w:pPr>
      <w:r>
        <w:rPr>
          <w:rFonts w:ascii="맑은 고딕" w:hAnsi="맑은 고딕" w:eastAsia="맑은 고딕"/>
          <w:b w:val="0"/>
          <w:i w:val="0"/>
          <w:color w:val="000000"/>
          <w:sz w:val="19"/>
        </w:rPr>
        <w:t xml:space="preserve">· 사후조건: INVALID(형식 또는 범위) 필드는 values에서 제외되고 rejected_fields에 근거와 함께 기록된다. 이 결과는 IF-GET-VALIDATED-INPUTS 조회의 데이터원이 된다</w:t>
      </w:r>
    </w:p>
    <w:p>
      <w:pPr>
        <w:spacing w:after="80"/>
        <w:ind w:left="396" w:right="113"/>
      </w:pPr>
      <w:r>
        <w:rPr>
          <w:rFonts w:ascii="맑은 고딕" w:hAnsi="맑은 고딕" w:eastAsia="맑은 고딕"/>
          <w:b w:val="0"/>
          <w:i w:val="0"/>
          <w:color w:val="000000"/>
          <w:sz w:val="19"/>
        </w:rPr>
        <w:t xml:space="preserve">· 시간제약: 동기, 파이프라인 3단계</w:t>
      </w:r>
    </w:p>
    <w:p>
      <w:pPr>
        <w:spacing w:after="80"/>
        <w:ind w:left="396" w:right="113"/>
      </w:pPr>
      <w:r>
        <w:rPr>
          <w:rFonts w:ascii="맑은 고딕" w:hAnsi="맑은 고딕" w:eastAsia="맑은 고딕"/>
          <w:b w:val="0"/>
          <w:i w:val="0"/>
          <w:color w:val="000000"/>
          <w:sz w:val="19"/>
        </w:rPr>
        <w:t xml:space="preserve">· 오류계약: INVALID 필드는 이후 CMP-FRESHNESS-MONITOR/CMP-STATE-MANAGER에 전달되지 않는다(REQ-SW-F-003, 안전 판단 로직 평가 이전 거절)</w:t>
      </w:r>
    </w:p>
    <w:p>
      <w:pPr>
        <w:spacing w:after="80"/>
        <w:ind w:left="396" w:right="113"/>
      </w:pPr>
      <w:r>
        <w:rPr>
          <w:rFonts w:ascii="맑은 고딕" w:hAnsi="맑은 고딕" w:eastAsia="맑은 고딕"/>
          <w:b w:val="0"/>
          <w:i w:val="0"/>
          <w:color w:val="000000"/>
          <w:sz w:val="19"/>
        </w:rPr>
        <w:t xml:space="preserve">· 미확정 사항과의 관계: (미확정 2) 이 아키텍처는 거절(본 인터페이스)과 DEGRADED 전이(IF-STATE-UPDATE)를 서로 다른 컴포넌트가 담당하는 별개 메커니즘으로 설계했다 — ENG-SWE1-001 8장의 가정을 그대로 반영한 것이다. 추후 "형식/범위 오류도 DEGRADED를 유발해야 한다"는 답이 확정되면, CMP-REJECTION-GATE가 CMP-STATE-MANAGER에 추가 통지를 보내는 새 인터페이스를 얹는 확장으로 수용 가능하며, 기존 5개 인터페이스의 시그니처 변경은 필요하지 않다(OCP)</w:t>
      </w:r>
    </w:p>
    <w:p>
      <w:pPr>
        <w:spacing w:after="60"/>
        <w:ind w:left="198" w:right="113"/>
      </w:pPr>
      <w:r>
        <w:rPr>
          <w:rFonts w:ascii="맑은 고딕" w:hAnsi="맑은 고딕" w:eastAsia="맑은 고딕"/>
          <w:b/>
          <w:i w:val="0"/>
          <w:color w:val="000000"/>
          <w:sz w:val="19"/>
        </w:rPr>
        <w:t xml:space="preserve">IF-FRESHNESS-CHECK — check_freshness(vis: ValidInputSet) -&gt; list[FreshnessResult]</w:t>
      </w:r>
    </w:p>
    <w:p>
      <w:pPr>
        <w:spacing w:after="80"/>
        <w:ind w:left="396" w:right="113"/>
      </w:pPr>
      <w:r>
        <w:rPr>
          <w:rFonts w:ascii="맑은 고딕" w:hAnsi="맑은 고딕" w:eastAsia="맑은 고딕"/>
          <w:b w:val="0"/>
          <w:i w:val="0"/>
          <w:color w:val="000000"/>
          <w:sz w:val="19"/>
        </w:rPr>
        <w:t xml:space="preserve">· 제공자: CMP-FRESHNESS-MONITOR</w:t>
      </w:r>
    </w:p>
    <w:p>
      <w:pPr>
        <w:spacing w:after="80"/>
        <w:ind w:left="396" w:right="113"/>
      </w:pPr>
      <w:r>
        <w:rPr>
          <w:rFonts w:ascii="맑은 고딕" w:hAnsi="맑은 고딕" w:eastAsia="맑은 고딕"/>
          <w:b w:val="0"/>
          <w:i w:val="0"/>
          <w:color w:val="000000"/>
          <w:sz w:val="19"/>
        </w:rPr>
        <w:t xml:space="preserve">· 사용자: CMP-INPUT-CORE(오케스트레이션 4단계)</w:t>
      </w:r>
    </w:p>
    <w:p>
      <w:pPr>
        <w:spacing w:after="80"/>
        <w:ind w:left="396" w:right="113"/>
      </w:pPr>
      <w:r>
        <w:rPr>
          <w:rFonts w:ascii="맑은 고딕" w:hAnsi="맑은 고딕" w:eastAsia="맑은 고딕"/>
          <w:b w:val="0"/>
          <w:i w:val="0"/>
          <w:color w:val="000000"/>
          <w:sz w:val="19"/>
        </w:rPr>
        <w:t xml:space="preserve">· 입력: vis: ValidInputSet(timestamp_s 포함), 그리고 IF-CLOCK.now_s()</w:t>
      </w:r>
    </w:p>
    <w:p>
      <w:pPr>
        <w:spacing w:after="80"/>
        <w:ind w:left="396" w:right="113"/>
      </w:pPr>
      <w:r>
        <w:rPr>
          <w:rFonts w:ascii="맑은 고딕" w:hAnsi="맑은 고딕" w:eastAsia="맑은 고딕"/>
          <w:b w:val="0"/>
          <w:i w:val="0"/>
          <w:color w:val="000000"/>
          <w:sz w:val="19"/>
        </w:rPr>
        <w:t xml:space="preserve">· 출력: FreshnessResult 목록(필드별 FRESH/STALE, age_s)</w:t>
      </w:r>
    </w:p>
    <w:p>
      <w:pPr>
        <w:spacing w:after="80"/>
        <w:ind w:left="396" w:right="113"/>
      </w:pPr>
      <w:r>
        <w:rPr>
          <w:rFonts w:ascii="맑은 고딕" w:hAnsi="맑은 고딕" w:eastAsia="맑은 고딕"/>
          <w:b w:val="0"/>
          <w:i w:val="0"/>
          <w:color w:val="000000"/>
          <w:sz w:val="19"/>
        </w:rPr>
        <w:t xml:space="preserve">· 사전조건: 입력은 IF-REJECTION-GATE의 출력이어야 한다</w:t>
      </w:r>
    </w:p>
    <w:p>
      <w:pPr>
        <w:spacing w:after="80"/>
        <w:ind w:left="396" w:right="113"/>
      </w:pPr>
      <w:r>
        <w:rPr>
          <w:rFonts w:ascii="맑은 고딕" w:hAnsi="맑은 고딕" w:eastAsia="맑은 고딕"/>
          <w:b w:val="0"/>
          <w:i w:val="0"/>
          <w:color w:val="000000"/>
          <w:sz w:val="19"/>
        </w:rPr>
        <w:t xml:space="preserve">· 사후조건: ENG-SWE1-001이 정의한 필수 안전 관련 입력 각각에 대해 FRESH/STALE 판정이 산출된다</w:t>
      </w:r>
    </w:p>
    <w:p>
      <w:pPr>
        <w:spacing w:after="80"/>
        <w:ind w:left="396" w:right="113"/>
      </w:pPr>
      <w:r>
        <w:rPr>
          <w:rFonts w:ascii="맑은 고딕" w:hAnsi="맑은 고딕" w:eastAsia="맑은 고딕"/>
          <w:b w:val="0"/>
          <w:i w:val="0"/>
          <w:color w:val="000000"/>
          <w:sz w:val="19"/>
        </w:rPr>
        <w:t xml:space="preserve">· 시간제약: 동기, 파이프라인 4단계</w:t>
      </w:r>
    </w:p>
    <w:p>
      <w:pPr>
        <w:spacing w:after="80"/>
        <w:ind w:left="396" w:right="113"/>
      </w:pPr>
      <w:r>
        <w:rPr>
          <w:rFonts w:ascii="맑은 고딕" w:hAnsi="맑은 고딕" w:eastAsia="맑은 고딕"/>
          <w:b w:val="0"/>
          <w:i w:val="0"/>
          <w:color w:val="000000"/>
          <w:sz w:val="19"/>
        </w:rPr>
        <w:t xml:space="preserve">· 오류계약: age_s = now_s() - timestamp_s &gt; 0.2s(200 ms)이면 STALE로 판정한다(REQ-SW-F-004 수용기준)</w:t>
      </w:r>
    </w:p>
    <w:p>
      <w:pPr>
        <w:spacing w:after="80"/>
        <w:ind w:left="396" w:right="113"/>
      </w:pPr>
      <w:r>
        <w:rPr>
          <w:rFonts w:ascii="맑은 고딕" w:hAnsi="맑은 고딕" w:eastAsia="맑은 고딕"/>
          <w:b w:val="0"/>
          <w:i w:val="0"/>
          <w:color w:val="000000"/>
          <w:sz w:val="19"/>
        </w:rPr>
        <w:t xml:space="preserve">· 미확정 사항과의 관계: freshness 기준 시각으로 ValidInputSet.timestamp_s(=OEM-IF-001.source_timestamp_s)를 전체 필수 입력에 공통 적용하는 것은 가정이다(ENG-SWE1-001 8장, 확인 필요). 개별 신호별 독립 timestamp가 확정되면 이 인터페이스의 입력 타입만 확장(필드별 timestamp 추가)하면 되고 다른 컴포넌트는 영향받지 않는다</w:t>
      </w:r>
    </w:p>
    <w:p>
      <w:pPr>
        <w:spacing w:after="60"/>
        <w:ind w:left="198" w:right="113"/>
      </w:pPr>
      <w:r>
        <w:rPr>
          <w:rFonts w:ascii="맑은 고딕" w:hAnsi="맑은 고딕" w:eastAsia="맑은 고딕"/>
          <w:b/>
          <w:i w:val="0"/>
          <w:color w:val="000000"/>
          <w:sz w:val="19"/>
        </w:rPr>
        <w:t xml:space="preserve">IF-STATE-UPDATE — update_state(results: list[FreshnessResult]) -&gt; None(부수효과: SwState 갱신)</w:t>
      </w:r>
    </w:p>
    <w:p>
      <w:pPr>
        <w:spacing w:after="80"/>
        <w:ind w:left="396" w:right="113"/>
      </w:pPr>
      <w:r>
        <w:rPr>
          <w:rFonts w:ascii="맑은 고딕" w:hAnsi="맑은 고딕" w:eastAsia="맑은 고딕"/>
          <w:b w:val="0"/>
          <w:i w:val="0"/>
          <w:color w:val="000000"/>
          <w:sz w:val="19"/>
        </w:rPr>
        <w:t xml:space="preserve">· 제공자: CMP-STATE-MANAGER</w:t>
      </w:r>
    </w:p>
    <w:p>
      <w:pPr>
        <w:spacing w:after="80"/>
        <w:ind w:left="396" w:right="113"/>
      </w:pPr>
      <w:r>
        <w:rPr>
          <w:rFonts w:ascii="맑은 고딕" w:hAnsi="맑은 고딕" w:eastAsia="맑은 고딕"/>
          <w:b w:val="0"/>
          <w:i w:val="0"/>
          <w:color w:val="000000"/>
          <w:sz w:val="19"/>
        </w:rPr>
        <w:t xml:space="preserve">· 사용자: CMP-INPUT-CORE(오케스트레이션 5단계, 파이프라인 마지막)</w:t>
      </w:r>
    </w:p>
    <w:p>
      <w:pPr>
        <w:spacing w:after="80"/>
        <w:ind w:left="396" w:right="113"/>
      </w:pPr>
      <w:r>
        <w:rPr>
          <w:rFonts w:ascii="맑은 고딕" w:hAnsi="맑은 고딕" w:eastAsia="맑은 고딕"/>
          <w:b w:val="0"/>
          <w:i w:val="0"/>
          <w:color w:val="000000"/>
          <w:sz w:val="19"/>
        </w:rPr>
        <w:t xml:space="preserve">· 입력: results: list[FreshnessResult]</w:t>
      </w:r>
    </w:p>
    <w:p>
      <w:pPr>
        <w:spacing w:after="80"/>
        <w:ind w:left="396" w:right="113"/>
      </w:pPr>
      <w:r>
        <w:rPr>
          <w:rFonts w:ascii="맑은 고딕" w:hAnsi="맑은 고딕" w:eastAsia="맑은 고딕"/>
          <w:b w:val="0"/>
          <w:i w:val="0"/>
          <w:color w:val="000000"/>
          <w:sz w:val="19"/>
        </w:rPr>
        <w:t xml:space="preserve">· 출력: 없음(void). 부수효과: 내부 SwState 갱신, 필요시 등록된 구독자 콜백 호출(이전상태, 신규상태)</w:t>
      </w:r>
    </w:p>
    <w:p>
      <w:pPr>
        <w:spacing w:after="80"/>
        <w:ind w:left="396" w:right="113"/>
      </w:pPr>
      <w:r>
        <w:rPr>
          <w:rFonts w:ascii="맑은 고딕" w:hAnsi="맑은 고딕" w:eastAsia="맑은 고딕"/>
          <w:b w:val="0"/>
          <w:i w:val="0"/>
          <w:color w:val="000000"/>
          <w:sz w:val="19"/>
        </w:rPr>
        <w:t xml:space="preserve">· 사전조건: 입력은 IF-FRESHNESS-CHECK의 출력이어야 한다</w:t>
      </w:r>
    </w:p>
    <w:p>
      <w:pPr>
        <w:spacing w:after="80"/>
        <w:ind w:left="396" w:right="113"/>
      </w:pPr>
      <w:r>
        <w:rPr>
          <w:rFonts w:ascii="맑은 고딕" w:hAnsi="맑은 고딕" w:eastAsia="맑은 고딕"/>
          <w:b w:val="0"/>
          <w:i w:val="0"/>
          <w:color w:val="000000"/>
          <w:sz w:val="19"/>
        </w:rPr>
        <w:t xml:space="preserve">· 사후조건: 호출 반환 시점에 get_sw_state()가 갱신된 상태를 반환한다</w:t>
      </w:r>
    </w:p>
    <w:p>
      <w:pPr>
        <w:spacing w:after="80"/>
        <w:ind w:left="396" w:right="113"/>
      </w:pPr>
      <w:r>
        <w:rPr>
          <w:rFonts w:ascii="맑은 고딕" w:hAnsi="맑은 고딕" w:eastAsia="맑은 고딕"/>
          <w:b w:val="0"/>
          <w:i w:val="0"/>
          <w:color w:val="000000"/>
          <w:sz w:val="19"/>
        </w:rPr>
        <w:t xml:space="preserve">· 시간제약: STALE 판정 시점부터 100 ms 이내 DEGRADED로 전이(REQ-SW-F-005 수용기준). 동일 평가 주기 내 동기 처리</w:t>
      </w:r>
    </w:p>
    <w:p>
      <w:pPr>
        <w:spacing w:after="80"/>
        <w:ind w:left="396" w:right="113"/>
      </w:pPr>
      <w:r>
        <w:rPr>
          <w:rFonts w:ascii="맑은 고딕" w:hAnsi="맑은 고딕" w:eastAsia="맑은 고딕"/>
          <w:b w:val="0"/>
          <w:i w:val="0"/>
          <w:color w:val="000000"/>
          <w:sz w:val="19"/>
        </w:rPr>
        <w:t xml:space="preserve">· 오류계약: 하나 이상 STALE이면 DEGRADED로 전이한다. DEGRADED에서 NORMAL로의 복귀 조건은 미정이다(8장 참조) — 이 정책은 CMP-STATE-MANAGER 내부 함수로 캡슐화되어 있어 정책이 확정되어도 본 인터페이스의 시그니처와 다른 컴포넌트는 변경되지 않는다(OCP)</w:t>
      </w:r>
    </w:p>
    <w:p>
      <w:pPr>
        <w:pStyle w:val="Heading2"/>
      </w:pPr>
      <w:r>
        <w:t>6.2 외부 인터페이스</w:t>
      </w:r>
    </w:p>
    <w:p>
      <w:pPr>
        <w:spacing w:after="140"/>
        <w:ind w:left="198" w:right="113"/>
      </w:pPr>
      <w:r>
        <w:rPr>
          <w:rFonts w:ascii="맑은 고딕" w:hAnsi="맑은 고딕" w:eastAsia="맑은 고딕"/>
          <w:b w:val="0"/>
          <w:i w:val="0"/>
          <w:color w:val="000000"/>
          <w:sz w:val="19"/>
        </w:rPr>
        <w:t xml:space="preserve">원문 출처: ENG-SWE1-001(Phase 1) 6장, 근거 OEM-SWR-001 6장. 아래는 CMP-VEHICLE-ADAPTER의 변환 책임 관점 요약이며, 신호별 상세 계약(단위/범위/오류처리)은 ENG-SWE1-001 5장·6장을 따른다.</w:t>
      </w:r>
    </w:p>
    <w:tbl>
      <w:tblPr>
        <w:tblW w:type="auto" w:w="0"/>
        <w:jc w:val="center"/>
        <w:tblLayout w:type="fixed"/>
        <w:tblLook w:firstColumn="1" w:firstRow="1" w:lastColumn="0" w:lastRow="0" w:noHBand="0" w:noVBand="1" w:val="04A0"/>
      </w:tblPr>
      <w:tblGrid>
        <w:gridCol w:w="1300"/>
        <w:gridCol w:w="1300"/>
        <w:gridCol w:w="2300"/>
        <w:gridCol w:w="2200"/>
        <w:gridCol w:w="1900"/>
      </w:tblGrid>
      <w:tr>
        <w:trPr>
          <w:cantSplit/>
          <w:tblHeader w:val="true"/>
        </w:trPr>
        <w:tc>
          <w:tcPr>
            <w:tcW w:type="dxa" w:w="13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인터페이스 ID</w:t>
            </w:r>
          </w:p>
        </w:tc>
        <w:tc>
          <w:tcPr>
            <w:tcW w:type="dxa" w:w="13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방향</w:t>
            </w:r>
          </w:p>
        </w:tc>
        <w:tc>
          <w:tcPr>
            <w:tcW w:type="dxa" w:w="23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주요 데이터</w:t>
            </w:r>
          </w:p>
        </w:tc>
        <w:tc>
          <w:tcPr>
            <w:tcW w:type="dxa" w:w="22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변환 책임(CMP-VEHICLE-ADAPTER)</w:t>
            </w:r>
          </w:p>
        </w:tc>
        <w:tc>
          <w:tcPr>
            <w:tcW w:type="dxa" w:w="1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관련 내부 인터페이스</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OEM-IF-001</w:t>
            </w:r>
          </w:p>
        </w:tc>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Vehicle→SW</w:t>
            </w:r>
          </w:p>
        </w:tc>
        <w:tc>
          <w:tcPr>
            <w:tcW w:type="dxa" w:w="2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vehicle_speed_kph, gear, source_timestamp_s</w:t>
            </w:r>
          </w:p>
        </w:tc>
        <w:tc>
          <w:tcPr>
            <w:tcW w:type="dxa" w:w="2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wire 값을 RawVehicleSignals 필드로 매핑, source_timestamp_s를 received_at_s 산출의 근거로 사용</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IF-SUBMIT-SNAPSHOT</w:t>
            </w:r>
          </w:p>
        </w:tc>
      </w:tr>
      <w:tr>
        <w:trPr>
          <w:cantSplit/>
        </w:trPr>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OEM-IF-002</w:t>
            </w:r>
          </w:p>
        </w:tc>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Vehicle→SW</w:t>
            </w:r>
          </w:p>
        </w:tc>
        <w:tc>
          <w:tcPr>
            <w:tcW w:type="dxa" w:w="2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crash_status</w:t>
            </w:r>
          </w:p>
        </w:tc>
        <w:tc>
          <w:tcPr>
            <w:tcW w:type="dxa" w:w="2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wire 열거값을 RawVehicleSignals.crash_status로 매핑(미정 값은 그대로 전달해 형식검사에서 판정)</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IF-SUBMIT-SNAPSHOT</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OEM-IF-003</w:t>
            </w:r>
          </w:p>
        </w:tc>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Vehicle→SW</w:t>
            </w:r>
          </w:p>
        </w:tc>
        <w:tc>
          <w:tcPr>
            <w:tcW w:type="dxa" w:w="2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rear_left/right_approach_risk</w:t>
            </w:r>
          </w:p>
        </w:tc>
        <w:tc>
          <w:tcPr>
            <w:tcW w:type="dxa" w:w="2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boolean 매핑, 누락 시 None으로 전달</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IF-SUBMIT-SNAPSHOT</w:t>
            </w:r>
          </w:p>
        </w:tc>
      </w:tr>
      <w:tr>
        <w:trPr>
          <w:cantSplit/>
        </w:trPr>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OEM-IF-007</w:t>
            </w:r>
          </w:p>
        </w:tc>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Vehicle→SW</w:t>
            </w:r>
          </w:p>
        </w:tc>
        <w:tc>
          <w:tcPr>
            <w:tcW w:type="dxa" w:w="2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fire_detected, overtemperature_detected, adult_present</w:t>
            </w:r>
          </w:p>
        </w:tc>
        <w:tc>
          <w:tcPr>
            <w:tcW w:type="dxa" w:w="2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boolean 매핑, 누락 시 None으로 전달</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IF-SUBMIT-SNAPSHOT</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OEM-IF-008</w:t>
            </w:r>
          </w:p>
        </w:tc>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Vehicle→SW</w:t>
            </w:r>
          </w:p>
        </w:tc>
        <w:tc>
          <w:tcPr>
            <w:tcW w:type="dxa" w:w="2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isofix_left/right</w:t>
            </w:r>
          </w:p>
        </w:tc>
        <w:tc>
          <w:tcPr>
            <w:tcW w:type="dxa" w:w="2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boolean 매핑, 누락 시 None으로 전달</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IF-SUBMIT-SNAPSHOT</w:t>
            </w:r>
          </w:p>
        </w:tc>
      </w:tr>
      <w:tr>
        <w:trPr>
          <w:cantSplit/>
        </w:trPr>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OEM-IF-009</w:t>
            </w:r>
          </w:p>
        </w:tc>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Vehicle→SW</w:t>
            </w:r>
          </w:p>
        </w:tc>
        <w:tc>
          <w:tcPr>
            <w:tcW w:type="dxa" w:w="2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ignition_on, sensor_fault</w:t>
            </w:r>
          </w:p>
        </w:tc>
        <w:tc>
          <w:tcPr>
            <w:tcW w:type="dxa" w:w="2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boolean 매핑, 누락 시 None으로 전달</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IF-SUBMIT-SNAPSHOT</w:t>
            </w:r>
          </w:p>
        </w:tc>
      </w:tr>
    </w:tbl>
    <w:p>
      <w:pPr>
        <w:spacing w:after="140"/>
        <w:ind w:left="198" w:right="113"/>
      </w:pPr>
      <w:r>
        <w:rPr>
          <w:rFonts w:ascii="맑은 고딕" w:hAnsi="맑은 고딕" w:eastAsia="맑은 고딕"/>
          <w:b w:val="0"/>
          <w:i w:val="0"/>
          <w:color w:val="000000"/>
          <w:sz w:val="19"/>
        </w:rPr>
        <w:t xml:space="preserve">CMP-VEHICLE-ADAPTER는 값의 형식/범위를 스스로 판정하지 않는다 — 누락/변환 실패 필드는 None으로 전달해 CMP-FORMAT-VALIDATOR가 일관되게 판정하도록 위임한다(책임 분리, SRP). 참고(Phase 1 어댑터 대상 아님): OEM-IF-004(Driver→SW), OEM-IF-005(SW→Actuator), OEM-IF-006(SW→Display)는 Phase 4에서 별도 어댑터로 설계한다.</w:t>
      </w:r>
    </w:p>
    <w:p>
      <w:pPr>
        <w:pStyle w:val="Heading1"/>
      </w:pPr>
      <w:r>
        <w:t>7. 동적 동작</w:t>
      </w:r>
    </w:p>
    <w:p>
      <w:pPr>
        <w:spacing w:after="140"/>
        <w:ind w:left="198" w:right="113"/>
      </w:pPr>
      <w:r>
        <w:rPr>
          <w:rFonts w:ascii="맑은 고딕" w:hAnsi="맑은 고딕" w:eastAsia="맑은 고딕"/>
          <w:b w:val="0"/>
          <w:i w:val="0"/>
          <w:color w:val="000000"/>
          <w:sz w:val="19"/>
        </w:rPr>
        <w:t xml:space="preserve">주요 시나리오(정상 평가 주기): 다이어그램 diagrams/ENG-SWE2-002_SW 아키텍처 UML.drawio(Page 2, 시퀀스 다이어그램) 참조. 아래는 호출 순서를 텍스트로 기술한다.</w:t>
      </w:r>
    </w:p>
    <w:p>
      <w:pPr>
        <w:spacing w:after="80"/>
        <w:ind w:left="198" w:right="113"/>
      </w:pPr>
      <w:r>
        <w:rPr>
          <w:rFonts w:ascii="맑은 고딕" w:hAnsi="맑은 고딕" w:eastAsia="맑은 고딕"/>
          <w:b w:val="0"/>
          <w:i w:val="0"/>
          <w:color w:val="000000"/>
          <w:sz w:val="19"/>
        </w:rPr>
        <w:t xml:space="preserve">- 1) Vehicle ECU가 OEM-IF-001·002·003·007·008·009 신호를 송신한다.</w:t>
      </w:r>
    </w:p>
    <w:p>
      <w:pPr>
        <w:spacing w:after="80"/>
        <w:ind w:left="198" w:right="113"/>
      </w:pPr>
      <w:r>
        <w:rPr>
          <w:rFonts w:ascii="맑은 고딕" w:hAnsi="맑은 고딕" w:eastAsia="맑은 고딕"/>
          <w:b w:val="0"/>
          <w:i w:val="0"/>
          <w:color w:val="000000"/>
          <w:sz w:val="19"/>
        </w:rPr>
        <w:t xml:space="preserve">- 2) CMP-VEHICLE-ADAPTER가 신호를 수신하고 IF-CLOCK.now_s()로 received_at_s를 얻은 뒤 RawVehicleSignals를 조립한다.</w:t>
      </w:r>
    </w:p>
    <w:p>
      <w:pPr>
        <w:spacing w:after="80"/>
        <w:ind w:left="198" w:right="113"/>
      </w:pPr>
      <w:r>
        <w:rPr>
          <w:rFonts w:ascii="맑은 고딕" w:hAnsi="맑은 고딕" w:eastAsia="맑은 고딕"/>
          <w:b w:val="0"/>
          <w:i w:val="0"/>
          <w:color w:val="000000"/>
          <w:sz w:val="19"/>
        </w:rPr>
        <w:t xml:space="preserve">- 3) CMP-VEHICLE-ADAPTER가 CMP-INPUT-CORE.submit_vehicle_snapshot(raw, received_at_s)를 호출한다(IF-SUBMIT-SNAPSHOT).</w:t>
      </w:r>
    </w:p>
    <w:p>
      <w:pPr>
        <w:spacing w:after="80"/>
        <w:ind w:left="198" w:right="113"/>
      </w:pPr>
      <w:r>
        <w:rPr>
          <w:rFonts w:ascii="맑은 고딕" w:hAnsi="맑은 고딕" w:eastAsia="맑은 고딕"/>
          <w:b w:val="0"/>
          <w:i w:val="0"/>
          <w:color w:val="000000"/>
          <w:sz w:val="19"/>
        </w:rPr>
        <w:t xml:space="preserve">- 4) CMP-INPUT-CORE가 CMP-FORMAT-VALIDATOR.check_format(raw)를 호출한다(IF-FORMAT-CHECK) — 결과: FormatCheckedSnapshot.</w:t>
      </w:r>
    </w:p>
    <w:p>
      <w:pPr>
        <w:spacing w:after="80"/>
        <w:ind w:left="198" w:right="113"/>
      </w:pPr>
      <w:r>
        <w:rPr>
          <w:rFonts w:ascii="맑은 고딕" w:hAnsi="맑은 고딕" w:eastAsia="맑은 고딕"/>
          <w:b w:val="0"/>
          <w:i w:val="0"/>
          <w:color w:val="000000"/>
          <w:sz w:val="19"/>
        </w:rPr>
        <w:t xml:space="preserve">- 5) CMP-INPUT-CORE가 CMP-RANGE-VALIDATOR.check_range(...)를 호출한다(IF-RANGE-CHECK) — 결과: RangeCheckedSnapshot.</w:t>
      </w:r>
    </w:p>
    <w:p>
      <w:pPr>
        <w:spacing w:after="80"/>
        <w:ind w:left="198" w:right="113"/>
      </w:pPr>
      <w:r>
        <w:rPr>
          <w:rFonts w:ascii="맑은 고딕" w:hAnsi="맑은 고딕" w:eastAsia="맑은 고딕"/>
          <w:b w:val="0"/>
          <w:i w:val="0"/>
          <w:color w:val="000000"/>
          <w:sz w:val="19"/>
        </w:rPr>
        <w:t xml:space="preserve">- 6) CMP-INPUT-CORE가 CMP-REJECTION-GATE.apply_rejection(...)를 호출한다(IF-REJECTION-GATE) — 결과: ValidInputSet(거절된 필드는 이 시점부터 이후 단계에 전달되지 않음).</w:t>
      </w:r>
    </w:p>
    <w:p>
      <w:pPr>
        <w:spacing w:after="80"/>
        <w:ind w:left="198" w:right="113"/>
      </w:pPr>
      <w:r>
        <w:rPr>
          <w:rFonts w:ascii="맑은 고딕" w:hAnsi="맑은 고딕" w:eastAsia="맑은 고딕"/>
          <w:b w:val="0"/>
          <w:i w:val="0"/>
          <w:color w:val="000000"/>
          <w:sz w:val="19"/>
        </w:rPr>
        <w:t xml:space="preserve">- 7) CMP-INPUT-CORE가 CMP-FRESHNESS-MONITOR.check_freshness(...)를 호출한다(IF-FRESHNESS-CHECK) — 이 과정에서 CMP-FRESHNESS-MONITOR가 IF-CLOCK.now_s()를 재조회한다 — 결과: FreshnessResult 목록.</w:t>
      </w:r>
    </w:p>
    <w:p>
      <w:pPr>
        <w:spacing w:after="80"/>
        <w:ind w:left="198" w:right="113"/>
      </w:pPr>
      <w:r>
        <w:rPr>
          <w:rFonts w:ascii="맑은 고딕" w:hAnsi="맑은 고딕" w:eastAsia="맑은 고딕"/>
          <w:b w:val="0"/>
          <w:i w:val="0"/>
          <w:color w:val="000000"/>
          <w:sz w:val="19"/>
        </w:rPr>
        <w:t xml:space="preserve">- 8) CMP-INPUT-CORE가 CMP-STATE-MANAGER.update_state(...)를 호출한다(IF-STATE-UPDATE).</w:t>
      </w:r>
    </w:p>
    <w:p>
      <w:pPr>
        <w:spacing w:after="80"/>
        <w:ind w:left="198" w:right="113"/>
      </w:pPr>
      <w:r>
        <w:rPr>
          <w:rFonts w:ascii="맑은 고딕" w:hAnsi="맑은 고딕" w:eastAsia="맑은 고딕"/>
          <w:b w:val="0"/>
          <w:i w:val="0"/>
          <w:color w:val="000000"/>
          <w:sz w:val="19"/>
        </w:rPr>
        <w:t xml:space="preserve">- 9) [조건: 하나 이상 STALE] CMP-STATE-MANAGER가 SwState를 DEGRADED로 갱신하고, 등록된 구독자가 있으면 콜백을 동기 호출한다(같은 평가 주기 내부).</w:t>
      </w:r>
    </w:p>
    <w:p>
      <w:pPr>
        <w:spacing w:after="80"/>
        <w:ind w:left="198" w:right="113"/>
      </w:pPr>
      <w:r>
        <w:rPr>
          <w:rFonts w:ascii="맑은 고딕" w:hAnsi="맑은 고딕" w:eastAsia="맑은 고딕"/>
          <w:b w:val="0"/>
          <w:i w:val="0"/>
          <w:color w:val="000000"/>
          <w:sz w:val="19"/>
        </w:rPr>
        <w:t xml:space="preserve">- 10) submit_vehicle_snapshot 호출이 반환된다. 이후 미래 소비자가 get_validated_inputs()/get_sw_state()를 조회하면 이번 주기의 최신 결과를 받는다.</w:t>
      </w:r>
    </w:p>
    <w:p>
      <w:pPr>
        <w:spacing w:after="140"/>
        <w:ind w:left="198" w:right="113"/>
      </w:pPr>
      <w:r>
        <w:rPr>
          <w:rFonts w:ascii="맑은 고딕" w:hAnsi="맑은 고딕" w:eastAsia="맑은 고딕"/>
          <w:b w:val="0"/>
          <w:i w:val="0"/>
          <w:color w:val="000000"/>
          <w:sz w:val="19"/>
        </w:rPr>
        <w:t xml:space="preserve">조건별 분기: 4~6단계 중 하나 이상의 필드가 INVALID로 판정되어도 파이프라인은 중단되지 않고 나머지 유효 필드에 대해 계속 진행한다(부분 거절, REQ-SW-F-003). 8~9단계에서 모든 필드가 FRESH이면 SwState는 NORMAL로 유지(또는 유지)되고 구독자 콜백은 상태 값이 실제로 변경된 경우에만 호출한다(변경 없는 매 주기 호출을 방지).</w:t>
      </w:r>
    </w:p>
    <w:p>
      <w:pPr>
        <w:pStyle w:val="Heading1"/>
      </w:pPr>
      <w:r>
        <w:t>8. 상태 전이</w:t>
      </w:r>
    </w:p>
    <w:p>
      <w:pPr>
        <w:spacing w:after="140"/>
        <w:ind w:left="198" w:right="113"/>
      </w:pPr>
      <w:r>
        <w:rPr>
          <w:rFonts w:ascii="맑은 고딕" w:hAnsi="맑은 고딕" w:eastAsia="맑은 고딕"/>
          <w:b w:val="0"/>
          <w:i w:val="0"/>
          <w:color w:val="000000"/>
          <w:sz w:val="19"/>
        </w:rPr>
        <w:t xml:space="preserve">상태 모델은 ENG-SWE1-001의 diagrams/ENG-SWE1-001_입력유효성 상태전이.drawio(NORMAL/DEGRADED)를 그대로 계승한다. 아키텍처 관점에서는 CMP-STATE-MANAGER가 이 상태 모델의 유일한 소유자다.</w:t>
      </w:r>
    </w:p>
    <w:tbl>
      <w:tblPr>
        <w:tblW w:type="auto" w:w="0"/>
        <w:jc w:val="center"/>
        <w:tblLayout w:type="fixed"/>
        <w:tblLook w:firstColumn="1" w:firstRow="1" w:lastColumn="0" w:lastRow="0" w:noHBand="0" w:noVBand="1" w:val="04A0"/>
      </w:tblPr>
      <w:tblGrid>
        <w:gridCol w:w="1400"/>
        <w:gridCol w:w="3600"/>
        <w:gridCol w:w="2600"/>
        <w:gridCol w:w="1500"/>
      </w:tblGrid>
      <w:tr>
        <w:trPr>
          <w:cantSplit/>
          <w:tblHeader w:val="true"/>
        </w:trPr>
        <w:tc>
          <w:tcPr>
            <w:tcW w:type="dxa" w:w="14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상태</w:t>
            </w:r>
          </w:p>
        </w:tc>
        <w:tc>
          <w:tcPr>
            <w:tcW w:type="dxa" w:w="3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진입/유지 조건</w:t>
            </w:r>
          </w:p>
        </w:tc>
        <w:tc>
          <w:tcPr>
            <w:tcW w:type="dxa" w:w="2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전이 이벤트/가드</w:t>
            </w:r>
          </w:p>
        </w:tc>
        <w:tc>
          <w:tcPr>
            <w:tcW w:type="dxa" w:w="15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비고</w:t>
            </w:r>
          </w:p>
        </w:tc>
      </w:tr>
      <w:tr>
        <w:trPr>
          <w:cantSplit/>
        </w:trPr>
        <w:tc>
          <w:tcPr>
            <w:tcW w:type="dxa" w:w="14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NORMAL</w:t>
            </w:r>
          </w:p>
        </w:tc>
        <w:tc>
          <w:tcPr>
            <w:tcW w:type="dxa" w:w="3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초기 상태(가정 — 근거 문서 필요, 확인 필요) 또는 DEGRADED에서 복귀</w:t>
            </w:r>
          </w:p>
        </w:tc>
        <w:tc>
          <w:tcPr>
            <w:tcW w:type="dxa" w:w="2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모든 필수 안전 관련 입력이 FRESH</w:t>
            </w:r>
          </w:p>
        </w:tc>
        <w:tc>
          <w:tcPr>
            <w:tcW w:type="dxa" w:w="15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8.1 참조</w:t>
            </w:r>
          </w:p>
        </w:tc>
      </w:tr>
      <w:tr>
        <w:trPr>
          <w:cantSplit/>
        </w:trPr>
        <w:tc>
          <w:tcPr>
            <w:tcW w:type="dxa" w:w="14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DEGRADED</w:t>
            </w:r>
          </w:p>
        </w:tc>
        <w:tc>
          <w:tcPr>
            <w:tcW w:type="dxa" w:w="3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NORMAL에서 전이</w:t>
            </w:r>
          </w:p>
        </w:tc>
        <w:tc>
          <w:tcPr>
            <w:tcW w:type="dxa" w:w="2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하나 이상 필수 안전 관련 입력이 STALE로 판정(IF-STATE-UPDATE), 100 ms 이내 전이(REQ-SW-F-005)</w:t>
            </w:r>
          </w:p>
        </w:tc>
        <w:tc>
          <w:tcPr>
            <w:tcW w:type="dxa" w:w="15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8.2 참조</w:t>
            </w:r>
          </w:p>
        </w:tc>
      </w:tr>
    </w:tbl>
    <w:p>
      <w:pPr>
        <w:pStyle w:val="Heading2"/>
      </w:pPr>
      <w:r>
        <w:t>8.1 가정 및 미확정 사항 — 강제로 확정하지 않음</w:t>
      </w:r>
    </w:p>
    <w:p>
      <w:pPr>
        <w:spacing w:after="80"/>
        <w:ind w:left="198" w:right="113"/>
      </w:pPr>
      <w:r>
        <w:rPr>
          <w:rFonts w:ascii="맑은 고딕" w:hAnsi="맑은 고딕" w:eastAsia="맑은 고딕"/>
          <w:b w:val="0"/>
          <w:i w:val="0"/>
          <w:color w:val="000000"/>
          <w:sz w:val="19"/>
        </w:rPr>
        <w:t xml:space="preserve">- (미확정 1) DEGRADED 상태에서 안전최우선 로직(Phase 2)이 계속 평가되어야 하는지: 본 문서는 답을 강제하지 않는다. IF-SUBSCRIBE-STATE-CHANGED/IF-GET-SW-STATE 포트가 상태 값만 전달하므로, Phase 2 컴포넌트가 "DEGRADED에서도 평가" 또는 "DEGRADED에서는 평가 중단" 중 어느 정책을 채택해도 CMP-STATE-MANAGER의 인터페이스는 변경되지 않는다.</w:t>
      </w:r>
    </w:p>
    <w:p>
      <w:pPr>
        <w:spacing w:after="80"/>
        <w:ind w:left="198" w:right="113"/>
      </w:pPr>
      <w:r>
        <w:rPr>
          <w:rFonts w:ascii="맑은 고딕" w:hAnsi="맑은 고딕" w:eastAsia="맑은 고딕"/>
          <w:b w:val="0"/>
          <w:i w:val="0"/>
          <w:color w:val="000000"/>
          <w:sz w:val="19"/>
        </w:rPr>
        <w:t xml:space="preserve">- (미확정 2) 형식/범위 오류 거절(REQ-SW-F-001~003, CMP-REJECTION-GATE)과 DEGRADED 전이(REQ-SW-F-005, CMP-STATE-MANAGER)는 이 아키텍처에서 서로 다른 컴포넌트가 담당하는 별개 메커니즘이다 — ENG-SWE1-001 8장의 가정을 그대로 반영했다. 거절이 상태를 변경하지 않는다는 이 전제가 뒤집히면(즉 거절도 DEGRADED를 유발해야 한다면), CMP-REJECTION-GATE → CMP-STATE-MANAGER 통지를 추가하는 확장으로 수용하며 기존 컴포넌트 인터페이스는 유지한다.</w:t>
      </w:r>
    </w:p>
    <w:p>
      <w:pPr>
        <w:spacing w:after="80"/>
        <w:ind w:left="198" w:right="113"/>
      </w:pPr>
      <w:r>
        <w:rPr>
          <w:rFonts w:ascii="맑은 고딕" w:hAnsi="맑은 고딕" w:eastAsia="맑은 고딕"/>
          <w:b w:val="0"/>
          <w:i w:val="0"/>
          <w:color w:val="000000"/>
          <w:sz w:val="19"/>
        </w:rPr>
        <w:t xml:space="preserve">- (미확정 3) DEGRADED → NORMAL 복귀 조건: OEM 원문에 명시되지 않았다(ENG-SWE1-001 8장). ENG-SWE1-001 drawio는 "모든 필수 입력 FRESH 회복 시 복귀"를 가정으로 표시했으며, 본 아키텍처도 동일 가정을 채택한다 — 추후 확인 필요. 이 정책은 CMP-STATE-MANAGER 내부 함수(update_state의 복귀 판정 로직)로 캡슐화되어 있으므로, 정책이 달라져도(예: 유예시간 추가, 수동 리셋 필요 등) CMP-STATE-MANAGER 내부만 수정하면 되고 IF-STATE-UPDATE/IF-GET-SW-STATE/IF-SUBSCRIBE-STATE-CHANGED의 시그니처와 다른 컴포넌트는 영향받지 않는다.</w:t>
      </w:r>
    </w:p>
    <w:p>
      <w:pPr>
        <w:spacing w:after="140"/>
        <w:ind w:left="198" w:right="113"/>
      </w:pPr>
      <w:r>
        <w:rPr>
          <w:rFonts w:ascii="맑은 고딕" w:hAnsi="맑은 고딕" w:eastAsia="맑은 고딕"/>
          <w:b w:val="0"/>
          <w:i/>
          <w:color w:val="595959"/>
          <w:sz w:val="19"/>
        </w:rPr>
        <w:t xml:space="preserve">초기 상태(NORMAL)와 최초 평가 이전의 get_sw_state()/get_validated_inputs() 동작은 근거 문서 없이 가정한 것이다 — 근거 문서 필요.</w:t>
      </w:r>
    </w:p>
    <w:p>
      <w:pPr>
        <w:pStyle w:val="Heading2"/>
      </w:pPr>
      <w:r>
        <w:t>8.2 금지 전이</w:t>
      </w:r>
    </w:p>
    <w:p>
      <w:pPr>
        <w:spacing w:after="140"/>
        <w:ind w:left="198" w:right="113"/>
      </w:pPr>
      <w:r>
        <w:rPr>
          <w:rFonts w:ascii="맑은 고딕" w:hAnsi="맑은 고딕" w:eastAsia="맑은 고딕"/>
          <w:b w:val="0"/>
          <w:i w:val="0"/>
          <w:color w:val="000000"/>
          <w:sz w:val="19"/>
        </w:rPr>
        <w:t xml:space="preserve">2-상태 모델이므로 금지 전이는 없다(NORMAL↔DEGRADED 양방향만 정의). 상태 값 자체가 아닌 제3의 상태(예: 초기화 미완료)가 필요한지는 미정이며, 필요성이 확인되면 이 표에 상태를 추가한다(확장 시에도 IF-GET-SW-STATE의 반환 타입 SwState Enum에 값 추가로 대응 가능).</w:t>
      </w:r>
    </w:p>
    <w:p>
      <w:pPr>
        <w:pStyle w:val="Heading1"/>
      </w:pPr>
      <w:r>
        <w:t>9. 오류 격리와 안전 동작</w:t>
      </w:r>
    </w:p>
    <w:p>
      <w:pPr>
        <w:pStyle w:val="Heading2"/>
      </w:pPr>
      <w:r>
        <w:t>9.1 오류 감지 위치</w:t>
      </w:r>
    </w:p>
    <w:p>
      <w:pPr>
        <w:spacing w:after="80"/>
        <w:ind w:left="198" w:right="113"/>
      </w:pPr>
      <w:r>
        <w:rPr>
          <w:rFonts w:ascii="맑은 고딕" w:hAnsi="맑은 고딕" w:eastAsia="맑은 고딕"/>
          <w:b w:val="0"/>
          <w:i w:val="0"/>
          <w:color w:val="000000"/>
          <w:sz w:val="19"/>
        </w:rPr>
        <w:t xml:space="preserve">- 형식 오류: CMP-FORMAT-VALIDATOR(IF-FORMAT-CHECK)</w:t>
      </w:r>
    </w:p>
    <w:p>
      <w:pPr>
        <w:spacing w:after="80"/>
        <w:ind w:left="198" w:right="113"/>
      </w:pPr>
      <w:r>
        <w:rPr>
          <w:rFonts w:ascii="맑은 고딕" w:hAnsi="맑은 고딕" w:eastAsia="맑은 고딕"/>
          <w:b w:val="0"/>
          <w:i w:val="0"/>
          <w:color w:val="000000"/>
          <w:sz w:val="19"/>
        </w:rPr>
        <w:t xml:space="preserve">- 범위 오류: CMP-RANGE-VALIDATOR(IF-RANGE-CHECK)</w:t>
      </w:r>
    </w:p>
    <w:p>
      <w:pPr>
        <w:spacing w:after="80"/>
        <w:ind w:left="198" w:right="113"/>
      </w:pPr>
      <w:r>
        <w:rPr>
          <w:rFonts w:ascii="맑은 고딕" w:hAnsi="맑은 고딕" w:eastAsia="맑은 고딕"/>
          <w:b w:val="0"/>
          <w:i w:val="0"/>
          <w:color w:val="000000"/>
          <w:sz w:val="19"/>
        </w:rPr>
        <w:t xml:space="preserve">- freshness 상실(경과시간 초과): CMP-FRESHNESS-MONITOR(IF-FRESHNESS-CHECK)</w:t>
      </w:r>
    </w:p>
    <w:p>
      <w:pPr>
        <w:spacing w:after="80"/>
        <w:ind w:left="198" w:right="113"/>
      </w:pPr>
      <w:r>
        <w:rPr>
          <w:rFonts w:ascii="맑은 고딕" w:hAnsi="맑은 고딕" w:eastAsia="맑은 고딕"/>
          <w:b w:val="0"/>
          <w:i w:val="0"/>
          <w:color w:val="000000"/>
          <w:sz w:val="19"/>
        </w:rPr>
        <w:t xml:space="preserve">- 구독자 콜백 예외: CMP-STATE-MANAGER(IF-SUBSCRIBE-STATE-CHANGED 오류계약)</w:t>
      </w:r>
    </w:p>
    <w:p>
      <w:pPr>
        <w:pStyle w:val="Heading2"/>
      </w:pPr>
      <w:r>
        <w:t>9.2 전파 차단</w:t>
      </w:r>
    </w:p>
    <w:p>
      <w:pPr>
        <w:spacing w:after="140"/>
        <w:ind w:left="198" w:right="113"/>
      </w:pPr>
      <w:r>
        <w:rPr>
          <w:rFonts w:ascii="맑은 고딕" w:hAnsi="맑은 고딕" w:eastAsia="맑은 고딕"/>
          <w:b w:val="0"/>
          <w:i w:val="0"/>
          <w:color w:val="000000"/>
          <w:sz w:val="19"/>
        </w:rPr>
        <w:t xml:space="preserve">CMP-REJECTION-GATE가 INVALID로 판정된 필드를 ValidInputSet.values에서 제외한다 — 이후 어떤 컴포넌트(CMP-FRESHNESS-MONITOR, CMP-STATE-MANAGER, 미래 CMP-SAFETY-DECISION 포함)도 INVALID 원시값을 보지 못한다. 이것이 REQ-SW-F-003("안전 판단 로직 평가 이전에 거절")의 아키텍처적 구현이다. 구독자 콜백 내부 예외는 CMP-STATE-MANAGER 경계에서 포착되어 다른 구독자 호출 및 파이프라인 완료로 전파되지 않는다(격리 경계).</w:t>
      </w:r>
    </w:p>
    <w:p>
      <w:pPr>
        <w:pStyle w:val="Heading2"/>
      </w:pPr>
      <w:r>
        <w:t>9.3 안전 상태</w:t>
      </w:r>
    </w:p>
    <w:p>
      <w:pPr>
        <w:spacing w:after="140"/>
        <w:ind w:left="198" w:right="113"/>
      </w:pPr>
      <w:r>
        <w:rPr>
          <w:rFonts w:ascii="맑은 고딕" w:hAnsi="맑은 고딕" w:eastAsia="맑은 고딕"/>
          <w:b w:val="0"/>
          <w:i w:val="0"/>
          <w:color w:val="000000"/>
          <w:sz w:val="19"/>
        </w:rPr>
        <w:t xml:space="preserve">SwState.DEGRADED가 freshness 상실 시의 안전 상태다. 단, Phase 1 범위에서는 DEGRADED 상태를 근거로 한 실제 안전 동작(예: 강제 잠금/해제, 액추에이터 반응)을 정의하지 않는다 — 이는 Phase 2(안전최우선 로직)·Phase 3(강제해제/잠금) 범위다(12장 요구사항 할당의 범위 밖 표시 참조). 본 문서는 그 안전 동작이 참조할 상태 조회/구독 인터페이스만 제공한다.</w:t>
      </w:r>
    </w:p>
    <w:p>
      <w:pPr>
        <w:pStyle w:val="Heading2"/>
      </w:pPr>
      <w:r>
        <w:t>9.4 복구</w:t>
      </w:r>
    </w:p>
    <w:p>
      <w:pPr>
        <w:spacing w:after="140"/>
        <w:ind w:left="198" w:right="113"/>
      </w:pPr>
      <w:r>
        <w:rPr>
          <w:rFonts w:ascii="맑은 고딕" w:hAnsi="맑은 고딕" w:eastAsia="맑은 고딕"/>
          <w:b w:val="0"/>
          <w:i/>
          <w:color w:val="595959"/>
          <w:sz w:val="19"/>
        </w:rPr>
        <w:t xml:space="preserve">DEGRADED → NORMAL 복구 조건은 8.1(미확정 3)에 따라 미정이다 — 추후 확인 필요.</w:t>
      </w:r>
    </w:p>
    <w:p>
      <w:pPr>
        <w:pStyle w:val="Heading2"/>
      </w:pPr>
      <w:r>
        <w:t>9.5 진단 정보</w:t>
      </w:r>
    </w:p>
    <w:p>
      <w:pPr>
        <w:spacing w:after="140"/>
        <w:ind w:left="198" w:right="113"/>
      </w:pPr>
      <w:r>
        <w:rPr>
          <w:rFonts w:ascii="맑은 고딕" w:hAnsi="맑은 고딕" w:eastAsia="맑은 고딕"/>
          <w:b w:val="0"/>
          <w:i w:val="0"/>
          <w:color w:val="000000"/>
          <w:sz w:val="19"/>
        </w:rPr>
        <w:t xml:space="preserve">CMP-REJECTION-GATE.rejected_fields(거절 근거)와 CMP-FRESHNESS-MONITOR의 age_s(경과시간)는 향후 Phase 4의 SW→Display 인터페이스(OEM-IF-006, input_validity/reason_code 필드)가 참조할 잠재적 진단 데이터 소스로 식별한다 — 상세 설계는 Phase 4 범위.</w:t>
      </w:r>
    </w:p>
    <w:p>
      <w:pPr>
        <w:pStyle w:val="Heading2"/>
      </w:pPr>
      <w:r>
        <w:t>9.6 freedom from interference</w:t>
      </w:r>
    </w:p>
    <w:p>
      <w:pPr>
        <w:spacing w:after="140"/>
        <w:ind w:left="198" w:right="113"/>
      </w:pPr>
      <w:r>
        <w:rPr>
          <w:rFonts w:ascii="맑은 고딕" w:hAnsi="맑은 고딕" w:eastAsia="맑은 고딕"/>
          <w:b w:val="0"/>
          <w:i/>
          <w:color w:val="595959"/>
          <w:sz w:val="19"/>
        </w:rPr>
        <w:t xml:space="preserve">ASIL 분해(디컴포지션) 및 freedom from interference를 위한 공식 조치는 근거 문서(HARA, 안전개념) 없음 — 근거 문서 필요. 다만 본 아키텍처는 각 컴포넌트를 명시적 포트로만 결합해 한 컴포넌트의 내부 오류가 인터페이스 계약을 넘어 다른 컴포넌트의 내부 상태를 직접 훼손할 수 없는 구조(캡슐화)를 기본으로 채택했다.</w:t>
      </w:r>
    </w:p>
    <w:p>
      <w:pPr>
        <w:pStyle w:val="Heading1"/>
      </w:pPr>
      <w:r>
        <w:t>10. 품질속성 분석</w:t>
      </w:r>
    </w:p>
    <w:p>
      <w:pPr>
        <w:pStyle w:val="Heading2"/>
      </w:pPr>
      <w:r>
        <w:t>10.1 성능(실시간성)</w:t>
      </w:r>
    </w:p>
    <w:p>
      <w:pPr>
        <w:spacing w:after="140"/>
        <w:ind w:left="198" w:right="113"/>
      </w:pPr>
      <w:r>
        <w:rPr>
          <w:rFonts w:ascii="맑은 고딕" w:hAnsi="맑은 고딕" w:eastAsia="맑은 고딕"/>
          <w:b w:val="0"/>
          <w:i w:val="0"/>
          <w:color w:val="000000"/>
          <w:sz w:val="19"/>
        </w:rPr>
        <w:t xml:space="preserve">REQ-SW-F-004(매 평가주기 경과시간 산출), REQ-SW-F-005(100 ms 이내 DEGRADED 전이) 요구를 충족하기 위해 파이프라인 호출(6장)과 상태변경 통지(IF-SUBSCRIBE-STATE-CHANGED)를 모두 동기 방식으로 설계했다. 이는 후보 비교(2.1)의 후보 C(이벤트기반)가 가진 비동기 지연·순서 비결정성 리스크를 피하기 위한 결정이다. 정량적 성능(실측 지연시간)은 SWE.4(단위시험)·SWE.5(통합시험)·SWE.6(시스템시험)에서 측정한다 — 본 장은 설계 근거만 기술한다.</w:t>
      </w:r>
    </w:p>
    <w:p>
      <w:pPr>
        <w:pStyle w:val="Heading2"/>
      </w:pPr>
      <w:r>
        <w:t>10.2 신뢰성/오류 내성</w:t>
      </w:r>
    </w:p>
    <w:p>
      <w:pPr>
        <w:spacing w:after="140"/>
        <w:ind w:left="198" w:right="113"/>
      </w:pPr>
      <w:r>
        <w:rPr>
          <w:rFonts w:ascii="맑은 고딕" w:hAnsi="맑은 고딕" w:eastAsia="맑은 고딕"/>
          <w:b w:val="0"/>
          <w:i w:val="0"/>
          <w:color w:val="000000"/>
          <w:sz w:val="19"/>
        </w:rPr>
        <w:t xml:space="preserve">9장에서 정의한 오류 격리 원칙(전파 차단, 콜백 예외 격리)을 재사용한다. INVALID 필드가 있어도 나머지 유효 필드에 대한 판정은 계속된다(부분 평가, 가용성 우선).</w:t>
      </w:r>
    </w:p>
    <w:p>
      <w:pPr>
        <w:pStyle w:val="Heading2"/>
      </w:pPr>
      <w:r>
        <w:t>10.3 유지보수성/변경 용이성</w:t>
      </w:r>
    </w:p>
    <w:p>
      <w:pPr>
        <w:spacing w:after="140"/>
        <w:ind w:left="198" w:right="113"/>
      </w:pPr>
      <w:r>
        <w:rPr>
          <w:rFonts w:ascii="맑은 고딕" w:hAnsi="맑은 고딕" w:eastAsia="맑은 고딕"/>
          <w:b w:val="0"/>
          <w:i w:val="0"/>
          <w:color w:val="000000"/>
          <w:sz w:val="19"/>
        </w:rPr>
        <w:t xml:space="preserve">어댑터 계층 분리(CMP-VEHICLE-ADAPTER, CMP-CLOCK-ADAPTER)로 OEM-IF-* wire 포맷 변경이나 시간원 교체가 도메인 코어(5개 요소)에 영향을 주지 않는다(DIP). 확장 지점(IF-GET-VALIDATED-INPUTS/IF-GET-SW-STATE/IF-SUBSCRIBE-STATE-CHANGED)을 통해 Phase 2 등 신규 소비자를 기존 컴포넌트 무수정으로 추가할 수 있다(OCP).</w:t>
      </w:r>
    </w:p>
    <w:p>
      <w:pPr>
        <w:pStyle w:val="Heading2"/>
      </w:pPr>
      <w:r>
        <w:t>10.4 이식성</w:t>
      </w:r>
    </w:p>
    <w:p>
      <w:pPr>
        <w:spacing w:after="140"/>
        <w:ind w:left="198" w:right="113"/>
      </w:pPr>
      <w:r>
        <w:rPr>
          <w:rFonts w:ascii="맑은 고딕" w:hAnsi="맑은 고딕" w:eastAsia="맑은 고딕"/>
          <w:b w:val="0"/>
          <w:i w:val="0"/>
          <w:color w:val="000000"/>
          <w:sz w:val="19"/>
        </w:rPr>
        <w:t xml:space="preserve">CMP-VEHICLE-ADAPTER/CMP-CLOCK-ADAPTER를 교체하면 동일한 도메인 코어를 PC/SIL 시뮬레이션과 (향후, 범위 밖) HIL/실차 환경 사이에서 재사용할 수 있는 구조다. 다만 본 프로젝트는 PC/SIL 범위로 한정한다(1.3 적용 경계).</w:t>
      </w:r>
    </w:p>
    <w:p>
      <w:pPr>
        <w:pStyle w:val="Heading2"/>
      </w:pPr>
      <w:r>
        <w:t>10.5 결정론적 재현성(OEM-NFR-001 연계, Phase 5 예정)</w:t>
      </w:r>
    </w:p>
    <w:p>
      <w:pPr>
        <w:spacing w:after="140"/>
        <w:ind w:left="198" w:right="113"/>
      </w:pPr>
      <w:r>
        <w:rPr>
          <w:rFonts w:ascii="맑은 고딕" w:hAnsi="맑은 고딕" w:eastAsia="맑은 고딕"/>
          <w:b w:val="0"/>
          <w:i w:val="0"/>
          <w:color w:val="000000"/>
          <w:sz w:val="19"/>
        </w:rPr>
        <w:t xml:space="preserve">본 아키텍처의 동기 호출 구조(비동기 이벤트버스 미사용)는 결정론적 재현성 요구에 사전 대응하는 설계 결정이나, OEM-NFR-001의 정식 요구사항화와 검증은 Phase 5에서 확정한다.</w:t>
      </w:r>
    </w:p>
    <w:p>
      <w:pPr>
        <w:pStyle w:val="Heading1"/>
      </w:pPr>
      <w:r>
        <w:t>11. 통합 전략</w:t>
      </w:r>
    </w:p>
    <w:p>
      <w:pPr>
        <w:spacing w:after="140"/>
        <w:ind w:left="198" w:right="113"/>
      </w:pPr>
      <w:r>
        <w:rPr>
          <w:rFonts w:ascii="맑은 고딕" w:hAnsi="맑은 고딕" w:eastAsia="맑은 고딕"/>
          <w:b w:val="0"/>
          <w:i w:val="0"/>
          <w:color w:val="000000"/>
          <w:sz w:val="19"/>
        </w:rPr>
        <w:t xml:space="preserve">본 장은 전략과 원칙만 기술한다. 상세 통합 순서표(단계번호/통합대상/선행 컴포넌트/검증 인터페이스/통합테스트 관점)는 integration-tester 스킬이 담당하는 SWE.5 산출물(TPL-SWE5-001 3장)에서 단일 진실 공급원으로 확정·유지하며, 본 문서에서 중복 관리하지 않는다.</w:t>
      </w:r>
    </w:p>
    <w:p>
      <w:pPr>
        <w:pStyle w:val="Heading2"/>
      </w:pPr>
      <w:r>
        <w:t>11.1 통합 단위</w:t>
      </w:r>
    </w:p>
    <w:p>
      <w:pPr>
        <w:spacing w:after="140"/>
        <w:ind w:left="198" w:right="113"/>
      </w:pPr>
      <w:r>
        <w:rPr>
          <w:rFonts w:ascii="맑은 고딕" w:hAnsi="맑은 고딕" w:eastAsia="맑은 고딕"/>
          <w:b w:val="0"/>
          <w:i w:val="0"/>
          <w:color w:val="000000"/>
          <w:sz w:val="19"/>
        </w:rPr>
        <w:t xml:space="preserve">5장 정적 의존성 그래프를 근거로 다음 단위를 통합 단위로 정의한다: (1) 코어 내부 5개 요소(CMP-FORMAT-VALIDATOR~CMP-STATE-MANAGER), (2) CMP-INPUT-CORE 파사드, (3) CMP-VEHICLE-ADAPTER, (4) CMP-CLOCK-ADAPTER.</w:t>
      </w:r>
    </w:p>
    <w:p>
      <w:pPr>
        <w:pStyle w:val="Heading2"/>
      </w:pPr>
      <w:r>
        <w:t>11.2 통합 순서 원칙</w:t>
      </w:r>
    </w:p>
    <w:p>
      <w:pPr>
        <w:spacing w:after="140"/>
        <w:ind w:left="198" w:right="113"/>
      </w:pPr>
      <w:r>
        <w:rPr>
          <w:rFonts w:ascii="맑은 고딕" w:hAnsi="맑은 고딕" w:eastAsia="맑은 고딕"/>
          <w:b w:val="0"/>
          <w:i w:val="0"/>
          <w:color w:val="000000"/>
          <w:sz w:val="19"/>
        </w:rPr>
        <w:t xml:space="preserve">원칙: 의존이 적은 요소부터 상향식(bottom-up) 통합한다(스킬 6장 기본 원칙). 의존 그래프(5장)상 CMP-FORMAT-VALIDATOR가 의존이 가장 적고, CMP-INPUT-CORE(오케스트레이션 파사드)가 모든 내부 요소에 의존하므로 가장 나중에 통합한다. 어댑터(CMP-VEHICLE-ADAPTER, CMP-CLOCK-ADAPTER)는 포트 계약만 확정되면 코어와 독립적으로 개발·시험 가능하므로 코어 내부 요소와 병행 개발 후 마지막 단계에서 코어와 결합한다. 순환 의존은 발견되지 않았다(5장) — 통합 순서 정의에 지장 없음.</w:t>
      </w:r>
    </w:p>
    <w:p>
      <w:pPr>
        <w:pStyle w:val="Heading2"/>
      </w:pPr>
      <w:r>
        <w:t>11.3 인터페이스 검증</w:t>
      </w:r>
    </w:p>
    <w:p>
      <w:pPr>
        <w:spacing w:after="140"/>
        <w:ind w:left="198" w:right="113"/>
      </w:pPr>
      <w:r>
        <w:rPr>
          <w:rFonts w:ascii="맑은 고딕" w:hAnsi="맑은 고딕" w:eastAsia="맑은 고딕"/>
          <w:b w:val="0"/>
          <w:i w:val="0"/>
          <w:color w:val="000000"/>
          <w:sz w:val="19"/>
        </w:rPr>
        <w:t xml:space="preserve">각 통합 단위는 6장에 정의한 포트 계약(사전/사후조건, 시간제약, 오류계약)을 검증 기준으로 사용한다.</w:t>
      </w:r>
    </w:p>
    <w:p>
      <w:pPr>
        <w:pStyle w:val="Heading2"/>
      </w:pPr>
      <w:r>
        <w:t>11.4 스텁/드라이버</w:t>
      </w:r>
    </w:p>
    <w:p>
      <w:pPr>
        <w:spacing w:after="80"/>
        <w:ind w:left="198" w:right="113"/>
      </w:pPr>
      <w:r>
        <w:rPr>
          <w:rFonts w:ascii="맑은 고딕" w:hAnsi="맑은 고딕" w:eastAsia="맑은 고딕"/>
          <w:b w:val="0"/>
          <w:i w:val="0"/>
          <w:color w:val="000000"/>
          <w:sz w:val="19"/>
        </w:rPr>
        <w:t xml:space="preserve">- FakeClockAdapter: IF-CLOCK을 구현하되 시각을 고정하거나 시험 코드가 제어할 수 있게 해 freshness 판정(REQ-SW-F-004/005)을 결정론적으로 시험한다.</w:t>
      </w:r>
    </w:p>
    <w:p>
      <w:pPr>
        <w:spacing w:after="80"/>
        <w:ind w:left="198" w:right="113"/>
      </w:pPr>
      <w:r>
        <w:rPr>
          <w:rFonts w:ascii="맑은 고딕" w:hAnsi="맑은 고딕" w:eastAsia="맑은 고딕"/>
          <w:b w:val="0"/>
          <w:i w:val="0"/>
          <w:color w:val="000000"/>
          <w:sz w:val="19"/>
        </w:rPr>
        <w:t xml:space="preserve">- FakeVehicleAdapter/테스트 드라이버: RawVehicleSignals를 직접 주입해 CMP-INPUT-CORE.submit_vehicle_snapshot()을 구동한다(형식/범위 오류 케이스 포함).</w:t>
      </w:r>
    </w:p>
    <w:p>
      <w:pPr>
        <w:spacing w:after="80"/>
        <w:ind w:left="198" w:right="113"/>
      </w:pPr>
      <w:r>
        <w:rPr>
          <w:rFonts w:ascii="맑은 고딕" w:hAnsi="맑은 고딕" w:eastAsia="맑은 고딕"/>
          <w:b w:val="0"/>
          <w:i w:val="0"/>
          <w:color w:val="000000"/>
          <w:sz w:val="19"/>
        </w:rPr>
        <w:t xml:space="preserve">- StateChangeRecorder(구독자 스텁): IF-SUBSCRIBE-STATE-CHANGED에 등록해 상태 전이 발생 여부·타이밍을 기록하는 시험용 구독자.</w:t>
      </w:r>
    </w:p>
    <w:p>
      <w:pPr>
        <w:pStyle w:val="Heading2"/>
      </w:pPr>
      <w:r>
        <w:t>11.5 회귀 범위</w:t>
      </w:r>
    </w:p>
    <w:p>
      <w:pPr>
        <w:spacing w:after="140"/>
        <w:ind w:left="198" w:right="113"/>
      </w:pPr>
      <w:r>
        <w:rPr>
          <w:rFonts w:ascii="맑은 고딕" w:hAnsi="맑은 고딕" w:eastAsia="맑은 고딕"/>
          <w:b w:val="0"/>
          <w:i w:val="0"/>
          <w:color w:val="000000"/>
          <w:sz w:val="19"/>
        </w:rPr>
        <w:t xml:space="preserve">8장(상태 전이) 및 9장(오류 격리)에 정의한 기준을 회귀 시험 범위로 재사용한다. 미확정 사항(8.1)이 확정되어 CMP-STATE-MANAGER 내부 정책이 변경되면, 상태 전이 관련 회귀 시험만 재실행하고 다른 컴포넌트의 회귀 범위는 영향받지 않는다(설계 의도).</w:t>
      </w:r>
    </w:p>
    <w:p>
      <w:pPr>
        <w:pStyle w:val="Heading1"/>
      </w:pPr>
      <w:r>
        <w:t>12. 요구사항 할당</w:t>
      </w:r>
    </w:p>
    <w:p>
      <w:pPr>
        <w:spacing w:after="140"/>
        <w:ind w:left="198" w:right="113"/>
      </w:pPr>
      <w:r>
        <w:rPr>
          <w:rFonts w:ascii="맑은 고딕" w:hAnsi="맑은 고딕" w:eastAsia="맑은 고딕"/>
          <w:b w:val="0"/>
          <w:i w:val="0"/>
          <w:color w:val="000000"/>
          <w:sz w:val="19"/>
        </w:rPr>
        <w:t xml:space="preserve">REQ-SW-F-001~005(ENG-SWE1-001 Phase 1)를 아키텍처 요소/인터페이스에 할당한다. 이 표의 컴포넌트/인터페이스 ID가 ENG-TRC-001의 Architecture 컬럼에 반영된다(14장).</w:t>
      </w:r>
    </w:p>
    <w:tbl>
      <w:tblPr>
        <w:tblW w:type="auto" w:w="0"/>
        <w:jc w:val="center"/>
        <w:tblLayout w:type="fixed"/>
        <w:tblLook w:firstColumn="1" w:firstRow="1" w:lastColumn="0" w:lastRow="0" w:noHBand="0" w:noVBand="1" w:val="04A0"/>
      </w:tblPr>
      <w:tblGrid>
        <w:gridCol w:w="1300"/>
        <w:gridCol w:w="2200"/>
        <w:gridCol w:w="2600"/>
        <w:gridCol w:w="1500"/>
        <w:gridCol w:w="1900"/>
      </w:tblGrid>
      <w:tr>
        <w:trPr>
          <w:cantSplit/>
          <w:tblHeader w:val="true"/>
        </w:trPr>
        <w:tc>
          <w:tcPr>
            <w:tcW w:type="dxa" w:w="13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SW 요구 ID</w:t>
            </w:r>
          </w:p>
        </w:tc>
        <w:tc>
          <w:tcPr>
            <w:tcW w:type="dxa" w:w="22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할당 컴포넌트</w:t>
            </w:r>
          </w:p>
        </w:tc>
        <w:tc>
          <w:tcPr>
            <w:tcW w:type="dxa" w:w="2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관련 인터페이스</w:t>
            </w:r>
          </w:p>
        </w:tc>
        <w:tc>
          <w:tcPr>
            <w:tcW w:type="dxa" w:w="15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중복/누락 확인</w:t>
            </w:r>
          </w:p>
        </w:tc>
        <w:tc>
          <w:tcPr>
            <w:tcW w:type="dxa" w:w="19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검증 수준(ENG-SWE1-001 9장)</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REQ-SW-F-001</w:t>
            </w:r>
          </w:p>
        </w:tc>
        <w:tc>
          <w:tcPr>
            <w:tcW w:type="dxa" w:w="2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CMP-FORMAT-VALIDATOR</w:t>
            </w:r>
          </w:p>
        </w:tc>
        <w:tc>
          <w:tcPr>
            <w:tcW w:type="dxa" w:w="2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IF-FORMAT-CHECK</w:t>
            </w:r>
          </w:p>
        </w:tc>
        <w:tc>
          <w:tcPr>
            <w:tcW w:type="dxa" w:w="15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단일 컴포넌트에 할당, 중복 없음</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단위/PC-SIL</w:t>
            </w:r>
          </w:p>
        </w:tc>
      </w:tr>
      <w:tr>
        <w:trPr>
          <w:cantSplit/>
        </w:trPr>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REQ-SW-F-002</w:t>
            </w:r>
          </w:p>
        </w:tc>
        <w:tc>
          <w:tcPr>
            <w:tcW w:type="dxa" w:w="2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CMP-RANGE-VALIDATOR</w:t>
            </w:r>
          </w:p>
        </w:tc>
        <w:tc>
          <w:tcPr>
            <w:tcW w:type="dxa" w:w="2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IF-RANGE-CHECK</w:t>
            </w:r>
          </w:p>
        </w:tc>
        <w:tc>
          <w:tcPr>
            <w:tcW w:type="dxa" w:w="15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단일 컴포넌트에 할당, 중복 없음</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단위/PC-SIL</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REQ-SW-F-003</w:t>
            </w:r>
          </w:p>
        </w:tc>
        <w:tc>
          <w:tcPr>
            <w:tcW w:type="dxa" w:w="2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CMP-REJECTION-GATE</w:t>
            </w:r>
          </w:p>
        </w:tc>
        <w:tc>
          <w:tcPr>
            <w:tcW w:type="dxa" w:w="2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IF-REJECTION-GATE, IF-GET-VALIDATED-INPUTS</w:t>
            </w:r>
          </w:p>
        </w:tc>
        <w:tc>
          <w:tcPr>
            <w:tcW w:type="dxa" w:w="15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단일 컴포넌트에 할당, 중복 없음</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단위/PC-SIL</w:t>
            </w:r>
          </w:p>
        </w:tc>
      </w:tr>
      <w:tr>
        <w:trPr>
          <w:cantSplit/>
        </w:trPr>
        <w:tc>
          <w:tcPr>
            <w:tcW w:type="dxa" w:w="13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REQ-SW-F-004</w:t>
            </w:r>
          </w:p>
        </w:tc>
        <w:tc>
          <w:tcPr>
            <w:tcW w:type="dxa" w:w="2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CMP-FRESHNESS-MONITOR</w:t>
            </w:r>
          </w:p>
        </w:tc>
        <w:tc>
          <w:tcPr>
            <w:tcW w:type="dxa" w:w="2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IF-FRESHNESS-CHECK, IF-CLOCK(사용)</w:t>
            </w:r>
          </w:p>
        </w:tc>
        <w:tc>
          <w:tcPr>
            <w:tcW w:type="dxa" w:w="15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단일 컴포넌트에 할당, 중복 없음</w:t>
            </w:r>
          </w:p>
        </w:tc>
        <w:tc>
          <w:tcPr>
            <w:tcW w:type="dxa" w:w="19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단위/PC-SIL</w:t>
            </w:r>
          </w:p>
        </w:tc>
      </w:tr>
      <w:tr>
        <w:trPr>
          <w:cantSplit/>
        </w:trPr>
        <w:tc>
          <w:tcPr>
            <w:tcW w:type="dxa" w:w="13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REQ-SW-F-005</w:t>
            </w:r>
          </w:p>
        </w:tc>
        <w:tc>
          <w:tcPr>
            <w:tcW w:type="dxa" w:w="2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CMP-STATE-MANAGER</w:t>
            </w:r>
          </w:p>
        </w:tc>
        <w:tc>
          <w:tcPr>
            <w:tcW w:type="dxa" w:w="2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IF-STATE-UPDATE, IF-GET-SW-STATE, IF-SUBSCRIBE-STATE-CHANGED</w:t>
            </w:r>
          </w:p>
        </w:tc>
        <w:tc>
          <w:tcPr>
            <w:tcW w:type="dxa" w:w="15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단일 컴포넌트에 할당, 중복 없음</w:t>
            </w:r>
          </w:p>
        </w:tc>
        <w:tc>
          <w:tcPr>
            <w:tcW w:type="dxa" w:w="19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단위/PC-SIL</w:t>
            </w:r>
          </w:p>
        </w:tc>
      </w:tr>
    </w:tbl>
    <w:p>
      <w:pPr>
        <w:spacing w:after="140"/>
        <w:ind w:left="198" w:right="113"/>
      </w:pPr>
      <w:r>
        <w:rPr>
          <w:rFonts w:ascii="맑은 고딕" w:hAnsi="맑은 고딕" w:eastAsia="맑은 고딕"/>
          <w:b w:val="0"/>
          <w:i w:val="0"/>
          <w:color w:val="000000"/>
          <w:sz w:val="19"/>
        </w:rPr>
        <w:t xml:space="preserve">할당 없는 인터페이스(확장 지점, 상위 요구 미배정): IF-GET-VALIDATED-INPUTS, IF-GET-SW-STATE, IF-SUBSCRIBE-STATE-CHANGED는 Phase 1 요구사항이 직접 요구하지 않았으나 "미래 Phase에 확장 가능하게 설계"라는 이번 작업 지시에 따라 선제적으로 정의했다. 이 포트들에 대응하는 SW 요구사항은 Phase 2(안전최우선 로직)에서 확정될 것으로 예상하며, 확정 시 이 표와 ENG-TRC-001에 반영한다. 할당 누락은 없음(REQ-SW-F-001~005 전건 할당 완료).</w:t>
      </w:r>
    </w:p>
    <w:p>
      <w:pPr>
        <w:pStyle w:val="Heading1"/>
      </w:pPr>
      <w:r>
        <w:t>13. 자원 및 배포 경계</w:t>
      </w:r>
    </w:p>
    <w:p>
      <w:pPr>
        <w:spacing w:after="140"/>
        <w:ind w:left="198" w:right="113"/>
      </w:pPr>
      <w:r>
        <w:rPr>
          <w:rFonts w:ascii="맑은 고딕" w:hAnsi="맑은 고딕" w:eastAsia="맑은 고딕"/>
          <w:b w:val="0"/>
          <w:i w:val="0"/>
          <w:color w:val="000000"/>
          <w:sz w:val="19"/>
        </w:rPr>
        <w:t xml:space="preserve">실행 노드: 단일 SW 유닛(단일 애플리케이션), Python 3.14, PC/SIL 실행 환경(1.2 참조). 전체 시스템은 최종적으로 하나의 프로세스로 배포될 것을 전제로 설계했다 — 컴포넌트 경계는 프로세스 경계가 아닌 모듈/클래스 경계다.</w:t>
      </w:r>
    </w:p>
    <w:p>
      <w:pPr>
        <w:spacing w:after="140"/>
        <w:ind w:left="198" w:right="113"/>
      </w:pPr>
      <w:r>
        <w:rPr>
          <w:rFonts w:ascii="맑은 고딕" w:hAnsi="맑은 고딕" w:eastAsia="맑은 고딕"/>
          <w:b w:val="0"/>
          <w:i w:val="0"/>
          <w:color w:val="000000"/>
          <w:sz w:val="19"/>
        </w:rPr>
        <w:t xml:space="preserve">프로세스/스레드 모델: 본 문서는 단일 스레드 동기 실행(평가 주기마다 submit_vehicle_snapshot 1회 호출이 파이프라인을 완주)을 가정한다 — 근거 문서 필요(멀티스레드·비동기 실행 여부에 대한 시스템 설계 근거 없음). 이 가정이 바뀌면 IF-SUBSCRIBE-STATE-CHANGED의 "같은 평가 주기 내 동기 콜백" 시간제약(6장)을 재검토해야 한다.</w:t>
      </w:r>
    </w:p>
    <w:p>
      <w:pPr>
        <w:spacing w:after="140"/>
        <w:ind w:left="198" w:right="113"/>
      </w:pPr>
      <w:r>
        <w:rPr>
          <w:rFonts w:ascii="맑은 고딕" w:hAnsi="맑은 고딕" w:eastAsia="맑은 고딕"/>
          <w:b w:val="0"/>
          <w:i/>
          <w:color w:val="595959"/>
          <w:sz w:val="19"/>
        </w:rPr>
        <w:t xml:space="preserve">메모리/CPU/저장소 배포 제약: 근거 문서 필요(성능·자원 요구사항은 OEM-SWR-001에 정량 근거 없음, Phase 5 비기능 요구에서 확정 예정).</w:t>
      </w:r>
    </w:p>
    <w:p>
      <w:pPr>
        <w:spacing w:after="140"/>
        <w:ind w:left="198" w:right="113"/>
      </w:pPr>
      <w:r>
        <w:rPr>
          <w:rFonts w:ascii="맑은 고딕" w:hAnsi="맑은 고딕" w:eastAsia="맑은 고딕"/>
          <w:b w:val="0"/>
          <w:i/>
          <w:color w:val="595959"/>
          <w:sz w:val="19"/>
        </w:rPr>
        <w:t xml:space="preserve">ASIL 관련 배포 제약(freedom from interference를 위한 파티셔닝 등): 근거 문서 필요 — HARA/안전개념 없음(9.6 참조).</w:t>
      </w:r>
    </w:p>
    <w:p>
      <w:pPr>
        <w:pStyle w:val="Heading1"/>
      </w:pPr>
      <w:r>
        <w:t>14. 추적성</w:t>
      </w:r>
    </w:p>
    <w:p>
      <w:pPr>
        <w:spacing w:after="140"/>
        <w:ind w:left="198" w:right="113"/>
      </w:pPr>
      <w:r>
        <w:rPr>
          <w:rFonts w:ascii="맑은 고딕" w:hAnsi="맑은 고딕" w:eastAsia="맑은 고딕"/>
          <w:b w:val="0"/>
          <w:i w:val="0"/>
          <w:color w:val="000000"/>
          <w:sz w:val="19"/>
        </w:rPr>
        <w:t xml:space="preserve">양방향 추적 매트릭스 원본: Engineering/Traceability/ENG-TRC-001_양방향 요구사항 추적 매트릭스.xlsx(Bidirectional Trace 시트). 본 문서 작업으로 Architecture 컬럼(REQ-SW-F-001~005 행)을 12장의 할당 표와 동일한 컴포넌트/인터페이스 ID로 갱신했다 — 세부는 12장 표를 단일 진실 공급원으로 한다. Detailed Design 컬럼은 detailed-design-agent(SWE.3)가 후속 작업에서 채운다 — 본 작업에서 변경하지 않았다.</w:t>
      </w:r>
    </w:p>
    <w:tbl>
      <w:tblPr>
        <w:tblW w:type="auto" w:w="0"/>
        <w:jc w:val="center"/>
        <w:tblLayout w:type="fixed"/>
        <w:tblLook w:firstColumn="1" w:firstRow="1" w:lastColumn="0" w:lastRow="0" w:noHBand="0" w:noVBand="1" w:val="04A0"/>
      </w:tblPr>
      <w:tblGrid>
        <w:gridCol w:w="1600"/>
        <w:gridCol w:w="1600"/>
        <w:gridCol w:w="5700"/>
      </w:tblGrid>
      <w:tr>
        <w:trPr>
          <w:cantSplit/>
          <w:tblHeader w:val="true"/>
        </w:trPr>
        <w:tc>
          <w:tcPr>
            <w:tcW w:type="dxa" w:w="1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Upper Req</w:t>
            </w:r>
          </w:p>
        </w:tc>
        <w:tc>
          <w:tcPr>
            <w:tcW w:type="dxa" w:w="16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SW Req</w:t>
            </w:r>
          </w:p>
        </w:tc>
        <w:tc>
          <w:tcPr>
            <w:tcW w:type="dxa" w:w="57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1"/>
              </w:rPr>
              <w:t xml:space="preserve">Architecture(본 문서 12장과 동일)</w:t>
            </w:r>
          </w:p>
        </w:tc>
      </w:tr>
      <w:tr>
        <w:trPr>
          <w:cantSplit/>
        </w:trPr>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OEM-SR-003</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REQ-SW-F-001</w:t>
            </w:r>
          </w:p>
        </w:tc>
        <w:tc>
          <w:tcPr>
            <w:tcW w:type="dxa" w:w="5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CMP-FORMAT-VALIDATOR (IF-FORMAT-CHECK 제공) — ENG-SWE2-001 3.1/4/6.1</w:t>
            </w:r>
          </w:p>
        </w:tc>
      </w:tr>
      <w:tr>
        <w:trPr>
          <w:cantSplit/>
        </w:trPr>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OEM-SR-003</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REQ-SW-F-002</w:t>
            </w:r>
          </w:p>
        </w:tc>
        <w:tc>
          <w:tcPr>
            <w:tcW w:type="dxa" w:w="5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CMP-RANGE-VALIDATOR (IF-RANGE-CHECK 제공) — ENG-SWE2-001 3.1/4/6.1</w:t>
            </w:r>
          </w:p>
        </w:tc>
      </w:tr>
      <w:tr>
        <w:trPr>
          <w:cantSplit/>
        </w:trPr>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OEM-SR-003</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REQ-SW-F-003</w:t>
            </w:r>
          </w:p>
        </w:tc>
        <w:tc>
          <w:tcPr>
            <w:tcW w:type="dxa" w:w="5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CMP-REJECTION-GATE (IF-REJECTION-GATE 제공, IF-GET-VALIDATED-INPUTS 데이터원) — ENG-SWE2-001 3.1/4/6.1</w:t>
            </w:r>
          </w:p>
        </w:tc>
      </w:tr>
      <w:tr>
        <w:trPr>
          <w:cantSplit/>
        </w:trPr>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OEM-SR-003</w:t>
            </w:r>
          </w:p>
        </w:tc>
        <w:tc>
          <w:tcPr>
            <w:tcW w:type="dxa" w:w="16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REQ-SW-F-004</w:t>
            </w:r>
          </w:p>
        </w:tc>
        <w:tc>
          <w:tcPr>
            <w:tcW w:type="dxa" w:w="57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CMP-FRESHNESS-MONITOR (IF-FRESHNESS-CHECK 제공, IF-CLOCK 사용) — ENG-SWE2-001 3.1/4/6.1</w:t>
            </w:r>
          </w:p>
        </w:tc>
      </w:tr>
      <w:tr>
        <w:trPr>
          <w:cantSplit/>
        </w:trPr>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OEM-SR-003</w:t>
            </w:r>
          </w:p>
        </w:tc>
        <w:tc>
          <w:tcPr>
            <w:tcW w:type="dxa" w:w="16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REQ-SW-F-005</w:t>
            </w:r>
          </w:p>
        </w:tc>
        <w:tc>
          <w:tcPr>
            <w:tcW w:type="dxa" w:w="57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1"/>
              </w:rPr>
              <w:t xml:space="preserve">CMP-STATE-MANAGER (IF-STATE-UPDATE 내부, IF-GET-SW-STATE/IF-SUBSCRIBE-STATE-CHANGED 제공) — ENG-SWE2-001 3.1/4/6.1/8</w:t>
            </w:r>
          </w:p>
        </w:tc>
      </w:tr>
    </w:tbl>
    <w:p>
      <w:pPr>
        <w:pStyle w:val="Heading1"/>
      </w:pPr>
      <w:r>
        <w:t>15. 참고자료</w:t>
      </w:r>
    </w:p>
    <w:tbl>
      <w:tblPr>
        <w:tblW w:type="auto" w:w="0"/>
        <w:jc w:val="center"/>
        <w:tblLayout w:type="fixed"/>
        <w:tblLook w:firstColumn="1" w:firstRow="1" w:lastColumn="0" w:lastRow="0" w:noHBand="0" w:noVBand="1" w:val="04A0"/>
      </w:tblPr>
      <w:tblGrid>
        <w:gridCol w:w="1800"/>
        <w:gridCol w:w="7200"/>
      </w:tblGrid>
      <w:tr>
        <w:trPr>
          <w:cantSplit/>
          <w:tblHeader w:val="true"/>
        </w:trPr>
        <w:tc>
          <w:tcPr>
            <w:tcW w:type="dxa" w:w="18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식별자</w:t>
            </w:r>
          </w:p>
        </w:tc>
        <w:tc>
          <w:tcPr>
            <w:tcW w:type="dxa" w:w="7200"/>
            <w:shd w:fill="17365D"/>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i w:val="0"/>
                <w:color w:val="FFFFFF"/>
                <w:sz w:val="12"/>
              </w:rPr>
              <w:t xml:space="preserve">참고 목적/범위</w:t>
            </w:r>
          </w:p>
        </w:tc>
      </w:tr>
      <w:tr>
        <w:trPr>
          <w:cantSplit/>
        </w:trPr>
        <w:tc>
          <w:tcPr>
            <w:tcW w:type="dxa" w:w="18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ENG-SWE1-001</w:t>
            </w:r>
          </w:p>
        </w:tc>
        <w:tc>
          <w:tcPr>
            <w:tcW w:type="dxa" w:w="7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SW 요구사항 명세서(Phase 1: 입력 계약/유효성) — REQ-SW-F-001~005, 입력 데이터 사전(5장), 외부 인터페이스 요구(6장), 상태전이 다이어그램, 8장 가정/미확정 사항의 근거</w:t>
            </w:r>
          </w:p>
        </w:tc>
      </w:tr>
      <w:tr>
        <w:trPr>
          <w:cantSplit/>
        </w:trPr>
        <w:tc>
          <w:tcPr>
            <w:tcW w:type="dxa" w:w="18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ENG-SWE1-001 diagrams</w:t>
            </w:r>
          </w:p>
        </w:tc>
        <w:tc>
          <w:tcPr>
            <w:tcW w:type="dxa" w:w="7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diagrams/ENG-SWE1-001_입력유효성 상태전이.drawio — NORMAL/DEGRADED 상태전이 초안, 8장 상태 전이의 원본</w:t>
            </w:r>
          </w:p>
        </w:tc>
      </w:tr>
      <w:tr>
        <w:trPr>
          <w:cantSplit/>
        </w:trPr>
        <w:tc>
          <w:tcPr>
            <w:tcW w:type="dxa" w:w="18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ENG-TRC-001</w:t>
            </w:r>
          </w:p>
        </w:tc>
        <w:tc>
          <w:tcPr>
            <w:tcW w:type="dxa" w:w="7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양방향 요구사항 추적 매트릭스 — Upper Req/SW Req(requirements-analyzer 담당), 본 작업으로 Architecture 컬럼 갱신</w:t>
            </w:r>
          </w:p>
        </w:tc>
      </w:tr>
      <w:tr>
        <w:trPr>
          <w:cantSplit/>
        </w:trPr>
        <w:tc>
          <w:tcPr>
            <w:tcW w:type="dxa" w:w="18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OEM-SWR-001</w:t>
            </w:r>
          </w:p>
        </w:tc>
        <w:tc>
          <w:tcPr>
            <w:tcW w:type="dxa" w:w="7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OEM SW 요구사항 사양서(가상 OEM-A 입력) — 5장 OEM-SR-003, 6장 OEM-IF-001~003·007~009(ENG-SWE1-001을 경유해 참조)</w:t>
            </w:r>
          </w:p>
        </w:tc>
      </w:tr>
      <w:tr>
        <w:trPr>
          <w:cantSplit/>
        </w:trPr>
        <w:tc>
          <w:tcPr>
            <w:tcW w:type="dxa" w:w="18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TPL-SWE2-001</w:t>
            </w:r>
          </w:p>
        </w:tc>
        <w:tc>
          <w:tcPr>
            <w:tcW w:type="dxa" w:w="7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SW 아키텍처 설계서 템플릿 — 본 문서의 기준 템플릿</w:t>
            </w:r>
          </w:p>
        </w:tc>
      </w:tr>
      <w:tr>
        <w:trPr>
          <w:cantSplit/>
        </w:trPr>
        <w:tc>
          <w:tcPr>
            <w:tcW w:type="dxa" w:w="18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TPL-SWE2-002</w:t>
            </w:r>
          </w:p>
        </w:tc>
        <w:tc>
          <w:tcPr>
            <w:tcW w:type="dxa" w:w="7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SW 아키텍처 UML 템플릿 — diagrams/ENG-SWE2-002_SW 아키텍처 UML.drawio의 기준 템플릿</w:t>
            </w:r>
          </w:p>
        </w:tc>
      </w:tr>
      <w:tr>
        <w:trPr>
          <w:cantSplit/>
        </w:trPr>
        <w:tc>
          <w:tcPr>
            <w:tcW w:type="dxa" w:w="18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ISO 26262-6</w:t>
            </w:r>
          </w:p>
        </w:tc>
        <w:tc>
          <w:tcPr>
            <w:tcW w:type="dxa" w:w="7200"/>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선정 SW 개발 활동 경계 참고(원문 인용 없음, 표준 원문은 사용자 보유본 참조)</w:t>
            </w:r>
          </w:p>
        </w:tc>
      </w:tr>
      <w:tr>
        <w:trPr>
          <w:cantSplit/>
        </w:trPr>
        <w:tc>
          <w:tcPr>
            <w:tcW w:type="dxa" w:w="18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A-SPICE PAM 4.1 SYS.3/SWE.2</w:t>
            </w:r>
          </w:p>
        </w:tc>
        <w:tc>
          <w:tcPr>
            <w:tcW w:type="dxa" w:w="7200"/>
            <w:shd w:fill="F6F8FA"/>
            <w:vAlign w:val="center"/>
            <w:tcMar>
              <w:top w:w="80" w:type="dxa"/>
              <w:start w:w="90" w:type="dxa"/>
              <w:bottom w:w="80" w:type="dxa"/>
              <w:end w:w="90" w:type="dxa"/>
            </w:tcMar>
            <w:tcBorders>
              <w:top w:val="single" w:sz="4" w:color="D9E2F3"/>
              <w:left w:val="single" w:sz="4" w:color="D9E2F3"/>
              <w:bottom w:val="single" w:sz="4" w:color="D9E2F3"/>
              <w:right w:val="single" w:sz="4" w:color="D9E2F3"/>
              <w:insideH w:val="single" w:sz="4" w:color="D9E2F3"/>
              <w:insideV w:val="single" w:sz="4" w:color="D9E2F3"/>
            </w:tcBorders>
          </w:tcPr>
          <w:p>
            <w:pPr>
              <w:spacing w:before="0" w:after="0" w:line="240" w:lineRule="auto"/>
            </w:pPr>
            <w:r>
              <w:rPr>
                <w:rFonts w:ascii="맑은 고딕" w:hAnsi="맑은 고딕" w:eastAsia="맑은 고딕"/>
                <w:b w:val="0"/>
                <w:i w:val="0"/>
                <w:color w:val="263238"/>
                <w:sz w:val="12"/>
              </w:rPr>
              <w:t xml:space="preserve">SW/시스템 아키텍처 설계 프로세스 기준(원문 인용 없음)</w:t>
            </w:r>
          </w:p>
        </w:tc>
      </w:tr>
    </w:tbl>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666666"/>
        <w:sz w:val="16"/>
      </w:rPr>
      <w:t>교육용 샘플 | © 2026 Synetics | 과정 밖 이용은 사전 서면 승인 필요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본 자료는 SW 품질교육을 위한 교육용 샘플이며, 저작권은 Synetics에 있습니다. 교육 과정 안에서 열람, 복제 및 실습 사용을 허용합니다. 과정 밖 배포, 공개 또는 상업적 이용은 Synetics의 사전 서면 승인을 받아야 합니다. © 2026 Synetics. All rights reserved.</vt:lpwstr>
  </property>
</Properties>
</file>