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ПОТОМ ОБЯЗАТЕЛЬНО ОТКЛЮЧИ РАСШАРУ БЛЯДЬ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do7vlku5ff50" w:id="0"/>
      <w:bookmarkEnd w:id="0"/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9p29e6cf2wap" w:id="1"/>
      <w:bookmarkEnd w:id="1"/>
      <w:r w:rsidDel="00000000" w:rsidR="00000000" w:rsidRPr="00000000">
        <w:rPr>
          <w:rtl w:val="0"/>
        </w:rPr>
        <w:t xml:space="preserve">Герои Топора и Руны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z8h2py37p5hl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Рагнарёк произошёл, и девять миров рассыпались на маленькие куски и смешались, как и было предсказано… Но потом что-то пошло не так. Новый мир не желал собираться из обломков старого, а боги не откликались на молитвы. Только в пустоте плыли маленькие островки суши, шарды, удерживаемые неведомой силой.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На некоторых из этих островков уцелели останки былого процветания. На них остались растения, животные, на некоторых - даже люди и их жрецы-рунопевы. Так четыре магических традиции - асдуркан, ванадуркан, исдуркан и хельдуркан - пережили конец света. Теперь им осталось только одно - пережить своих врагов.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lz4vs2gf3uny" w:id="3"/>
      <w:bookmarkEnd w:id="3"/>
      <w:r w:rsidDel="00000000" w:rsidR="00000000" w:rsidRPr="00000000">
        <w:rPr>
          <w:rtl w:val="0"/>
        </w:rPr>
        <w:t xml:space="preserve">Магические традиции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Они же фракции, они же стихии. Их, как уже сказано, четыре, у каждой своё древо технологий.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У каждого шарда (см. ниже) есть степень сродства с каждой из традиций, определяющая, насколько сильные технологии этой традиции на нём можно изучать и использовать.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755"/>
        <w:gridCol w:w="1785"/>
        <w:gridCol w:w="4710"/>
        <w:tblGridChange w:id="0">
          <w:tblGrid>
            <w:gridCol w:w="765"/>
            <w:gridCol w:w="1755"/>
            <w:gridCol w:w="1785"/>
            <w:gridCol w:w="47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Цвет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Источник сил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Асы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универсалы; война и власть</w:t>
            </w:r>
          </w:p>
        </w:tc>
      </w:tr>
      <w:tr>
        <w:trPr>
          <w:cantSplit w:val="0"/>
          <w:tblHeader w:val="0"/>
        </w:trPr>
        <w:tc>
          <w:tcPr>
            <w:shd w:fill="00dd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Природа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защита и интенсивное развитие; мудрость, плодородие, предвидение</w:t>
            </w:r>
          </w:p>
        </w:tc>
      </w:tr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Йотуны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Лёд и руны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юниты в среднем сильнее, возможна ранняя экспансия; рунные машины и леляная магия</w:t>
            </w:r>
          </w:p>
        </w:tc>
      </w:tr>
      <w:tr>
        <w:trPr>
          <w:cantSplit w:val="0"/>
          <w:tblHeader w:val="0"/>
        </w:trPr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Смерть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дешёвые юниты, массовое производство</w:t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sjxunxt4u0y9" w:id="4"/>
      <w:bookmarkEnd w:id="4"/>
      <w:r w:rsidDel="00000000" w:rsidR="00000000" w:rsidRPr="00000000">
        <w:rPr>
          <w:rtl w:val="0"/>
        </w:rPr>
        <w:t xml:space="preserve">Государство (империя?)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 самая хуйня, которой при игре надо руководить.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tzhz6ohqudym" w:id="5"/>
      <w:bookmarkEnd w:id="5"/>
      <w:r w:rsidDel="00000000" w:rsidR="00000000" w:rsidRPr="00000000">
        <w:rPr>
          <w:rtl w:val="0"/>
        </w:rPr>
        <w:t xml:space="preserve">Параметры государства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45"/>
        <w:tblGridChange w:id="0">
          <w:tblGrid>
            <w:gridCol w:w="1755"/>
            <w:gridCol w:w="7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Самоназвание, блядь, государства. Это не очевидно?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Цвет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Геральдический цвет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Запасы еды, запасы руды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Ресурсы, за которые (в основном) покупаются юниты и технологии.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Традиция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Магическая традиция, которой пользуется государство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Родной биом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Наиболее комфортный для жителей государства биом. Как правило совпадает со слабым биомом магической традиции.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Изученные технологии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смысл понятен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Заключенные договоры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Предыстория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опциональная графомания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8rmw7wn3p3di" w:id="6"/>
      <w:bookmarkEnd w:id="6"/>
      <w:r w:rsidDel="00000000" w:rsidR="00000000" w:rsidRPr="00000000">
        <w:rPr>
          <w:rtl w:val="0"/>
        </w:rPr>
        <w:t xml:space="preserve">Биомы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347165</wp:posOffset>
            </wp:positionV>
            <wp:extent cx="4211435" cy="3919367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1435" cy="39193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Существует 8 биомов земли и 5 биомов неба. Каждый шард имеет единый биом земли и единый биом неба. Пары биомов соответствуют традициям: напр. “Поле” это слабое сродство с традицией Асов, Асгард - сильное сродство с ней же("родной биом" традиции). 4 биома неба, отличные от обычного, также связаны с четырьмя традициями и появляются как правило при достижении шардом определенного порога сродства с традицией.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Каждый биом даёт некоторый бонус к производству ресурсов и сродству шарда соответствующей традиции. Небо традиции просто даёт +1 к соответствующей традиции.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9"/>
        <w:gridCol w:w="1125"/>
        <w:gridCol w:w="1350"/>
        <w:gridCol w:w="1545"/>
        <w:gridCol w:w="3180"/>
        <w:tblGridChange w:id="0">
          <w:tblGrid>
            <w:gridCol w:w="1829"/>
            <w:gridCol w:w="1125"/>
            <w:gridCol w:w="1350"/>
            <w:gridCol w:w="1545"/>
            <w:gridCol w:w="31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Бонусы биомов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Биом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Еда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Руда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Традиция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Асгард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2+0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8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2+0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dd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Ванахейм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cc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льды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2+0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Нифльхейм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пустошь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2+0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Хельхейм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2+0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2+3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ucs789yj5m1r" w:id="7"/>
      <w:bookmarkEnd w:id="7"/>
      <w:r w:rsidDel="00000000" w:rsidR="00000000" w:rsidRPr="00000000">
        <w:rPr>
          <w:rtl w:val="0"/>
        </w:rPr>
        <w:t xml:space="preserve">Враждебность биомов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Чем дальше биомы на этой картинке друг от друга, тем больше выходцы из одного биома будут испытывать проблем на другом. Напр. империя с родным биомом “Льды” 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будут иметь +1 куб Защиты на Льдах (родной мир)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будет иметь проблем на “Нифльхейме”, “Пустоши” и “Поле” (один прыжок по схеме)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будет иметь враждебность 1</w:t>
      </w:r>
      <w:r w:rsidDel="00000000" w:rsidR="00000000" w:rsidRPr="00000000">
        <w:rPr>
          <w:rtl w:val="0"/>
        </w:rPr>
        <w:t xml:space="preserve"> уровня на “Лесе”, “Асгарде” и “Хельхейме” 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будут иметь враждебность 2 уровня на “Ванахейме” (три прыжка)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7815"/>
        <w:tblGridChange w:id="0">
          <w:tblGrid>
            <w:gridCol w:w="1185"/>
            <w:gridCol w:w="781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Уровни враждебности биомов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Эффект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Х=2,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Атака Х по каждому юниту каждый ход, броня игнорируется</w:t>
            </w:r>
          </w:p>
        </w:tc>
      </w:tr>
    </w:tbl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eo1jmghsptl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cd5ey2nrbt5p" w:id="9"/>
      <w:bookmarkEnd w:id="9"/>
      <w:r w:rsidDel="00000000" w:rsidR="00000000" w:rsidRPr="00000000">
        <w:rPr>
          <w:rtl w:val="0"/>
        </w:rPr>
        <w:t xml:space="preserve">Шард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Шард - обособленный кусочек земли и воздуха, болтающийся среди предвечной тьмы, остаток одного из былых миров.</w:t>
      </w: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Параметры шарда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Государство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Какому государству принадлежит шард, может быть ничейным.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Здания и юниты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их список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Население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Количество жителей на шарде, в некотором роде его уровень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Прибыль еды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Прибыль еды (и топлива, ибо дерево) за ход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Прибыль руды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Прибыль руды (железа и золота) за ход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Неупокоенные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Количество неупокоенных душ на шарде, см. ниже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Пантеон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Сила пантеона (мира духов) на шарде, см. ниже</w:t>
            </w:r>
          </w:p>
        </w:tc>
      </w:tr>
    </w:tbl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6jw7vb214fc4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ow3ua7t0a252" w:id="11"/>
      <w:bookmarkEnd w:id="11"/>
      <w:r w:rsidDel="00000000" w:rsidR="00000000" w:rsidRPr="00000000">
        <w:rPr>
          <w:rtl w:val="0"/>
        </w:rPr>
        <w:t xml:space="preserve">Население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Количество жителей на шарде. (Определяет сколько на шарде можно построить зданий?) Не может быть выше чем удвоенная Прибыль Еды шарда.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ход +1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успешный захват -2</w:t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8jwdae8tnryx" w:id="12"/>
      <w:bookmarkEnd w:id="12"/>
      <w:r w:rsidDel="00000000" w:rsidR="00000000" w:rsidRPr="00000000">
        <w:rPr>
          <w:rtl w:val="0"/>
        </w:rPr>
        <w:t xml:space="preserve">Неупокоенные души и сила пантеона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Неупокоенные души - это, очевидно, некая мера неупокоенных душ, болтающихся по шарду. Полезны некромантам и бесполезны/вредны всем остальным.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ход +1 неупокоенная душа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умерший отряд +1 неупокоенная душа (кроме отрядов со свойством “Дух”)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Души “упокаиваются” (перемещаются в Пантеон) юнитами и зданиями со свойством “Храм Х” (см.), по Х штук за ход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Неупокоенные души можно уничтожить специальными ритуалами или при их проявлении в реальном мире в виде Духов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Пантеон каждого шарда поддерживается зданиями и юнитами владеющего им государства со свойством “храм”. Без поддержки половина (окр. в меньшую сторону) душ пантеона превращаются в неупокоенных, половина становится нейтральными и агрессивными Духами предков (см. ниже)</w:t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1jobgz4mgulr" w:id="13"/>
      <w:bookmarkEnd w:id="13"/>
      <w:r w:rsidDel="00000000" w:rsidR="00000000" w:rsidRPr="00000000">
        <w:rPr>
          <w:rtl w:val="0"/>
        </w:rPr>
        <w:t xml:space="preserve">Лимит неупокоенных душ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При превышении порога количества Неупокоенных душ они становятся настолько сильны, что обретают плоть и бросаются в атаку на живых.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Конкретно: если неупокоенных душ больше 8 - половина из них в конце хода превращается в разных Духов (см. "Нейтральные юниты")</w:t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ypmzuolxipsm" w:id="14"/>
      <w:bookmarkEnd w:id="14"/>
      <w:r w:rsidDel="00000000" w:rsidR="00000000" w:rsidRPr="00000000">
        <w:rPr>
          <w:rtl w:val="0"/>
        </w:rPr>
        <w:t xml:space="preserve">Лимит сродства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Может случиться, что сродство шарда с какой-то традицией превысит все допустимые значения и это на нём явно и сильно отразится. Если порог превышен несколькими традициями - применяется наибольшая, если они равны - эффекты не применяются.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920"/>
        <w:tblGridChange w:id="0">
          <w:tblGrid>
            <w:gridCol w:w="1080"/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Порог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Эффект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небо трансформируется в небо этой традиции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земля трансформируется в “родной биом” этой традиции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шард разрушается</w:t>
            </w:r>
          </w:p>
        </w:tc>
      </w:tr>
    </w:tbl>
    <w:p w:rsidR="00000000" w:rsidDel="00000000" w:rsidP="00000000" w:rsidRDefault="00000000" w:rsidRPr="00000000" w14:paraId="000000A8">
      <w:pPr>
        <w:pStyle w:val="Heading1"/>
        <w:rPr/>
      </w:pPr>
      <w:bookmarkStart w:colFirst="0" w:colLast="0" w:name="_9p0aq914k97d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/>
      </w:pPr>
      <w:bookmarkStart w:colFirst="0" w:colLast="0" w:name="_oftw9g5we69d" w:id="16"/>
      <w:bookmarkEnd w:id="16"/>
      <w:r w:rsidDel="00000000" w:rsidR="00000000" w:rsidRPr="00000000">
        <w:rPr>
          <w:rtl w:val="0"/>
        </w:rPr>
        <w:t xml:space="preserve">Юниты и здания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Юниты имеют параметры Атака и Защита, а также особые свойства. В нормальных условиях 1 ед. прошедшего урона достаточно, чтобы любой юнит или здание отъехали.</w:t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ek7846iti6ir" w:id="17"/>
      <w:bookmarkEnd w:id="17"/>
      <w:r w:rsidDel="00000000" w:rsidR="00000000" w:rsidRPr="00000000">
        <w:rPr>
          <w:rtl w:val="0"/>
        </w:rPr>
        <w:t xml:space="preserve">Нейтральные юниты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Некоторые юниты не производятся игроками, а появляются на шардах изначально или при выполнении некоторых условий. Такие юниты агрессивны и нападают на юнитов игрока в пределах шарда. Если игроков несколько - цель определяется броском кубика или, при желании, произволом мастера.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260"/>
        <w:gridCol w:w="6510"/>
        <w:tblGridChange w:id="0">
          <w:tblGrid>
            <w:gridCol w:w="1245"/>
            <w:gridCol w:w="1260"/>
            <w:gridCol w:w="651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Дикари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Атака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Защита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Свойства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260"/>
        <w:gridCol w:w="6510"/>
        <w:tblGridChange w:id="0">
          <w:tblGrid>
            <w:gridCol w:w="1245"/>
            <w:gridCol w:w="1260"/>
            <w:gridCol w:w="651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Дух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Духи предков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Атака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Защита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Свойства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дух, святой, 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260"/>
        <w:gridCol w:w="6510"/>
        <w:tblGridChange w:id="0">
          <w:tblGrid>
            <w:gridCol w:w="1245"/>
            <w:gridCol w:w="1260"/>
            <w:gridCol w:w="651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Дух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Неупокоенный дух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Атака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Защита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Свойства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дух, 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ouhuvstfabwu" w:id="18"/>
      <w:bookmarkEnd w:id="18"/>
      <w:r w:rsidDel="00000000" w:rsidR="00000000" w:rsidRPr="00000000">
        <w:rPr>
          <w:rtl w:val="0"/>
        </w:rPr>
        <w:t xml:space="preserve">Особые свойства юнитов и зданий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6795"/>
        <w:tblGridChange w:id="0">
          <w:tblGrid>
            <w:gridCol w:w="220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Эффект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Броня 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Уменьшает сумму входящего урона на 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Кавалерия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Стрелок 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Совершает дополнительную Атаку Х перед боем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Осадный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Атакует здания в обход юнитов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Полёт 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Могут находиться в воздухе; если Х&gt;0 могут перемещаться между шардами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Транспорт 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Позволяет перевозить Х юнитов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Храм 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Поддерживает пантеон, перемещает в пантеон Х неупокоенных душ за ход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Зиккурат 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+Х неупокоенных душ каждый ход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Пахота 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+Х еды в ход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Добыча 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+Х руды в ход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Святой 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+Х кубов Атаки против нежити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Дух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юнита, не даёт Неупокоенную душу при уничтожении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Нежить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юнита, уязвима к Святым юнитам, не 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pStyle w:val="Heading1"/>
        <w:rPr/>
      </w:pPr>
      <w:bookmarkStart w:colFirst="0" w:colLast="0" w:name="_dlo3v94wplso" w:id="19"/>
      <w:bookmarkEnd w:id="19"/>
      <w:r w:rsidDel="00000000" w:rsidR="00000000" w:rsidRPr="00000000">
        <w:rPr>
          <w:rtl w:val="0"/>
        </w:rPr>
        <w:t xml:space="preserve">Бой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Всё просто и тупо. 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Одна сторона кидает Атаку и Защиту всех своих юнитов и зданий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Другая сторона кидает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Применяются особые свойства и магия (если есть)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Прокинутая атака одного - прокинутая защита другого = полученный урон;</w:t>
        <w:br w:type="textWrapping"/>
        <w:t xml:space="preserve">распределяется между юнитами в порядке их следования в списке юнитов; если юнитов нет, получают урон здания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Можно прицельно атаковать некоторый юнит или здание; тогда Атака снижается вдвое, а по делающим это юнитам противник делает еще одну атаку</w:t>
      </w:r>
    </w:p>
    <w:p w:rsidR="00000000" w:rsidDel="00000000" w:rsidP="00000000" w:rsidRDefault="00000000" w:rsidRPr="00000000" w14:paraId="000000F6">
      <w:pPr>
        <w:pStyle w:val="Heading1"/>
        <w:rPr/>
      </w:pPr>
      <w:bookmarkStart w:colFirst="0" w:colLast="0" w:name="_4cqaqxdpdrdq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rPr/>
      </w:pPr>
      <w:bookmarkStart w:colFirst="0" w:colLast="0" w:name="_jmgd4wss71dp" w:id="21"/>
      <w:bookmarkEnd w:id="21"/>
      <w:r w:rsidDel="00000000" w:rsidR="00000000" w:rsidRPr="00000000">
        <w:rPr>
          <w:rtl w:val="0"/>
        </w:rPr>
        <w:t xml:space="preserve">Артефакты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Два куска, находятся отдельным броском в руинах, далее ремонтируются и тогда уже артефакт работает.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По два на каждую фракцию и два общих.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Все артефакты многоразовые и действуют раз в ход, если не указано иначе.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Артефакт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Эффект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Молот Тора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очищает случайную "колонку" из двух тайлов указанного шарда и оставляет кратер</w:t>
            </w:r>
          </w:p>
        </w:tc>
      </w:tr>
      <w:tr>
        <w:trPr>
          <w:cantSplit w:val="0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dd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Рог изобилия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dd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Переход ванов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Соединяет два дружественных шарда переходом, позволяя юнитам перемещаться без транспортов</w:t>
            </w:r>
          </w:p>
        </w:tc>
      </w:tr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Скидбладнир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Юнит. Атк 1, Защ 3, транспорт 6, полет 1. В незагруженном состоянии может за 1 ход переместиться на любой шард, на котором есть дружественные юниты.</w:t>
            </w:r>
          </w:p>
        </w:tc>
      </w:tr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Ларец вечных зим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Позволяет сменить биом целевого шарда на Нифльхейм; +6 Льда в месте хранения</w:t>
            </w:r>
          </w:p>
        </w:tc>
      </w:tr>
      <w:tr>
        <w:trPr>
          <w:cantSplit w:val="0"/>
          <w:tblHeader w:val="0"/>
        </w:trPr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rPr/>
      </w:pPr>
      <w:bookmarkStart w:colFirst="0" w:colLast="0" w:name="_cnnx9z1s7kw7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rPr/>
      </w:pPr>
      <w:bookmarkStart w:colFirst="0" w:colLast="0" w:name="_kk10x3z62azx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rPr/>
      </w:pPr>
      <w:bookmarkStart w:colFirst="0" w:colLast="0" w:name="_z0tehxamn1r7" w:id="24"/>
      <w:bookmarkEnd w:id="24"/>
      <w:r w:rsidDel="00000000" w:rsidR="00000000" w:rsidRPr="00000000">
        <w:rPr>
          <w:rtl w:val="0"/>
        </w:rPr>
        <w:t xml:space="preserve">Подготовка перед игрой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Каждый игрок исходно имеет 1 юнит ближнего боя и 1 летучую ладью.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 xml:space="preserve">На каждом шарде исходно 3 неупокоенных души, 0 в Пантеоне.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 xml:space="preserve">На каждом шарде, не являющемся стартовой локацией, может появиться следующее (2д100, совпадающие перебросить): 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7665"/>
        <w:tblGridChange w:id="0">
          <w:tblGrid>
            <w:gridCol w:w="1335"/>
            <w:gridCol w:w="7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Порог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Эффект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Враждебные [УДАЛЕНО]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Ничего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1д4 Дикарей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1д3 Неупокоенных Духов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1д10 случайного (1д2) ресурса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Стройматериалы (1 здание бесплатно, немедленно)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случайный фракционный юнит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Рунные архивы (1 технология бесплатно, немедленно)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Фрагмент артефакта (1д10)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Дружественные [УДАЛЕНО]</w:t>
            </w:r>
          </w:p>
        </w:tc>
      </w:tr>
    </w:tbl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rPr/>
      </w:pPr>
      <w:bookmarkStart w:colFirst="0" w:colLast="0" w:name="_43cguxgnqj85" w:id="25"/>
      <w:bookmarkEnd w:id="25"/>
      <w:r w:rsidDel="00000000" w:rsidR="00000000" w:rsidRPr="00000000">
        <w:rPr>
          <w:rtl w:val="0"/>
        </w:rPr>
        <w:t xml:space="preserve">Порядок хода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В начале игрок описывает все действия хода, потом они происходят “одновременно” для всех игроков</w:t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Юниты ходят</w:t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Проводятся бои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Юниты бегут</w:t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Обмен ресурсами</w:t>
      </w:r>
    </w:p>
    <w:p w:rsidR="00000000" w:rsidDel="00000000" w:rsidP="00000000" w:rsidRDefault="00000000" w:rsidRPr="00000000" w14:paraId="000001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 ресурсов</w:t>
      </w:r>
    </w:p>
    <w:p w:rsidR="00000000" w:rsidDel="00000000" w:rsidP="00000000" w:rsidRDefault="00000000" w:rsidRPr="00000000" w14:paraId="00000138">
      <w:pPr>
        <w:pStyle w:val="Heading1"/>
        <w:rPr/>
      </w:pPr>
      <w:bookmarkStart w:colFirst="0" w:colLast="0" w:name="_32ai5p9uve98" w:id="26"/>
      <w:bookmarkEnd w:id="26"/>
      <w:r w:rsidDel="00000000" w:rsidR="00000000" w:rsidRPr="00000000">
        <w:rPr>
          <w:rtl w:val="0"/>
        </w:rPr>
        <w:t xml:space="preserve">Генерация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выбрать наследие, как в циве БЕ:</w:t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5730"/>
        <w:tblGridChange w:id="0">
          <w:tblGrid>
            <w:gridCol w:w="3270"/>
            <w:gridCol w:w="57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Наследие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Эффект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совсем люди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Родным считается не слабый, а сильный биом соотв. магической традиции. Брать только хорошо подумав!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200" w:lineRule="auto"/>
    </w:pPr>
    <w:rPr>
      <w:i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