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3.9.SRF: Odds ratios for PA exposures and SRF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Sex</w:t>
            </w:r>
          </w:p>
        </w:tc>
        <w:tc>
          <w:p>
            <w:pPr>
              <w:pStyle w:val="Normal"/>
            </w:pPr>
            <w:r>
              <w:t>Fracture_type</w:t>
            </w:r>
          </w:p>
        </w:tc>
        <w:tc>
          <w:p>
            <w:pPr>
              <w:pStyle w:val="Normal"/>
            </w:pPr>
            <w:r>
              <w:t>PA_exposure</w:t>
            </w:r>
          </w:p>
        </w:tc>
        <w:tc>
          <w:p>
            <w:pPr>
              <w:pStyle w:val="Normal"/>
            </w:pPr>
            <w:r>
              <w:t>OR</w:t>
            </w:r>
          </w:p>
        </w:tc>
        <w:tc>
          <w:p>
            <w:pPr>
              <w:pStyle w:val="Normal"/>
            </w:pPr>
            <w:r>
              <w:t>95% CI lower</w:t>
            </w:r>
          </w:p>
        </w:tc>
        <w:tc>
          <w:p>
            <w:pPr>
              <w:pStyle w:val="Normal"/>
            </w:pPr>
            <w:r>
              <w:t>95% CI upper</w:t>
            </w:r>
          </w:p>
        </w:tc>
        <w:tc>
          <w:p>
            <w:pPr>
              <w:pStyle w:val="Normal"/>
            </w:pPr>
            <w:r>
              <w:t>p-value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SRF</w:t>
            </w:r>
          </w:p>
        </w:tc>
        <w:tc>
          <w:p>
            <w:pPr>
              <w:pStyle w:val="Normal"/>
            </w:pPr>
            <w:r>
              <w:t>Does 1 or more days mod PA</w:t>
            </w:r>
          </w:p>
        </w:tc>
        <w:tc>
          <w:p>
            <w:pPr>
              <w:pStyle w:val="Normal"/>
            </w:pPr>
            <w:r>
              <w:t>1.004</w:t>
            </w:r>
          </w:p>
        </w:tc>
        <w:tc>
          <w:p>
            <w:pPr>
              <w:pStyle w:val="Normal"/>
            </w:pPr>
            <w:r>
              <w:t>0.957</w:t>
            </w:r>
          </w:p>
        </w:tc>
        <w:tc>
          <w:p>
            <w:pPr>
              <w:pStyle w:val="Normal"/>
            </w:pPr>
            <w:r>
              <w:t>1.054</w:t>
            </w:r>
          </w:p>
        </w:tc>
        <w:tc>
          <w:p>
            <w:pPr>
              <w:pStyle w:val="Normal"/>
            </w:pPr>
            <w:r>
              <w:t>0.869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SRF</w:t>
            </w:r>
          </w:p>
        </w:tc>
        <w:tc>
          <w:p>
            <w:pPr>
              <w:pStyle w:val="Normal"/>
            </w:pPr>
            <w:r>
              <w:t>Does 1 or more days vig PA</w:t>
            </w:r>
          </w:p>
        </w:tc>
        <w:tc>
          <w:p>
            <w:pPr>
              <w:pStyle w:val="Normal"/>
            </w:pPr>
            <w:r>
              <w:t>1.028</w:t>
            </w:r>
          </w:p>
        </w:tc>
        <w:tc>
          <w:p>
            <w:pPr>
              <w:pStyle w:val="Normal"/>
            </w:pPr>
            <w:r>
              <w:t>0.995</w:t>
            </w:r>
          </w:p>
        </w:tc>
        <w:tc>
          <w:p>
            <w:pPr>
              <w:pStyle w:val="Normal"/>
            </w:pPr>
            <w:r>
              <w:t>1.062</w:t>
            </w:r>
          </w:p>
        </w:tc>
        <w:tc>
          <w:p>
            <w:pPr>
              <w:pStyle w:val="Normal"/>
            </w:pPr>
            <w:r>
              <w:t>0.099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SRF</w:t>
            </w:r>
          </w:p>
        </w:tc>
        <w:tc>
          <w:p>
            <w:pPr>
              <w:pStyle w:val="Normal"/>
            </w:pPr>
            <w:r>
              <w:t>Walks on one or more days</w:t>
            </w:r>
          </w:p>
        </w:tc>
        <w:tc>
          <w:p>
            <w:pPr>
              <w:pStyle w:val="Normal"/>
            </w:pPr>
            <w:r>
              <w:t>0.891</w:t>
            </w:r>
          </w:p>
        </w:tc>
        <w:tc>
          <w:p>
            <w:pPr>
              <w:pStyle w:val="Normal"/>
            </w:pPr>
            <w:r>
              <w:t>0.802</w:t>
            </w:r>
          </w:p>
        </w:tc>
        <w:tc>
          <w:p>
            <w:pPr>
              <w:pStyle w:val="Normal"/>
            </w:pPr>
            <w:r>
              <w:t>0.993</w:t>
            </w:r>
          </w:p>
        </w:tc>
        <w:tc>
          <w:p>
            <w:pPr>
              <w:pStyle w:val="Normal"/>
            </w:pPr>
            <w:r>
              <w:t>0.035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SRF</w:t>
            </w:r>
          </w:p>
        </w:tc>
        <w:tc>
          <w:p>
            <w:pPr>
              <w:pStyle w:val="Normal"/>
            </w:pPr>
            <w:r>
              <w:t>Does 1 or more days mod PA</w:t>
            </w:r>
          </w:p>
        </w:tc>
        <w:tc>
          <w:p>
            <w:pPr>
              <w:pStyle w:val="Normal"/>
            </w:pPr>
            <w:r>
              <w:t>1.055</w:t>
            </w:r>
          </w:p>
        </w:tc>
        <w:tc>
          <w:p>
            <w:pPr>
              <w:pStyle w:val="Normal"/>
            </w:pPr>
            <w:r>
              <w:t>0.996</w:t>
            </w:r>
          </w:p>
        </w:tc>
        <w:tc>
          <w:p>
            <w:pPr>
              <w:pStyle w:val="Normal"/>
            </w:pPr>
            <w:r>
              <w:t>1.118</w:t>
            </w:r>
          </w:p>
        </w:tc>
        <w:tc>
          <w:p>
            <w:pPr>
              <w:pStyle w:val="Normal"/>
            </w:pPr>
            <w:r>
              <w:t>0.067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SRF</w:t>
            </w:r>
          </w:p>
        </w:tc>
        <w:tc>
          <w:p>
            <w:pPr>
              <w:pStyle w:val="Normal"/>
            </w:pPr>
            <w:r>
              <w:t>Does 1 or more days vig PA</w:t>
            </w:r>
          </w:p>
        </w:tc>
        <w:tc>
          <w:p>
            <w:pPr>
              <w:pStyle w:val="Normal"/>
            </w:pPr>
            <w:r>
              <w:t>1.232</w:t>
            </w:r>
          </w:p>
        </w:tc>
        <w:tc>
          <w:p>
            <w:pPr>
              <w:pStyle w:val="Normal"/>
            </w:pPr>
            <w:r>
              <w:t>1.182</w:t>
            </w:r>
          </w:p>
        </w:tc>
        <w:tc>
          <w:p>
            <w:pPr>
              <w:pStyle w:val="Normal"/>
            </w:pPr>
            <w:r>
              <w:t>1.284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SRF</w:t>
            </w:r>
          </w:p>
        </w:tc>
        <w:tc>
          <w:p>
            <w:pPr>
              <w:pStyle w:val="Normal"/>
            </w:pPr>
            <w:r>
              <w:t>Walks on one or more days</w:t>
            </w:r>
          </w:p>
        </w:tc>
        <w:tc>
          <w:p>
            <w:pPr>
              <w:pStyle w:val="Normal"/>
            </w:pPr>
            <w:r>
              <w:t>0.876</w:t>
            </w:r>
          </w:p>
        </w:tc>
        <w:tc>
          <w:p>
            <w:pPr>
              <w:pStyle w:val="Normal"/>
            </w:pPr>
            <w:r>
              <w:t>0.792</w:t>
            </w:r>
          </w:p>
        </w:tc>
        <w:tc>
          <w:p>
            <w:pPr>
              <w:pStyle w:val="Normal"/>
            </w:pPr>
            <w:r>
              <w:t>0.970</w:t>
            </w:r>
          </w:p>
        </w:tc>
        <w:tc>
          <w:p>
            <w:pPr>
              <w:pStyle w:val="Normal"/>
            </w:pPr>
            <w:r>
              <w:t>0.010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2026-02-10T16:09:58Z</dcterms:modified>
  <cp:category/>
</cp:coreProperties>
</file>