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A107" w14:textId="40D2E1F0" w:rsidR="00BF3CA6" w:rsidRDefault="00BF3CA6">
      <w:r>
        <w:t>Unadjusted model of PA – Frac stratified by sex.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733"/>
        <w:gridCol w:w="936"/>
        <w:gridCol w:w="880"/>
        <w:gridCol w:w="885"/>
        <w:gridCol w:w="880"/>
        <w:gridCol w:w="882"/>
        <w:gridCol w:w="886"/>
        <w:gridCol w:w="880"/>
        <w:gridCol w:w="882"/>
        <w:gridCol w:w="886"/>
      </w:tblGrid>
      <w:tr w:rsidR="0018190C" w14:paraId="59A898C6" w14:textId="77777777" w:rsidTr="0018190C">
        <w:tc>
          <w:tcPr>
            <w:tcW w:w="1733" w:type="dxa"/>
            <w:vAlign w:val="center"/>
          </w:tcPr>
          <w:p w14:paraId="5228A261" w14:textId="77777777" w:rsidR="00BF3CA6" w:rsidRDefault="00BF3CA6" w:rsidP="00BF3CA6"/>
        </w:tc>
        <w:tc>
          <w:tcPr>
            <w:tcW w:w="2701" w:type="dxa"/>
            <w:gridSpan w:val="3"/>
            <w:shd w:val="clear" w:color="auto" w:fill="F2CEED" w:themeFill="accent5" w:themeFillTint="33"/>
            <w:vAlign w:val="center"/>
          </w:tcPr>
          <w:p w14:paraId="23236E5C" w14:textId="390D447D" w:rsidR="0018190C" w:rsidRDefault="0018190C" w:rsidP="0018190C">
            <w:pPr>
              <w:jc w:val="center"/>
            </w:pPr>
            <w:r>
              <w:t>Female</w:t>
            </w:r>
          </w:p>
        </w:tc>
        <w:tc>
          <w:tcPr>
            <w:tcW w:w="2648" w:type="dxa"/>
            <w:gridSpan w:val="3"/>
            <w:shd w:val="clear" w:color="auto" w:fill="CAEDFB" w:themeFill="accent4" w:themeFillTint="33"/>
            <w:vAlign w:val="center"/>
          </w:tcPr>
          <w:p w14:paraId="3EE9B7C5" w14:textId="03060B1C" w:rsidR="0018190C" w:rsidRDefault="0018190C" w:rsidP="0018190C">
            <w:pPr>
              <w:jc w:val="center"/>
            </w:pPr>
            <w:r>
              <w:t>Male</w:t>
            </w:r>
          </w:p>
        </w:tc>
        <w:tc>
          <w:tcPr>
            <w:tcW w:w="2648" w:type="dxa"/>
            <w:gridSpan w:val="3"/>
            <w:shd w:val="clear" w:color="auto" w:fill="FAE2D5" w:themeFill="accent2" w:themeFillTint="33"/>
            <w:vAlign w:val="center"/>
          </w:tcPr>
          <w:p w14:paraId="39C51AF9" w14:textId="7EBB80A2" w:rsidR="0018190C" w:rsidRDefault="0018190C" w:rsidP="0018190C">
            <w:pPr>
              <w:jc w:val="center"/>
            </w:pPr>
            <w:r>
              <w:t>All</w:t>
            </w:r>
          </w:p>
        </w:tc>
      </w:tr>
      <w:tr w:rsidR="0018190C" w14:paraId="56D8A06C" w14:textId="77777777" w:rsidTr="0018190C">
        <w:tc>
          <w:tcPr>
            <w:tcW w:w="1733" w:type="dxa"/>
            <w:vAlign w:val="center"/>
          </w:tcPr>
          <w:p w14:paraId="33F9C75C" w14:textId="509CCB4C" w:rsidR="0018190C" w:rsidRDefault="0018190C" w:rsidP="0018190C">
            <w:pPr>
              <w:jc w:val="center"/>
            </w:pPr>
            <w:r>
              <w:t>Fractures</w:t>
            </w:r>
          </w:p>
        </w:tc>
        <w:tc>
          <w:tcPr>
            <w:tcW w:w="936" w:type="dxa"/>
            <w:shd w:val="clear" w:color="auto" w:fill="F2CEED" w:themeFill="accent5" w:themeFillTint="33"/>
            <w:vAlign w:val="center"/>
          </w:tcPr>
          <w:p w14:paraId="1061EFB0" w14:textId="5747ECFB" w:rsidR="0018190C" w:rsidRDefault="0018190C" w:rsidP="0018190C">
            <w:pPr>
              <w:jc w:val="center"/>
            </w:pPr>
            <w:r>
              <w:t>All</w:t>
            </w:r>
          </w:p>
        </w:tc>
        <w:tc>
          <w:tcPr>
            <w:tcW w:w="880" w:type="dxa"/>
            <w:shd w:val="clear" w:color="auto" w:fill="F2CEED" w:themeFill="accent5" w:themeFillTint="33"/>
            <w:vAlign w:val="center"/>
          </w:tcPr>
          <w:p w14:paraId="1834EF8F" w14:textId="1CDE9B01" w:rsidR="0018190C" w:rsidRDefault="0018190C" w:rsidP="0018190C">
            <w:pPr>
              <w:jc w:val="center"/>
            </w:pPr>
            <w:r>
              <w:t>Hip</w:t>
            </w:r>
          </w:p>
        </w:tc>
        <w:tc>
          <w:tcPr>
            <w:tcW w:w="885" w:type="dxa"/>
            <w:shd w:val="clear" w:color="auto" w:fill="F2CEED" w:themeFill="accent5" w:themeFillTint="33"/>
            <w:vAlign w:val="center"/>
          </w:tcPr>
          <w:p w14:paraId="41D6F267" w14:textId="4BE4783B" w:rsidR="0018190C" w:rsidRDefault="0018190C" w:rsidP="0018190C">
            <w:pPr>
              <w:jc w:val="center"/>
            </w:pPr>
            <w:r>
              <w:t>Wrist</w:t>
            </w:r>
          </w:p>
        </w:tc>
        <w:tc>
          <w:tcPr>
            <w:tcW w:w="880" w:type="dxa"/>
            <w:shd w:val="clear" w:color="auto" w:fill="CAEDFB" w:themeFill="accent4" w:themeFillTint="33"/>
            <w:vAlign w:val="center"/>
          </w:tcPr>
          <w:p w14:paraId="6E1E2EC2" w14:textId="535483FE" w:rsidR="0018190C" w:rsidRDefault="0018190C" w:rsidP="0018190C">
            <w:pPr>
              <w:jc w:val="center"/>
            </w:pPr>
            <w:r>
              <w:t>All</w:t>
            </w:r>
          </w:p>
        </w:tc>
        <w:tc>
          <w:tcPr>
            <w:tcW w:w="882" w:type="dxa"/>
            <w:shd w:val="clear" w:color="auto" w:fill="CAEDFB" w:themeFill="accent4" w:themeFillTint="33"/>
            <w:vAlign w:val="center"/>
          </w:tcPr>
          <w:p w14:paraId="16F4C469" w14:textId="4DAD6844" w:rsidR="0018190C" w:rsidRDefault="0018190C" w:rsidP="0018190C">
            <w:pPr>
              <w:jc w:val="center"/>
            </w:pPr>
            <w:r>
              <w:t>Hip</w:t>
            </w:r>
          </w:p>
        </w:tc>
        <w:tc>
          <w:tcPr>
            <w:tcW w:w="886" w:type="dxa"/>
            <w:shd w:val="clear" w:color="auto" w:fill="CAEDFB" w:themeFill="accent4" w:themeFillTint="33"/>
            <w:vAlign w:val="center"/>
          </w:tcPr>
          <w:p w14:paraId="471FB441" w14:textId="371281B5" w:rsidR="0018190C" w:rsidRDefault="0018190C" w:rsidP="0018190C">
            <w:pPr>
              <w:jc w:val="center"/>
            </w:pPr>
            <w:r>
              <w:t>Wrist</w:t>
            </w:r>
          </w:p>
        </w:tc>
        <w:tc>
          <w:tcPr>
            <w:tcW w:w="880" w:type="dxa"/>
            <w:shd w:val="clear" w:color="auto" w:fill="FAE2D5" w:themeFill="accent2" w:themeFillTint="33"/>
            <w:vAlign w:val="center"/>
          </w:tcPr>
          <w:p w14:paraId="2652FFBA" w14:textId="0A32BECA" w:rsidR="0018190C" w:rsidRDefault="0018190C" w:rsidP="0018190C">
            <w:pPr>
              <w:jc w:val="center"/>
            </w:pPr>
            <w:r>
              <w:t>All</w:t>
            </w:r>
          </w:p>
        </w:tc>
        <w:tc>
          <w:tcPr>
            <w:tcW w:w="882" w:type="dxa"/>
            <w:shd w:val="clear" w:color="auto" w:fill="FAE2D5" w:themeFill="accent2" w:themeFillTint="33"/>
            <w:vAlign w:val="center"/>
          </w:tcPr>
          <w:p w14:paraId="59293B71" w14:textId="4F86BD75" w:rsidR="0018190C" w:rsidRDefault="0018190C" w:rsidP="0018190C">
            <w:pPr>
              <w:jc w:val="center"/>
            </w:pPr>
            <w:r>
              <w:t>Hip</w:t>
            </w:r>
          </w:p>
        </w:tc>
        <w:tc>
          <w:tcPr>
            <w:tcW w:w="886" w:type="dxa"/>
            <w:shd w:val="clear" w:color="auto" w:fill="FAE2D5" w:themeFill="accent2" w:themeFillTint="33"/>
            <w:vAlign w:val="center"/>
          </w:tcPr>
          <w:p w14:paraId="1DDA32B9" w14:textId="63EC8494" w:rsidR="0018190C" w:rsidRDefault="0018190C" w:rsidP="0018190C">
            <w:pPr>
              <w:jc w:val="center"/>
            </w:pPr>
            <w:r>
              <w:t>Wrist</w:t>
            </w:r>
          </w:p>
        </w:tc>
      </w:tr>
      <w:tr w:rsidR="0018190C" w14:paraId="455F4A42" w14:textId="77777777" w:rsidTr="0018190C">
        <w:tc>
          <w:tcPr>
            <w:tcW w:w="1733" w:type="dxa"/>
            <w:vAlign w:val="center"/>
          </w:tcPr>
          <w:p w14:paraId="4F8F386F" w14:textId="2A284265" w:rsidR="0018190C" w:rsidRDefault="0018190C" w:rsidP="0018190C">
            <w:pPr>
              <w:jc w:val="center"/>
            </w:pPr>
            <w:r>
              <w:t>@MVPA</w:t>
            </w:r>
          </w:p>
        </w:tc>
        <w:tc>
          <w:tcPr>
            <w:tcW w:w="936" w:type="dxa"/>
            <w:shd w:val="clear" w:color="auto" w:fill="F2CEED" w:themeFill="accent5" w:themeFillTint="33"/>
            <w:vAlign w:val="center"/>
          </w:tcPr>
          <w:p w14:paraId="4474D510" w14:textId="72761D39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6</w:t>
            </w:r>
          </w:p>
        </w:tc>
        <w:tc>
          <w:tcPr>
            <w:tcW w:w="880" w:type="dxa"/>
            <w:shd w:val="clear" w:color="auto" w:fill="F2CEED" w:themeFill="accent5" w:themeFillTint="33"/>
            <w:vAlign w:val="center"/>
          </w:tcPr>
          <w:p w14:paraId="511E9F61" w14:textId="384C0752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5" w:type="dxa"/>
            <w:shd w:val="clear" w:color="auto" w:fill="F2CEED" w:themeFill="accent5" w:themeFillTint="33"/>
            <w:vAlign w:val="center"/>
          </w:tcPr>
          <w:p w14:paraId="1ED51A8A" w14:textId="57C1B91E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6</w:t>
            </w:r>
          </w:p>
        </w:tc>
        <w:tc>
          <w:tcPr>
            <w:tcW w:w="880" w:type="dxa"/>
            <w:shd w:val="clear" w:color="auto" w:fill="CAEDFB" w:themeFill="accent4" w:themeFillTint="33"/>
            <w:vAlign w:val="center"/>
          </w:tcPr>
          <w:p w14:paraId="7067F2DA" w14:textId="3DE7960E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2" w:type="dxa"/>
            <w:shd w:val="clear" w:color="auto" w:fill="CAEDFB" w:themeFill="accent4" w:themeFillTint="33"/>
            <w:vAlign w:val="center"/>
          </w:tcPr>
          <w:p w14:paraId="5EDC836A" w14:textId="78746EF9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6" w:type="dxa"/>
            <w:shd w:val="clear" w:color="auto" w:fill="CAEDFB" w:themeFill="accent4" w:themeFillTint="33"/>
            <w:vAlign w:val="center"/>
          </w:tcPr>
          <w:p w14:paraId="4CAA5AD7" w14:textId="25D24922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0" w:type="dxa"/>
            <w:shd w:val="clear" w:color="auto" w:fill="FAE2D5" w:themeFill="accent2" w:themeFillTint="33"/>
            <w:vAlign w:val="center"/>
          </w:tcPr>
          <w:p w14:paraId="3E6BC212" w14:textId="0F4C6ECD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2" w:type="dxa"/>
            <w:shd w:val="clear" w:color="auto" w:fill="FAE2D5" w:themeFill="accent2" w:themeFillTint="33"/>
            <w:vAlign w:val="center"/>
          </w:tcPr>
          <w:p w14:paraId="47010FD2" w14:textId="024372F6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6" w:type="dxa"/>
            <w:shd w:val="clear" w:color="auto" w:fill="FAE2D5" w:themeFill="accent2" w:themeFillTint="33"/>
            <w:vAlign w:val="center"/>
          </w:tcPr>
          <w:p w14:paraId="0EC8B89E" w14:textId="709DFB97" w:rsidR="0018190C" w:rsidRDefault="0018190C" w:rsidP="0018190C">
            <w:pPr>
              <w:jc w:val="center"/>
            </w:pPr>
            <w:r>
              <w:t>X</w:t>
            </w:r>
          </w:p>
        </w:tc>
      </w:tr>
      <w:tr w:rsidR="0018190C" w14:paraId="341D9355" w14:textId="77777777" w:rsidTr="0018190C">
        <w:tc>
          <w:tcPr>
            <w:tcW w:w="1733" w:type="dxa"/>
            <w:vAlign w:val="center"/>
          </w:tcPr>
          <w:p w14:paraId="73B09D0A" w14:textId="75CDAA0B" w:rsidR="0018190C" w:rsidRDefault="0018190C" w:rsidP="0018190C">
            <w:pPr>
              <w:jc w:val="center"/>
            </w:pPr>
            <w:r>
              <w:t>Over MVPA</w:t>
            </w:r>
          </w:p>
        </w:tc>
        <w:tc>
          <w:tcPr>
            <w:tcW w:w="936" w:type="dxa"/>
            <w:shd w:val="clear" w:color="auto" w:fill="F2CEED" w:themeFill="accent5" w:themeFillTint="33"/>
            <w:vAlign w:val="center"/>
          </w:tcPr>
          <w:p w14:paraId="59858B62" w14:textId="79AE9C58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0" w:type="dxa"/>
            <w:shd w:val="clear" w:color="auto" w:fill="F2CEED" w:themeFill="accent5" w:themeFillTint="33"/>
            <w:vAlign w:val="center"/>
          </w:tcPr>
          <w:p w14:paraId="73410717" w14:textId="3AB0DD25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5" w:type="dxa"/>
            <w:shd w:val="clear" w:color="auto" w:fill="F2CEED" w:themeFill="accent5" w:themeFillTint="33"/>
            <w:vAlign w:val="center"/>
          </w:tcPr>
          <w:p w14:paraId="20B9EB0D" w14:textId="2E20B3FA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0" w:type="dxa"/>
            <w:shd w:val="clear" w:color="auto" w:fill="CAEDFB" w:themeFill="accent4" w:themeFillTint="33"/>
            <w:vAlign w:val="center"/>
          </w:tcPr>
          <w:p w14:paraId="177B2891" w14:textId="37A54800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2" w:type="dxa"/>
            <w:shd w:val="clear" w:color="auto" w:fill="CAEDFB" w:themeFill="accent4" w:themeFillTint="33"/>
            <w:vAlign w:val="center"/>
          </w:tcPr>
          <w:p w14:paraId="6AD00A28" w14:textId="5AC7FB18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6" w:type="dxa"/>
            <w:shd w:val="clear" w:color="auto" w:fill="CAEDFB" w:themeFill="accent4" w:themeFillTint="33"/>
            <w:vAlign w:val="center"/>
          </w:tcPr>
          <w:p w14:paraId="4A22854F" w14:textId="44F8B26B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0" w:type="dxa"/>
            <w:shd w:val="clear" w:color="auto" w:fill="FAE2D5" w:themeFill="accent2" w:themeFillTint="33"/>
            <w:vAlign w:val="center"/>
          </w:tcPr>
          <w:p w14:paraId="29610D61" w14:textId="13E17F87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2" w:type="dxa"/>
            <w:shd w:val="clear" w:color="auto" w:fill="FAE2D5" w:themeFill="accent2" w:themeFillTint="33"/>
            <w:vAlign w:val="center"/>
          </w:tcPr>
          <w:p w14:paraId="0B4B0860" w14:textId="4CE60A8D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6" w:type="dxa"/>
            <w:shd w:val="clear" w:color="auto" w:fill="FAE2D5" w:themeFill="accent2" w:themeFillTint="33"/>
            <w:vAlign w:val="center"/>
          </w:tcPr>
          <w:p w14:paraId="588CFEF3" w14:textId="302F9904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</w:tr>
      <w:tr w:rsidR="0018190C" w14:paraId="7BB1D594" w14:textId="77777777" w:rsidTr="0018190C">
        <w:tc>
          <w:tcPr>
            <w:tcW w:w="1733" w:type="dxa"/>
            <w:vAlign w:val="center"/>
          </w:tcPr>
          <w:p w14:paraId="6DAA02A9" w14:textId="5314D30A" w:rsidR="0018190C" w:rsidRDefault="0018190C" w:rsidP="0018190C">
            <w:pPr>
              <w:jc w:val="center"/>
            </w:pPr>
            <w:r>
              <w:t xml:space="preserve">@ </w:t>
            </w:r>
            <w:proofErr w:type="spellStart"/>
            <w:r>
              <w:t>Vig</w:t>
            </w:r>
            <w:proofErr w:type="spellEnd"/>
          </w:p>
        </w:tc>
        <w:tc>
          <w:tcPr>
            <w:tcW w:w="936" w:type="dxa"/>
            <w:shd w:val="clear" w:color="auto" w:fill="F2CEED" w:themeFill="accent5" w:themeFillTint="33"/>
            <w:vAlign w:val="center"/>
          </w:tcPr>
          <w:p w14:paraId="2E3504FB" w14:textId="7BE6E1F6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6</w:t>
            </w:r>
          </w:p>
        </w:tc>
        <w:tc>
          <w:tcPr>
            <w:tcW w:w="880" w:type="dxa"/>
            <w:shd w:val="clear" w:color="auto" w:fill="F2CEED" w:themeFill="accent5" w:themeFillTint="33"/>
            <w:vAlign w:val="center"/>
          </w:tcPr>
          <w:p w14:paraId="430CE720" w14:textId="63778AD5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5" w:type="dxa"/>
            <w:shd w:val="clear" w:color="auto" w:fill="F2CEED" w:themeFill="accent5" w:themeFillTint="33"/>
            <w:vAlign w:val="center"/>
          </w:tcPr>
          <w:p w14:paraId="610B9D93" w14:textId="7C15FFF1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0" w:type="dxa"/>
            <w:shd w:val="clear" w:color="auto" w:fill="CAEDFB" w:themeFill="accent4" w:themeFillTint="33"/>
            <w:vAlign w:val="center"/>
          </w:tcPr>
          <w:p w14:paraId="15A90046" w14:textId="7308B656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2" w:type="dxa"/>
            <w:shd w:val="clear" w:color="auto" w:fill="CAEDFB" w:themeFill="accent4" w:themeFillTint="33"/>
            <w:vAlign w:val="center"/>
          </w:tcPr>
          <w:p w14:paraId="0F7C382D" w14:textId="3047EFC3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6</w:t>
            </w:r>
          </w:p>
        </w:tc>
        <w:tc>
          <w:tcPr>
            <w:tcW w:w="886" w:type="dxa"/>
            <w:shd w:val="clear" w:color="auto" w:fill="CAEDFB" w:themeFill="accent4" w:themeFillTint="33"/>
            <w:vAlign w:val="center"/>
          </w:tcPr>
          <w:p w14:paraId="2B83D969" w14:textId="52C5E2AE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0" w:type="dxa"/>
            <w:shd w:val="clear" w:color="auto" w:fill="FAE2D5" w:themeFill="accent2" w:themeFillTint="33"/>
            <w:vAlign w:val="center"/>
          </w:tcPr>
          <w:p w14:paraId="7C385A6C" w14:textId="0C961B0F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6</w:t>
            </w:r>
          </w:p>
        </w:tc>
        <w:tc>
          <w:tcPr>
            <w:tcW w:w="882" w:type="dxa"/>
            <w:shd w:val="clear" w:color="auto" w:fill="FAE2D5" w:themeFill="accent2" w:themeFillTint="33"/>
            <w:vAlign w:val="center"/>
          </w:tcPr>
          <w:p w14:paraId="18F1D3CD" w14:textId="7598CCDD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6</w:t>
            </w:r>
          </w:p>
        </w:tc>
        <w:tc>
          <w:tcPr>
            <w:tcW w:w="886" w:type="dxa"/>
            <w:shd w:val="clear" w:color="auto" w:fill="FAE2D5" w:themeFill="accent2" w:themeFillTint="33"/>
            <w:vAlign w:val="center"/>
          </w:tcPr>
          <w:p w14:paraId="10572EFA" w14:textId="01F81FE4" w:rsidR="0018190C" w:rsidRDefault="0018190C" w:rsidP="0018190C">
            <w:pPr>
              <w:jc w:val="center"/>
            </w:pPr>
            <w:r>
              <w:t>X</w:t>
            </w:r>
          </w:p>
        </w:tc>
      </w:tr>
      <w:tr w:rsidR="0018190C" w14:paraId="290017A9" w14:textId="77777777" w:rsidTr="0018190C">
        <w:tc>
          <w:tcPr>
            <w:tcW w:w="1733" w:type="dxa"/>
            <w:vAlign w:val="center"/>
          </w:tcPr>
          <w:p w14:paraId="705B87C6" w14:textId="52D3390A" w:rsidR="0018190C" w:rsidRDefault="0018190C" w:rsidP="0018190C">
            <w:pPr>
              <w:jc w:val="center"/>
            </w:pPr>
            <w:r>
              <w:t xml:space="preserve">Over </w:t>
            </w:r>
            <w:proofErr w:type="spellStart"/>
            <w:r>
              <w:t>Vig</w:t>
            </w:r>
            <w:proofErr w:type="spellEnd"/>
          </w:p>
        </w:tc>
        <w:tc>
          <w:tcPr>
            <w:tcW w:w="936" w:type="dxa"/>
            <w:shd w:val="clear" w:color="auto" w:fill="F2CEED" w:themeFill="accent5" w:themeFillTint="33"/>
            <w:vAlign w:val="center"/>
          </w:tcPr>
          <w:p w14:paraId="02749E43" w14:textId="4BEBE710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0" w:type="dxa"/>
            <w:shd w:val="clear" w:color="auto" w:fill="F2CEED" w:themeFill="accent5" w:themeFillTint="33"/>
            <w:vAlign w:val="center"/>
          </w:tcPr>
          <w:p w14:paraId="4EE81009" w14:textId="340C2A0E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5" w:type="dxa"/>
            <w:shd w:val="clear" w:color="auto" w:fill="F2CEED" w:themeFill="accent5" w:themeFillTint="33"/>
            <w:vAlign w:val="center"/>
          </w:tcPr>
          <w:p w14:paraId="37BBFCBE" w14:textId="51B61B60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0" w:type="dxa"/>
            <w:shd w:val="clear" w:color="auto" w:fill="CAEDFB" w:themeFill="accent4" w:themeFillTint="33"/>
            <w:vAlign w:val="center"/>
          </w:tcPr>
          <w:p w14:paraId="41DBDCD7" w14:textId="524505DE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2" w:type="dxa"/>
            <w:shd w:val="clear" w:color="auto" w:fill="CAEDFB" w:themeFill="accent4" w:themeFillTint="33"/>
            <w:vAlign w:val="center"/>
          </w:tcPr>
          <w:p w14:paraId="2AB3F973" w14:textId="3CFF073E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6" w:type="dxa"/>
            <w:shd w:val="clear" w:color="auto" w:fill="CAEDFB" w:themeFill="accent4" w:themeFillTint="33"/>
            <w:vAlign w:val="center"/>
          </w:tcPr>
          <w:p w14:paraId="55758658" w14:textId="1EC59717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  <w:tc>
          <w:tcPr>
            <w:tcW w:w="880" w:type="dxa"/>
            <w:shd w:val="clear" w:color="auto" w:fill="FAE2D5" w:themeFill="accent2" w:themeFillTint="33"/>
            <w:vAlign w:val="center"/>
          </w:tcPr>
          <w:p w14:paraId="18AFC872" w14:textId="1D41FE5C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2" w:type="dxa"/>
            <w:shd w:val="clear" w:color="auto" w:fill="FAE2D5" w:themeFill="accent2" w:themeFillTint="33"/>
            <w:vAlign w:val="center"/>
          </w:tcPr>
          <w:p w14:paraId="2AA9752A" w14:textId="07C7E152" w:rsidR="0018190C" w:rsidRDefault="0018190C" w:rsidP="0018190C">
            <w:pPr>
              <w:jc w:val="center"/>
            </w:pPr>
            <w:r>
              <w:t>X</w:t>
            </w:r>
          </w:p>
        </w:tc>
        <w:tc>
          <w:tcPr>
            <w:tcW w:w="886" w:type="dxa"/>
            <w:shd w:val="clear" w:color="auto" w:fill="FAE2D5" w:themeFill="accent2" w:themeFillTint="33"/>
            <w:vAlign w:val="center"/>
          </w:tcPr>
          <w:p w14:paraId="42008521" w14:textId="1A1BCEB9" w:rsidR="0018190C" w:rsidRDefault="0018190C" w:rsidP="0018190C">
            <w:pPr>
              <w:jc w:val="center"/>
            </w:pPr>
            <w:r>
              <w:rPr>
                <w:rFonts w:ascii="Webdings" w:hAnsi="Webdings"/>
              </w:rPr>
              <w:t>5</w:t>
            </w:r>
          </w:p>
        </w:tc>
      </w:tr>
    </w:tbl>
    <w:p w14:paraId="533BFE36" w14:textId="32429F21" w:rsidR="006E7EA1" w:rsidRDefault="006E7EA1"/>
    <w:p w14:paraId="5BDE08C6" w14:textId="31C2C8AA" w:rsidR="0018190C" w:rsidRDefault="0018190C" w:rsidP="0018190C">
      <w:pPr>
        <w:pStyle w:val="ListParagraph"/>
        <w:numPr>
          <w:ilvl w:val="0"/>
          <w:numId w:val="1"/>
        </w:numPr>
      </w:pPr>
      <w:r>
        <w:t xml:space="preserve">Extreme high levels of </w:t>
      </w:r>
      <w:proofErr w:type="gramStart"/>
      <w:r>
        <w:t>PA  increase</w:t>
      </w:r>
      <w:proofErr w:type="gramEnd"/>
      <w:r>
        <w:t xml:space="preserve"> wrist fracture in men and women</w:t>
      </w:r>
    </w:p>
    <w:p w14:paraId="3D892A51" w14:textId="4758EECA" w:rsidR="0018190C" w:rsidRDefault="0018190C" w:rsidP="0018190C">
      <w:pPr>
        <w:pStyle w:val="ListParagraph"/>
        <w:numPr>
          <w:ilvl w:val="0"/>
          <w:numId w:val="1"/>
        </w:numPr>
      </w:pPr>
      <w:r>
        <w:t>Being at vigorous levels seems to have more of a protective effect than being at MVPA – the higher levels rather than moderate activity may be driving this.</w:t>
      </w:r>
    </w:p>
    <w:p w14:paraId="071B6B3F" w14:textId="76F00687" w:rsidR="00D079CF" w:rsidRDefault="00310E49" w:rsidP="00D079CF">
      <w:pPr>
        <w:pStyle w:val="ListParagraph"/>
        <w:numPr>
          <w:ilvl w:val="0"/>
          <w:numId w:val="1"/>
        </w:numPr>
      </w:pPr>
      <w:r>
        <w:t>Numbers of hip fracture may not be high enough in this group to see a protective effect</w:t>
      </w:r>
    </w:p>
    <w:p w14:paraId="74D07303" w14:textId="77777777" w:rsidR="00D079CF" w:rsidRDefault="00D079CF" w:rsidP="00D079CF"/>
    <w:p w14:paraId="0CD397EC" w14:textId="65ED1EDB" w:rsidR="00D079CF" w:rsidRDefault="00BF3CA6" w:rsidP="00D079CF">
      <w:r>
        <w:t>This doesn’t show the effect over time</w:t>
      </w:r>
    </w:p>
    <w:p w14:paraId="3D4D665C" w14:textId="2AACC6CB" w:rsidR="00BF3CA6" w:rsidRDefault="00BF3CA6" w:rsidP="00D079CF">
      <w:r>
        <w:t>I haven’t adjusted yet!!!</w:t>
      </w:r>
    </w:p>
    <w:sectPr w:rsidR="00BF3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301CF"/>
    <w:multiLevelType w:val="hybridMultilevel"/>
    <w:tmpl w:val="9A2E5620"/>
    <w:lvl w:ilvl="0" w:tplc="E752E1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19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0C"/>
    <w:rsid w:val="00012F59"/>
    <w:rsid w:val="0018190C"/>
    <w:rsid w:val="00185F0C"/>
    <w:rsid w:val="00310E49"/>
    <w:rsid w:val="006E7EA1"/>
    <w:rsid w:val="006F68F1"/>
    <w:rsid w:val="007D2837"/>
    <w:rsid w:val="00BF3CA6"/>
    <w:rsid w:val="00D079CF"/>
    <w:rsid w:val="00D5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18706"/>
  <w15:chartTrackingRefBased/>
  <w15:docId w15:val="{15EECDB4-8738-CD44-A8BA-E9126837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510</Characters>
  <Application>Microsoft Office Word</Application>
  <DocSecurity>0</DocSecurity>
  <Lines>127</Lines>
  <Paragraphs>101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Rolls</dc:creator>
  <cp:keywords/>
  <dc:description/>
  <cp:lastModifiedBy>Catherine Rolls</cp:lastModifiedBy>
  <cp:revision>5</cp:revision>
  <dcterms:created xsi:type="dcterms:W3CDTF">2026-01-28T12:56:00Z</dcterms:created>
  <dcterms:modified xsi:type="dcterms:W3CDTF">2026-01-28T13:08:00Z</dcterms:modified>
</cp:coreProperties>
</file>