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Response_Rate: Response rate and degree of missing data on activity type and days per week walking</w:t>
      </w:r>
    </w:p>
    <w:p>
      <w:pPr>
        <w:pStyle w:val="Normal"/>
      </w:pPr>
      <w:r>
        <w:t xml:space="preserve"/>
      </w:r>
    </w:p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Answered</w:t>
            </w:r>
          </w:p>
        </w:tc>
        <w:tc>
          <w:p>
            <w:pPr>
              <w:pStyle w:val="Normal"/>
            </w:pPr>
            <w:r>
              <w:t>Answered_pct</w:t>
            </w:r>
          </w:p>
        </w:tc>
        <w:tc>
          <w:p>
            <w:pPr>
              <w:pStyle w:val="Normal"/>
            </w:pPr>
            <w:r>
              <w:t>Missing</w:t>
            </w:r>
          </w:p>
        </w:tc>
        <w:tc>
          <w:p>
            <w:pPr>
              <w:pStyle w:val="Normal"/>
            </w:pPr>
            <w:r>
              <w:t>Missing_pct</w:t>
            </w:r>
          </w:p>
        </w:tc>
      </w:tr>
      <w:tr>
        <w:tc>
          <w:p>
            <w:pPr>
              <w:pStyle w:val="Normal"/>
            </w:pPr>
            <w:r>
              <w:t>ethnicity</w:t>
            </w:r>
          </w:p>
        </w:tc>
        <w:tc>
          <w:p>
            <w:pPr>
              <w:pStyle w:val="Normal"/>
            </w:pPr>
            <w:r>
              <w:t>425744</w:t>
            </w:r>
          </w:p>
        </w:tc>
        <w:tc>
          <w:p>
            <w:pPr>
              <w:pStyle w:val="Normal"/>
            </w:pPr>
            <w:r>
              <w:t>99.45</w:t>
            </w:r>
          </w:p>
        </w:tc>
        <w:tc>
          <w:p>
            <w:pPr>
              <w:pStyle w:val="Normal"/>
            </w:pPr>
            <w:r>
              <w:t>2338</w:t>
            </w:r>
          </w:p>
        </w:tc>
        <w:tc>
          <w:p>
            <w:pPr>
              <w:pStyle w:val="Normal"/>
            </w:pPr>
            <w:r>
              <w:t>0.55</w:t>
            </w:r>
          </w:p>
        </w:tc>
      </w:tr>
      <w:tr>
        <w:tc>
          <w:p>
            <w:pPr>
              <w:pStyle w:val="Normal"/>
            </w:pPr>
            <w:r>
              <w:t>SRF</w:t>
            </w:r>
          </w:p>
        </w:tc>
        <w:tc>
          <w:p>
            <w:pPr>
              <w:pStyle w:val="Normal"/>
            </w:pPr>
            <w:r>
              <w:t>424734</w:t>
            </w:r>
          </w:p>
        </w:tc>
        <w:tc>
          <w:p>
            <w:pPr>
              <w:pStyle w:val="Normal"/>
            </w:pPr>
            <w:r>
              <w:t>99.22</w:t>
            </w:r>
          </w:p>
        </w:tc>
        <w:tc>
          <w:p>
            <w:pPr>
              <w:pStyle w:val="Normal"/>
            </w:pPr>
            <w:r>
              <w:t>3348</w:t>
            </w:r>
          </w:p>
        </w:tc>
        <w:tc>
          <w:p>
            <w:pPr>
              <w:pStyle w:val="Normal"/>
            </w:pPr>
            <w:r>
              <w:t>0.78</w:t>
            </w:r>
          </w:p>
        </w:tc>
      </w:tr>
      <w:tr>
        <w:tc>
          <w:p>
            <w:pPr>
              <w:pStyle w:val="Normal"/>
            </w:pPr>
            <w:r>
              <w:t>num_days_mod_PA</w:t>
            </w:r>
          </w:p>
        </w:tc>
        <w:tc>
          <w:p>
            <w:pPr>
              <w:pStyle w:val="Normal"/>
            </w:pPr>
            <w:r>
              <w:t>406367</w:t>
            </w:r>
          </w:p>
        </w:tc>
        <w:tc>
          <w:p>
            <w:pPr>
              <w:pStyle w:val="Normal"/>
            </w:pPr>
            <w:r>
              <w:t>94.93</w:t>
            </w:r>
          </w:p>
        </w:tc>
        <w:tc>
          <w:p>
            <w:pPr>
              <w:pStyle w:val="Normal"/>
            </w:pPr>
            <w:r>
              <w:t>21715</w:t>
            </w:r>
          </w:p>
        </w:tc>
        <w:tc>
          <w:p>
            <w:pPr>
              <w:pStyle w:val="Normal"/>
            </w:pPr>
            <w:r>
              <w:t>5.07</w:t>
            </w:r>
          </w:p>
        </w:tc>
      </w:tr>
      <w:tr>
        <w:tc>
          <w:p>
            <w:pPr>
              <w:pStyle w:val="Normal"/>
            </w:pPr>
            <w:r>
              <w:t>num_days_vig_PA</w:t>
            </w:r>
          </w:p>
        </w:tc>
        <w:tc>
          <w:p>
            <w:pPr>
              <w:pStyle w:val="Normal"/>
            </w:pPr>
            <w:r>
              <w:t>406661</w:t>
            </w:r>
          </w:p>
        </w:tc>
        <w:tc>
          <w:p>
            <w:pPr>
              <w:pStyle w:val="Normal"/>
            </w:pPr>
            <w:r>
              <w:t>95.00</w:t>
            </w:r>
          </w:p>
        </w:tc>
        <w:tc>
          <w:p>
            <w:pPr>
              <w:pStyle w:val="Normal"/>
            </w:pPr>
            <w:r>
              <w:t>21421</w:t>
            </w:r>
          </w:p>
        </w:tc>
        <w:tc>
          <w:p>
            <w:pPr>
              <w:pStyle w:val="Normal"/>
            </w:pPr>
            <w:r>
              <w:t>5.00</w:t>
            </w:r>
          </w:p>
        </w:tc>
      </w:tr>
      <w:tr>
        <w:tc>
          <w:p>
            <w:pPr>
              <w:pStyle w:val="Normal"/>
            </w:pPr>
            <w:r>
              <w:t>num_day_walk</w:t>
            </w:r>
          </w:p>
        </w:tc>
        <w:tc>
          <w:p>
            <w:pPr>
              <w:pStyle w:val="Normal"/>
            </w:pPr>
            <w:r>
              <w:t>419574</w:t>
            </w:r>
          </w:p>
        </w:tc>
        <w:tc>
          <w:p>
            <w:pPr>
              <w:pStyle w:val="Normal"/>
            </w:pPr>
            <w:r>
              <w:t>98.01</w:t>
            </w:r>
          </w:p>
        </w:tc>
        <w:tc>
          <w:p>
            <w:pPr>
              <w:pStyle w:val="Normal"/>
            </w:pPr>
            <w:r>
              <w:t>8508</w:t>
            </w:r>
          </w:p>
        </w:tc>
        <w:tc>
          <w:p>
            <w:pPr>
              <w:pStyle w:val="Normal"/>
            </w:pPr>
            <w:r>
              <w:t>1.99</w:t>
            </w:r>
          </w:p>
        </w:tc>
      </w:tr>
      <w:tr>
        <w:tc>
          <w:p>
            <w:pPr>
              <w:pStyle w:val="Normal"/>
            </w:pPr>
            <w:r>
              <w:t>IPAQ</w:t>
            </w:r>
          </w:p>
        </w:tc>
        <w:tc>
          <w:p>
            <w:pPr>
              <w:pStyle w:val="Normal"/>
            </w:pPr>
            <w:r>
              <w:t>331902</w:t>
            </w:r>
          </w:p>
        </w:tc>
        <w:tc>
          <w:p>
            <w:pPr>
              <w:pStyle w:val="Normal"/>
            </w:pPr>
            <w:r>
              <w:t>77.53</w:t>
            </w:r>
          </w:p>
        </w:tc>
        <w:tc>
          <w:p>
            <w:pPr>
              <w:pStyle w:val="Normal"/>
            </w:pPr>
            <w:r>
              <w:t>96180</w:t>
            </w:r>
          </w:p>
        </w:tc>
        <w:tc>
          <w:p>
            <w:pPr>
              <w:pStyle w:val="Normal"/>
            </w:pPr>
            <w:r>
              <w:t>22.47</w:t>
            </w:r>
          </w:p>
        </w:tc>
      </w:tr>
      <w:tr>
        <w:tc>
          <w:p>
            <w:pPr>
              <w:pStyle w:val="Normal"/>
            </w:pPr>
            <w:r>
              <w:t>qualification</w:t>
            </w:r>
          </w:p>
        </w:tc>
        <w:tc>
          <w:p>
            <w:pPr>
              <w:pStyle w:val="Normal"/>
            </w:pPr>
            <w:r>
              <w:t>415544</w:t>
            </w:r>
          </w:p>
        </w:tc>
        <w:tc>
          <w:p>
            <w:pPr>
              <w:pStyle w:val="Normal"/>
            </w:pPr>
            <w:r>
              <w:t>97.07</w:t>
            </w:r>
          </w:p>
        </w:tc>
        <w:tc>
          <w:p>
            <w:pPr>
              <w:pStyle w:val="Normal"/>
            </w:pPr>
            <w:r>
              <w:t>12538</w:t>
            </w:r>
          </w:p>
        </w:tc>
        <w:tc>
          <w:p>
            <w:pPr>
              <w:pStyle w:val="Normal"/>
            </w:pPr>
            <w:r>
              <w:t>2.93</w:t>
            </w:r>
          </w:p>
        </w:tc>
      </w:tr>
      <w:tr>
        <w:tc>
          <w:p>
            <w:pPr>
              <w:pStyle w:val="Normal"/>
            </w:pPr>
            <w:r>
              <w:t>tdi</w:t>
            </w:r>
          </w:p>
        </w:tc>
        <w:tc>
          <w:p>
            <w:pPr>
              <w:pStyle w:val="Normal"/>
            </w:pPr>
            <w:r>
              <w:t>427508</w:t>
            </w:r>
          </w:p>
        </w:tc>
        <w:tc>
          <w:p>
            <w:pPr>
              <w:pStyle w:val="Normal"/>
            </w:pPr>
            <w:r>
              <w:t>99.87</w:t>
            </w:r>
          </w:p>
        </w:tc>
        <w:tc>
          <w:p>
            <w:pPr>
              <w:pStyle w:val="Normal"/>
            </w:pPr>
            <w:r>
              <w:t> 574</w:t>
            </w:r>
          </w:p>
        </w:tc>
        <w:tc>
          <w:p>
            <w:pPr>
              <w:pStyle w:val="Normal"/>
            </w:pPr>
            <w:r>
              <w:t>0.13</w:t>
            </w:r>
          </w:p>
        </w:tc>
      </w:tr>
      <w:tr>
        <w:tc>
          <w:p>
            <w:pPr>
              <w:pStyle w:val="Normal"/>
            </w:pPr>
            <w:r>
              <w:t>WC</w:t>
            </w:r>
          </w:p>
        </w:tc>
        <w:tc>
          <w:p>
            <w:pPr>
              <w:pStyle w:val="Normal"/>
            </w:pPr>
            <w:r>
              <w:t>426242</w:t>
            </w:r>
          </w:p>
        </w:tc>
        <w:tc>
          <w:p>
            <w:pPr>
              <w:pStyle w:val="Normal"/>
            </w:pPr>
            <w:r>
              <w:t>99.57</w:t>
            </w:r>
          </w:p>
        </w:tc>
        <w:tc>
          <w:p>
            <w:pPr>
              <w:pStyle w:val="Normal"/>
            </w:pPr>
            <w:r>
              <w:t>1840</w:t>
            </w:r>
          </w:p>
        </w:tc>
        <w:tc>
          <w:p>
            <w:pPr>
              <w:pStyle w:val="Normal"/>
            </w:pPr>
            <w:r>
              <w:t>0.43</w:t>
            </w:r>
          </w:p>
        </w:tc>
      </w:tr>
      <w:tr>
        <w:tc>
          <w:p>
            <w:pPr>
              <w:pStyle w:val="Normal"/>
            </w:pPr>
            <w:r>
              <w:t>weight</w:t>
            </w:r>
          </w:p>
        </w:tc>
        <w:tc>
          <w:p>
            <w:pPr>
              <w:pStyle w:val="Normal"/>
            </w:pPr>
            <w:r>
              <w:t>425722</w:t>
            </w:r>
          </w:p>
        </w:tc>
        <w:tc>
          <w:p>
            <w:pPr>
              <w:pStyle w:val="Normal"/>
            </w:pPr>
            <w:r>
              <w:t>99.45</w:t>
            </w:r>
          </w:p>
        </w:tc>
        <w:tc>
          <w:p>
            <w:pPr>
              <w:pStyle w:val="Normal"/>
            </w:pPr>
            <w:r>
              <w:t>2360</w:t>
            </w:r>
          </w:p>
        </w:tc>
        <w:tc>
          <w:p>
            <w:pPr>
              <w:pStyle w:val="Normal"/>
            </w:pPr>
            <w:r>
              <w:t>0.55</w:t>
            </w:r>
          </w:p>
        </w:tc>
      </w:tr>
      <w:tr>
        <w:tc>
          <w:p>
            <w:pPr>
              <w:pStyle w:val="Normal"/>
            </w:pPr>
            <w:r>
              <w:t>height</w:t>
            </w:r>
          </w:p>
        </w:tc>
        <w:tc>
          <w:p>
            <w:pPr>
              <w:pStyle w:val="Normal"/>
            </w:pPr>
            <w:r>
              <w:t>425916</w:t>
            </w:r>
          </w:p>
        </w:tc>
        <w:tc>
          <w:p>
            <w:pPr>
              <w:pStyle w:val="Normal"/>
            </w:pPr>
            <w:r>
              <w:t>99.49</w:t>
            </w:r>
          </w:p>
        </w:tc>
        <w:tc>
          <w:p>
            <w:pPr>
              <w:pStyle w:val="Normal"/>
            </w:pPr>
            <w:r>
              <w:t>2166</w:t>
            </w:r>
          </w:p>
        </w:tc>
        <w:tc>
          <w:p>
            <w:pPr>
              <w:pStyle w:val="Normal"/>
            </w:pPr>
            <w:r>
              <w:t>0.51</w:t>
            </w:r>
          </w:p>
        </w:tc>
      </w:tr>
      <w:tr>
        <w:tc>
          <w:p>
            <w:pPr>
              <w:pStyle w:val="Normal"/>
            </w:pPr>
            <w:r>
              <w:t>BMI</w:t>
            </w:r>
          </w:p>
        </w:tc>
        <w:tc>
          <w:p>
            <w:pPr>
              <w:pStyle w:val="Normal"/>
            </w:pPr>
            <w:r>
              <w:t>425448</w:t>
            </w:r>
          </w:p>
        </w:tc>
        <w:tc>
          <w:p>
            <w:pPr>
              <w:pStyle w:val="Normal"/>
            </w:pPr>
            <w:r>
              <w:t>99.38</w:t>
            </w:r>
          </w:p>
        </w:tc>
        <w:tc>
          <w:p>
            <w:pPr>
              <w:pStyle w:val="Normal"/>
            </w:pPr>
            <w:r>
              <w:t>2634</w:t>
            </w:r>
          </w:p>
        </w:tc>
        <w:tc>
          <w:p>
            <w:pPr>
              <w:pStyle w:val="Normal"/>
            </w:pPr>
            <w:r>
              <w:t>0.62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2026-02-05T10:04:54Z</dcterms:modified>
  <cp:category/>
</cp:coreProperties>
</file>