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TÉCNICO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Asunto:</w:t>
      </w:r>
      <w:r w:rsidDel="00000000" w:rsidR="00000000" w:rsidRPr="00000000">
        <w:rPr>
          <w:rFonts w:ascii="Google Sans" w:cs="Google Sans" w:eastAsia="Google Sans" w:hAnsi="Google Sans"/>
          <w:color w:val="1f1f1f"/>
          <w:rtl w:val="0"/>
        </w:rPr>
        <w:t xml:space="preserve"> Información sobre Requisitos Técnicos y de Seguridad: Módulo de Integración e-cmr / DeCA (MasterSoft)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Para:</w:t>
      </w:r>
      <w:r w:rsidDel="00000000" w:rsidR="00000000" w:rsidRPr="00000000">
        <w:rPr>
          <w:rFonts w:ascii="Google Sans" w:cs="Google Sans" w:eastAsia="Google Sans" w:hAnsi="Google Sans"/>
          <w:color w:val="1f1f1f"/>
          <w:rtl w:val="0"/>
        </w:rPr>
        <w:t xml:space="preserve"> Felipe Merino (Callejas Transportes S.L.)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w:t>
      </w:r>
      <w:r w:rsidDel="00000000" w:rsidR="00000000" w:rsidRPr="00000000">
        <w:rPr>
          <w:rFonts w:ascii="Google Sans" w:cs="Google Sans" w:eastAsia="Google Sans" w:hAnsi="Google Sans"/>
          <w:color w:val="1f1f1f"/>
          <w:rtl w:val="0"/>
        </w:rPr>
        <w:t xml:space="preserve"> Juan Carlos Sepúlveda Ocaña – Departamento de Seguridad Informática (Dynos Pozuelo de Calatrava, C/ Carmen 2, 13179 Pozuelo de la Calatrava)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Fecha:</w:t>
      </w:r>
      <w:r w:rsidDel="00000000" w:rsidR="00000000" w:rsidRPr="00000000">
        <w:rPr>
          <w:rFonts w:ascii="Google Sans" w:cs="Google Sans" w:eastAsia="Google Sans" w:hAnsi="Google Sans"/>
          <w:color w:val="1f1f1f"/>
          <w:rtl w:val="0"/>
        </w:rPr>
        <w:t xml:space="preserve"> 27 de agosto de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Resumen Ejecutivo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motivo de la implantación del nuevo sistema de documentos electrónicos de transporte y control provisto por </w:t>
      </w:r>
      <w:r w:rsidDel="00000000" w:rsidR="00000000" w:rsidRPr="00000000">
        <w:rPr>
          <w:rFonts w:ascii="Google Sans" w:cs="Google Sans" w:eastAsia="Google Sans" w:hAnsi="Google Sans"/>
          <w:b w:val="1"/>
          <w:bCs w:val="1"/>
          <w:color w:val="1f1f1f"/>
          <w:rtl w:val="0"/>
        </w:rPr>
        <w:t xml:space="preserve">MASTER Soft</w:t>
      </w:r>
      <w:r w:rsidDel="00000000" w:rsidR="00000000" w:rsidRPr="00000000">
        <w:rPr>
          <w:rFonts w:ascii="Google Sans" w:cs="Google Sans" w:eastAsia="Google Sans" w:hAnsi="Google Sans"/>
          <w:color w:val="1f1f1f"/>
          <w:rtl w:val="0"/>
        </w:rPr>
        <w:t xml:space="preserve"> (que incluye los módulos </w:t>
      </w:r>
      <w:r w:rsidDel="00000000" w:rsidR="00000000" w:rsidRPr="00000000">
        <w:rPr>
          <w:rFonts w:ascii="Google Sans" w:cs="Google Sans" w:eastAsia="Google Sans" w:hAnsi="Google Sans"/>
          <w:b w:val="1"/>
          <w:bCs w:val="1"/>
          <w:color w:val="1f1f1f"/>
          <w:rtl w:val="0"/>
        </w:rPr>
        <w:t xml:space="preserve">DeCA</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e-cmr</w:t>
      </w:r>
      <w:r w:rsidDel="00000000" w:rsidR="00000000" w:rsidRPr="00000000">
        <w:rPr>
          <w:rFonts w:ascii="Google Sans" w:cs="Google Sans" w:eastAsia="Google Sans" w:hAnsi="Google Sans"/>
          <w:color w:val="1f1f1f"/>
          <w:rtl w:val="0"/>
        </w:rPr>
        <w:t xml:space="preserve">), desde el departamento de Seguridad Informática de </w:t>
      </w:r>
      <w:r w:rsidDel="00000000" w:rsidR="00000000" w:rsidRPr="00000000">
        <w:rPr>
          <w:rFonts w:ascii="Google Sans" w:cs="Google Sans" w:eastAsia="Google Sans" w:hAnsi="Google Sans"/>
          <w:b w:val="1"/>
          <w:bCs w:val="1"/>
          <w:color w:val="1f1f1f"/>
          <w:rtl w:val="0"/>
        </w:rPr>
        <w:t xml:space="preserve">Dynos Pozuelo de Calatrava</w:t>
      </w:r>
      <w:r w:rsidDel="00000000" w:rsidR="00000000" w:rsidRPr="00000000">
        <w:rPr>
          <w:rFonts w:ascii="Google Sans" w:cs="Google Sans" w:eastAsia="Google Sans" w:hAnsi="Google Sans"/>
          <w:color w:val="1f1f1f"/>
          <w:rtl w:val="0"/>
        </w:rPr>
        <w:t xml:space="preserve"> emitimos este informe puramente informativo para </w:t>
      </w:r>
      <w:r w:rsidDel="00000000" w:rsidR="00000000" w:rsidRPr="00000000">
        <w:rPr>
          <w:rFonts w:ascii="Google Sans" w:cs="Google Sans" w:eastAsia="Google Sans" w:hAnsi="Google Sans"/>
          <w:b w:val="1"/>
          <w:bCs w:val="1"/>
          <w:color w:val="1f1f1f"/>
          <w:rtl w:val="0"/>
        </w:rPr>
        <w:t xml:space="preserve">Callejas Transportes S.L.</w:t>
      </w:r>
      <w:r w:rsidDel="00000000" w:rsidR="00000000" w:rsidRPr="00000000">
        <w:rPr>
          <w:rFonts w:ascii="Google Sans" w:cs="Google Sans" w:eastAsia="Google Sans" w:hAnsi="Google Sans"/>
          <w:color w:val="1f1f1f"/>
          <w:rtl w:val="0"/>
        </w:rPr>
        <w:t xml:space="preserve"> y su responsable, </w:t>
      </w:r>
      <w:r w:rsidDel="00000000" w:rsidR="00000000" w:rsidRPr="00000000">
        <w:rPr>
          <w:rFonts w:ascii="Google Sans" w:cs="Google Sans" w:eastAsia="Google Sans" w:hAnsi="Google Sans"/>
          <w:b w:val="1"/>
          <w:bCs w:val="1"/>
          <w:color w:val="1f1f1f"/>
          <w:rtl w:val="0"/>
        </w:rPr>
        <w:t xml:space="preserve">Felipe Merino</w:t>
      </w:r>
      <w:r w:rsidDel="00000000" w:rsidR="00000000" w:rsidRPr="00000000">
        <w:rPr>
          <w:rFonts w:ascii="Google Sans" w:cs="Google Sans" w:eastAsia="Google Sans" w:hAnsi="Google Sans"/>
          <w:color w:val="1f1f1f"/>
          <w:rtl w:val="0"/>
        </w:rPr>
        <w:t xml:space="preserve">. El propósito es poner en su conocimiento los conceptos clave de estos nuevos sistemas, así como los requisitos técnicos y normativos estipulados por el proveedor, sin que ello suponga una intervención, gestión o implantación directa por parte de nuestro departamento en sus sistemas.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¿Qué son los módulos DeCA y e-CMR?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 correcta comprensión de los cambios que van a producirse, es necesario definir la naturaleza de ambos documentos digitales: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DeCA (Documento de Control Administrativo):</w:t>
      </w:r>
      <w:r w:rsidDel="00000000" w:rsidR="00000000" w:rsidRPr="00000000">
        <w:rPr>
          <w:rFonts w:ascii="Google Sans" w:cs="Google Sans" w:eastAsia="Google Sans" w:hAnsi="Google Sans"/>
          <w:color w:val="1f1f1f"/>
          <w:rtl w:val="0"/>
        </w:rPr>
        <w:t xml:space="preserve"> Es el registro digital que acredita el control administrativo de los transportes públicos de mercancías por carretera. Recoge la información esencial de cada trayecto y facilita que las autoridades competentes realicen sus labores de inspección de manera digital.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e-CMR (Carta de Porte Electrónica):</w:t>
      </w:r>
      <w:r w:rsidDel="00000000" w:rsidR="00000000" w:rsidRPr="00000000">
        <w:rPr>
          <w:rFonts w:ascii="Google Sans" w:cs="Google Sans" w:eastAsia="Google Sans" w:hAnsi="Google Sans"/>
          <w:color w:val="1f1f1f"/>
          <w:rtl w:val="0"/>
        </w:rPr>
        <w:t xml:space="preserve"> Es la versión digital de la tradicional carta de porte en papel. Actúa como el contrato de transporte internacional de mercancías por carretera, sirviendo como prueba jurídica del envío, las condiciones pactadas y la recepción de la carga por parte del transportista y el destinatario.</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Análisis de Requisitos Técnicos y de Seguridad (Informativo)</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Módulo DeCA (Documento de Control Administrativo)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Nivel de Riesgo:</w:t>
      </w:r>
      <w:r w:rsidDel="00000000" w:rsidR="00000000" w:rsidRPr="00000000">
        <w:rPr>
          <w:rFonts w:ascii="Google Sans" w:cs="Google Sans" w:eastAsia="Google Sans" w:hAnsi="Google Sans"/>
          <w:color w:val="1f1f1f"/>
          <w:rtl w:val="0"/>
        </w:rPr>
        <w:t xml:space="preserve"> Bajo.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Impacto Técnico:</w:t>
      </w:r>
      <w:r w:rsidDel="00000000" w:rsidR="00000000" w:rsidRPr="00000000">
        <w:rPr>
          <w:rFonts w:ascii="Google Sans" w:cs="Google Sans" w:eastAsia="Google Sans" w:hAnsi="Google Sans"/>
          <w:color w:val="1f1f1f"/>
          <w:rtl w:val="0"/>
        </w:rPr>
        <w:t xml:space="preserve"> Nulo en servidores.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Información Relevante:</w:t>
      </w:r>
      <w:r w:rsidDel="00000000" w:rsidR="00000000" w:rsidRPr="00000000">
        <w:rPr>
          <w:rFonts w:ascii="Google Sans" w:cs="Google Sans" w:eastAsia="Google Sans" w:hAnsi="Google Sans"/>
          <w:color w:val="1f1f1f"/>
          <w:rtl w:val="0"/>
        </w:rPr>
        <w:t xml:space="preserve"> Según las indicaciones del proveedor, la emisión de documentos DeCA no requiere el uso de firma electrónica avanzada ni la modificación de parámetros de seguridad en el servidor de la empresa en su primera fase. Su disponibilidad se realiza de manera directa tras la recepción de credenciales por parte de MasterSoft.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Módulo e-CMR (Carta de Porte Electrónica)</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Nivel de Riesgo:</w:t>
      </w:r>
      <w:r w:rsidDel="00000000" w:rsidR="00000000" w:rsidRPr="00000000">
        <w:rPr>
          <w:rFonts w:ascii="Google Sans" w:cs="Google Sans" w:eastAsia="Google Sans" w:hAnsi="Google Sans"/>
          <w:color w:val="1f1f1f"/>
          <w:rtl w:val="0"/>
        </w:rPr>
        <w:t xml:space="preserve"> Medio-Alto (Requiere control de infraestructura por parte de la empresa).</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Impacto Técnico:</w:t>
      </w:r>
      <w:r w:rsidDel="00000000" w:rsidR="00000000" w:rsidRPr="00000000">
        <w:rPr>
          <w:rFonts w:ascii="Google Sans" w:cs="Google Sans" w:eastAsia="Google Sans" w:hAnsi="Google Sans"/>
          <w:color w:val="1f1f1f"/>
          <w:rtl w:val="0"/>
        </w:rPr>
        <w:t xml:space="preserve"> Modificación de certificados de servidor y despliegue de criptografía gestionados de manera externa o por el proveedor del dominio.</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Información Relevante:</w:t>
      </w:r>
      <w:r w:rsidDel="00000000" w:rsidR="00000000" w:rsidRPr="00000000">
        <w:rPr>
          <w:rFonts w:ascii="Google Sans" w:cs="Google Sans" w:eastAsia="Google Sans" w:hAnsi="Google Sans"/>
          <w:color w:val="1f1f1f"/>
          <w:rtl w:val="0"/>
        </w:rPr>
        <w:t xml:space="preserve"> La obligatoriedad de utilizar firma electrónica avanzada exige la instalación de un </w:t>
      </w:r>
      <w:r w:rsidDel="00000000" w:rsidR="00000000" w:rsidRPr="00000000">
        <w:rPr>
          <w:rFonts w:ascii="Google Sans" w:cs="Google Sans" w:eastAsia="Google Sans" w:hAnsi="Google Sans"/>
          <w:b w:val="1"/>
          <w:bCs w:val="1"/>
          <w:color w:val="1f1f1f"/>
          <w:rtl w:val="0"/>
        </w:rPr>
        <w:t xml:space="preserve">Certificado SSL/TLS de servidor web emitido por una Autoridad de Certificación (CA) autorizada</w:t>
      </w:r>
      <w:r w:rsidDel="00000000" w:rsidR="00000000" w:rsidRPr="00000000">
        <w:rPr>
          <w:rFonts w:ascii="Google Sans" w:cs="Google Sans" w:eastAsia="Google Sans" w:hAnsi="Google Sans"/>
          <w:color w:val="1f1f1f"/>
          <w:rtl w:val="0"/>
        </w:rPr>
        <w:t xml:space="preserve"> (como la FNMT o el proveedor que gestione vuestro dominio web corporativo, ej. https://WebdelCliente.com).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Consideración de Seguridad:</w:t>
      </w:r>
      <w:r w:rsidDel="00000000" w:rsidR="00000000" w:rsidRPr="00000000">
        <w:rPr>
          <w:rFonts w:ascii="Google Sans" w:cs="Google Sans" w:eastAsia="Google Sans" w:hAnsi="Google Sans"/>
          <w:color w:val="1f1f1f"/>
          <w:rtl w:val="0"/>
        </w:rPr>
        <w:t xml:space="preserve"> Para evitar vulnerabilidades o fallos en la cadena de confianza, la adquisición e instalación de este certificado deberá ser gestionada por vuestros propios medios técnicos o a través del administrador de vuestra página web, conforme a las directrices facilitadas por el fabricante del software.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Consideraciones Finales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implantación de los módulos e-cmr y DeCA representa un hito clave para la digitalización de </w:t>
      </w:r>
      <w:r w:rsidDel="00000000" w:rsidR="00000000" w:rsidRPr="00000000">
        <w:rPr>
          <w:rFonts w:ascii="Google Sans" w:cs="Google Sans" w:eastAsia="Google Sans" w:hAnsi="Google Sans"/>
          <w:b w:val="1"/>
          <w:bCs w:val="1"/>
          <w:color w:val="1f1f1f"/>
          <w:rtl w:val="0"/>
        </w:rPr>
        <w:t xml:space="preserve">Callejas Transportes S.L.</w:t>
      </w:r>
      <w:r w:rsidDel="00000000" w:rsidR="00000000" w:rsidRPr="00000000">
        <w:rPr>
          <w:rFonts w:ascii="Google Sans" w:cs="Google Sans" w:eastAsia="Google Sans" w:hAnsi="Google Sans"/>
          <w:color w:val="1f1f1f"/>
          <w:rtl w:val="0"/>
        </w:rPr>
        <w:t xml:space="preserve"> bajo la dirección de </w:t>
      </w:r>
      <w:r w:rsidDel="00000000" w:rsidR="00000000" w:rsidRPr="00000000">
        <w:rPr>
          <w:rFonts w:ascii="Google Sans" w:cs="Google Sans" w:eastAsia="Google Sans" w:hAnsi="Google Sans"/>
          <w:b w:val="1"/>
          <w:bCs w:val="1"/>
          <w:color w:val="1f1f1f"/>
          <w:rtl w:val="0"/>
        </w:rPr>
        <w:t xml:space="preserve">Felipe Merino</w:t>
      </w:r>
      <w:r w:rsidDel="00000000" w:rsidR="00000000" w:rsidRPr="00000000">
        <w:rPr>
          <w:rFonts w:ascii="Google Sans" w:cs="Google Sans" w:eastAsia="Google Sans" w:hAnsi="Google Sans"/>
          <w:color w:val="1f1f1f"/>
          <w:rtl w:val="0"/>
        </w:rPr>
        <w:t xml:space="preserve">. Este informe se emite estrictamente a título informativo para que la empresa conozca las definiciones de los documentos y las exigencias técnicas comunicadas por el proveedor, previendo la gestión de sus propios recursos o proveedores externos para cumplir con los estándares normativos.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cualquier consulta de carácter puramente informativo sobre estas directrices, quedamos a su disposición desde nuestras instalaciones en </w:t>
      </w:r>
      <w:r w:rsidDel="00000000" w:rsidR="00000000" w:rsidRPr="00000000">
        <w:rPr>
          <w:rFonts w:ascii="Google Sans" w:cs="Google Sans" w:eastAsia="Google Sans" w:hAnsi="Google Sans"/>
          <w:b w:val="1"/>
          <w:bCs w:val="1"/>
          <w:color w:val="1f1f1f"/>
          <w:rtl w:val="0"/>
        </w:rPr>
        <w:t xml:space="preserve">Dynos Pozuelo de Calatrava (C/ Carmen, 2, 13179 Pozuelo de la Calatrava)</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