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B967F" w14:textId="77777777" w:rsidR="00DF4E95" w:rsidRDefault="00DF4E95" w:rsidP="00DF4E95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074941C9" w14:textId="77777777" w:rsidR="00DF4E95" w:rsidRDefault="00DF4E95" w:rsidP="00DF4E95">
      <w:pPr>
        <w:jc w:val="center"/>
      </w:pPr>
      <w:r>
        <w:t>Факультет Прикладной Математики – Процессов Управления</w:t>
      </w:r>
    </w:p>
    <w:p w14:paraId="206D5F9D" w14:textId="77777777" w:rsidR="00DF4E95" w:rsidRDefault="00DF4E95" w:rsidP="00DF4E95">
      <w:pPr>
        <w:rPr>
          <w:b/>
          <w:sz w:val="28"/>
          <w:szCs w:val="28"/>
        </w:rPr>
      </w:pPr>
    </w:p>
    <w:p w14:paraId="1EF9C83A" w14:textId="6F217065" w:rsidR="00DF4E95" w:rsidRDefault="00DF4E95" w:rsidP="00DF4E95">
      <w:pPr>
        <w:rPr>
          <w:b/>
          <w:sz w:val="28"/>
          <w:szCs w:val="28"/>
        </w:rPr>
      </w:pPr>
    </w:p>
    <w:p w14:paraId="70E1D19E" w14:textId="22338F37" w:rsidR="00DF4E95" w:rsidRDefault="00DF4E95" w:rsidP="00DF4E95">
      <w:pPr>
        <w:rPr>
          <w:b/>
          <w:sz w:val="28"/>
          <w:szCs w:val="28"/>
        </w:rPr>
      </w:pPr>
    </w:p>
    <w:p w14:paraId="2F09EB5A" w14:textId="2A96A248" w:rsidR="00DF4E95" w:rsidRDefault="00DF4E95" w:rsidP="00DF4E95">
      <w:pPr>
        <w:rPr>
          <w:b/>
          <w:sz w:val="28"/>
          <w:szCs w:val="28"/>
        </w:rPr>
      </w:pPr>
    </w:p>
    <w:p w14:paraId="6FDC5BAD" w14:textId="77777777" w:rsidR="00DF4E95" w:rsidRDefault="00DF4E95" w:rsidP="00DF4E95">
      <w:pPr>
        <w:rPr>
          <w:b/>
          <w:sz w:val="28"/>
          <w:szCs w:val="28"/>
        </w:rPr>
      </w:pPr>
    </w:p>
    <w:p w14:paraId="6F8329C4" w14:textId="77777777" w:rsidR="00DF4E95" w:rsidRDefault="00DF4E95" w:rsidP="00DF4E95">
      <w:pPr>
        <w:spacing w:after="120"/>
        <w:rPr>
          <w:b/>
        </w:rPr>
      </w:pPr>
    </w:p>
    <w:p w14:paraId="15E63619" w14:textId="77777777" w:rsidR="00DF4E95" w:rsidRPr="004A2BEB" w:rsidRDefault="00DF4E95" w:rsidP="00DF4E95"/>
    <w:p w14:paraId="5A45CE87" w14:textId="77777777" w:rsidR="00AF4204" w:rsidRPr="00AF4204" w:rsidRDefault="00AF4204" w:rsidP="00AF4204"/>
    <w:p w14:paraId="4310E7D9" w14:textId="77777777" w:rsidR="00AF4204" w:rsidRDefault="00AF4204" w:rsidP="00AF4204">
      <w:pPr>
        <w:ind w:left="709"/>
        <w:jc w:val="center"/>
        <w:rPr>
          <w:sz w:val="28"/>
        </w:rPr>
      </w:pPr>
      <w:r w:rsidRPr="007A147B">
        <w:t xml:space="preserve">    </w:t>
      </w:r>
      <w:r>
        <w:rPr>
          <w:sz w:val="28"/>
        </w:rPr>
        <w:t xml:space="preserve">ЛАБОРАТОРНАЯ РАБОТА </w:t>
      </w:r>
      <w:r>
        <w:rPr>
          <w:sz w:val="28"/>
          <w:lang w:val="en-US"/>
        </w:rPr>
        <w:t>N</w:t>
      </w:r>
      <w:r w:rsidRPr="007A147B">
        <w:rPr>
          <w:sz w:val="28"/>
        </w:rPr>
        <w:t xml:space="preserve"> </w:t>
      </w:r>
      <w:r>
        <w:rPr>
          <w:sz w:val="28"/>
        </w:rPr>
        <w:t>9</w:t>
      </w:r>
      <w:r w:rsidRPr="007A147B">
        <w:rPr>
          <w:sz w:val="28"/>
        </w:rPr>
        <w:t>_1</w:t>
      </w:r>
      <w:r>
        <w:rPr>
          <w:sz w:val="28"/>
        </w:rPr>
        <w:br/>
      </w:r>
    </w:p>
    <w:p w14:paraId="7A9B470C" w14:textId="77777777" w:rsidR="00AF4204" w:rsidRDefault="00AF4204" w:rsidP="00AF4204">
      <w:pPr>
        <w:jc w:val="center"/>
        <w:rPr>
          <w:b/>
          <w:sz w:val="28"/>
        </w:rPr>
      </w:pPr>
      <w:r w:rsidRPr="007533DE">
        <w:rPr>
          <w:rFonts w:ascii="Times New Roman CYR" w:hAnsi="Times New Roman CYR" w:cs="Times New Roman CYR"/>
          <w:b/>
          <w:bCs/>
          <w:sz w:val="28"/>
          <w:szCs w:val="28"/>
        </w:rPr>
        <w:t xml:space="preserve">Проверка наличия зависимости между </w:t>
      </w:r>
      <w:r>
        <w:rPr>
          <w:rFonts w:ascii="Times New Roman CYR" w:hAnsi="Times New Roman CYR" w:cs="Times New Roman CYR"/>
          <w:b/>
          <w:bCs/>
          <w:sz w:val="28"/>
          <w:szCs w:val="28"/>
        </w:rPr>
        <w:t>номинальными</w:t>
      </w:r>
      <w:r w:rsidRPr="007533DE">
        <w:rPr>
          <w:rFonts w:ascii="Times New Roman CYR" w:hAnsi="Times New Roman CYR" w:cs="Times New Roman CYR"/>
          <w:b/>
          <w:bCs/>
          <w:sz w:val="28"/>
          <w:szCs w:val="28"/>
        </w:rPr>
        <w:t xml:space="preserve"> признаками.</w:t>
      </w:r>
      <w:r>
        <w:rPr>
          <w:b/>
          <w:sz w:val="32"/>
        </w:rPr>
        <w:t xml:space="preserve">   </w:t>
      </w:r>
      <w:r>
        <w:rPr>
          <w:b/>
          <w:sz w:val="28"/>
        </w:rPr>
        <w:t>(Таблицы сопряженности).</w:t>
      </w:r>
    </w:p>
    <w:p w14:paraId="74E5FAE6" w14:textId="77777777" w:rsidR="00DF4E95" w:rsidRDefault="00DF4E95" w:rsidP="00DF4E95">
      <w:pPr>
        <w:spacing w:after="120"/>
        <w:rPr>
          <w:b/>
        </w:rPr>
      </w:pPr>
    </w:p>
    <w:p w14:paraId="35D75020" w14:textId="73B5EC89" w:rsidR="00DF4E95" w:rsidRDefault="00DF4E95" w:rsidP="00DF4E95">
      <w:pPr>
        <w:spacing w:after="120"/>
        <w:rPr>
          <w:b/>
        </w:rPr>
      </w:pPr>
    </w:p>
    <w:p w14:paraId="25404B2B" w14:textId="2E906CCA" w:rsidR="00DF4E95" w:rsidRDefault="00DF4E95" w:rsidP="00DF4E95">
      <w:pPr>
        <w:spacing w:after="120"/>
        <w:rPr>
          <w:b/>
        </w:rPr>
      </w:pPr>
    </w:p>
    <w:p w14:paraId="75AA55C0" w14:textId="22A894D2" w:rsidR="00DF4E95" w:rsidRDefault="00DF4E95" w:rsidP="00DF4E95">
      <w:pPr>
        <w:spacing w:after="120"/>
        <w:rPr>
          <w:b/>
        </w:rPr>
      </w:pPr>
    </w:p>
    <w:p w14:paraId="38620FAF" w14:textId="77777777" w:rsidR="00DF4E95" w:rsidRDefault="00DF4E95" w:rsidP="00DF4E95">
      <w:pPr>
        <w:spacing w:after="120"/>
        <w:rPr>
          <w:b/>
        </w:rPr>
      </w:pPr>
    </w:p>
    <w:p w14:paraId="2029BE28" w14:textId="77777777" w:rsidR="00DF4E95" w:rsidRDefault="00DF4E95" w:rsidP="00DF4E95">
      <w:pPr>
        <w:spacing w:after="120"/>
        <w:rPr>
          <w:b/>
        </w:rPr>
      </w:pPr>
    </w:p>
    <w:p w14:paraId="7C70D8E6" w14:textId="77777777" w:rsidR="00DF4E95" w:rsidRDefault="00DF4E95" w:rsidP="00DF4E95">
      <w:pPr>
        <w:spacing w:after="120"/>
        <w:jc w:val="right"/>
        <w:rPr>
          <w:b/>
        </w:rPr>
      </w:pPr>
    </w:p>
    <w:p w14:paraId="103DDDA1" w14:textId="77777777" w:rsidR="00DF4E95" w:rsidRPr="007275DC" w:rsidRDefault="00DF4E95" w:rsidP="00DF4E95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306C1685" w14:textId="77777777" w:rsidR="00DF4E95" w:rsidRPr="007275DC" w:rsidRDefault="00DF4E95" w:rsidP="00DF4E95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3DA8CC86" w14:textId="77777777" w:rsidR="00DF4E95" w:rsidRPr="007275DC" w:rsidRDefault="00DF4E95" w:rsidP="00DF4E95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0FBB1337" w14:textId="77777777" w:rsidR="00DF4E95" w:rsidRPr="007275DC" w:rsidRDefault="00DF4E95" w:rsidP="00DF4E95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16DCD2FD" w14:textId="77777777" w:rsidR="00DF4E95" w:rsidRPr="004A2BEB" w:rsidRDefault="00DF4E95" w:rsidP="00DF4E95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3096FB9E" w14:textId="77777777" w:rsidR="00DF4E95" w:rsidRDefault="00DF4E95" w:rsidP="00DF4E95">
      <w:pPr>
        <w:spacing w:after="120"/>
        <w:rPr>
          <w:b/>
        </w:rPr>
      </w:pPr>
    </w:p>
    <w:p w14:paraId="2B3FAFB8" w14:textId="25008CC9" w:rsidR="00DF4E95" w:rsidRDefault="00DF4E95" w:rsidP="00DF4E95">
      <w:pPr>
        <w:spacing w:after="120"/>
        <w:rPr>
          <w:b/>
        </w:rPr>
      </w:pPr>
    </w:p>
    <w:p w14:paraId="2125B730" w14:textId="3EF180CF" w:rsidR="00DF4E95" w:rsidRDefault="00DF4E95" w:rsidP="00DF4E95">
      <w:pPr>
        <w:spacing w:after="120"/>
        <w:rPr>
          <w:b/>
        </w:rPr>
      </w:pPr>
    </w:p>
    <w:p w14:paraId="2737CAD8" w14:textId="77777777" w:rsidR="00DF4E95" w:rsidRDefault="00DF4E95" w:rsidP="00DF4E95">
      <w:pPr>
        <w:spacing w:after="120"/>
        <w:rPr>
          <w:b/>
        </w:rPr>
      </w:pPr>
    </w:p>
    <w:p w14:paraId="4544FF15" w14:textId="77777777" w:rsidR="00DF4E95" w:rsidRDefault="00DF4E95" w:rsidP="00DF4E95">
      <w:pPr>
        <w:spacing w:after="120"/>
        <w:rPr>
          <w:b/>
        </w:rPr>
      </w:pPr>
    </w:p>
    <w:p w14:paraId="02FAAF49" w14:textId="77777777" w:rsidR="00DF4E95" w:rsidRDefault="00DF4E95" w:rsidP="00DF4E95">
      <w:pPr>
        <w:spacing w:after="120"/>
        <w:rPr>
          <w:b/>
        </w:rPr>
      </w:pPr>
    </w:p>
    <w:p w14:paraId="66233126" w14:textId="226D97D6" w:rsidR="00DF4E95" w:rsidRDefault="00DF4E95" w:rsidP="00DF4E95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2</w:t>
      </w:r>
    </w:p>
    <w:p w14:paraId="2D763F00" w14:textId="68475F6C" w:rsidR="00A771C5" w:rsidRDefault="00A771C5" w:rsidP="00DF4E95">
      <w:pPr>
        <w:ind w:left="567" w:right="-6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A771C5">
        <w:rPr>
          <w:rFonts w:ascii="Times New Roman" w:hAnsi="Times New Roman" w:cs="Times New Roman"/>
          <w:sz w:val="28"/>
          <w:szCs w:val="28"/>
        </w:rPr>
        <w:lastRenderedPageBreak/>
        <w:t xml:space="preserve">Смоделируйте две выборки </w:t>
      </w:r>
      <w:r w:rsidR="00F248E5" w:rsidRPr="00A771C5">
        <w:rPr>
          <w:rFonts w:ascii="Times New Roman" w:eastAsia="Times New Roman" w:hAnsi="Times New Roman" w:cs="Times New Roman"/>
          <w:noProof/>
          <w:position w:val="-12"/>
          <w:sz w:val="28"/>
          <w:szCs w:val="28"/>
        </w:rPr>
        <w:object w:dxaOrig="2496" w:dyaOrig="360" w14:anchorId="2306A7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124.55pt;height:18pt;mso-width-percent:0;mso-height-percent:0;mso-width-percent:0;mso-height-percent:0" o:ole="" fillcolor="window">
            <v:imagedata r:id="rId4" o:title=""/>
          </v:shape>
          <o:OLEObject Type="Embed" ProgID="Equation.3" ShapeID="_x0000_i1027" DrawAspect="Content" ObjectID="_1704188956" r:id="rId5"/>
        </w:object>
      </w:r>
      <w:r w:rsidRPr="00A771C5">
        <w:rPr>
          <w:rFonts w:ascii="Times New Roman" w:hAnsi="Times New Roman" w:cs="Times New Roman"/>
          <w:sz w:val="28"/>
          <w:szCs w:val="28"/>
        </w:rPr>
        <w:t xml:space="preserve"> из нормального распределения с произвольными математическими ожиданиями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w:rPr>
            <w:rFonts w:ascii="Cambria Math" w:eastAsia="Times New Roman" w:hAnsi="Times New Roman" w:cs="Times New Roman"/>
            <w:i/>
            <w:sz w:val="28"/>
            <w:szCs w:val="28"/>
          </w:rPr>
          <m:t> 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y</m:t>
            </m:r>
          </m:sub>
        </m:sSub>
      </m:oMath>
      <w:r w:rsidRPr="00A771C5">
        <w:rPr>
          <w:rFonts w:ascii="Times New Roman" w:hAnsi="Times New Roman" w:cs="Times New Roman"/>
          <w:sz w:val="28"/>
          <w:szCs w:val="28"/>
        </w:rPr>
        <w:t xml:space="preserve"> и произвольными дисперсиями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x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Times New Roman" w:cs="Times New Roman"/>
            <w:sz w:val="28"/>
            <w:szCs w:val="28"/>
          </w:rPr>
          <m:t>,</m:t>
        </m:r>
        <m:r>
          <w:rPr>
            <w:rFonts w:ascii="Cambria Math" w:eastAsia="Times New Roman" w:hAnsi="Times New Roman" w:cs="Times New Roman"/>
            <w:i/>
            <w:sz w:val="28"/>
            <w:szCs w:val="28"/>
          </w:rPr>
          <m:t> 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/>
                </m:sSup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e>
          <m:sup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</m:t>
            </m:r>
          </m:sup>
        </m:sSup>
      </m:oMath>
      <w:r w:rsidRPr="00A771C5">
        <w:rPr>
          <w:rFonts w:ascii="Times New Roman" w:hAnsi="Times New Roman" w:cs="Times New Roman"/>
          <w:sz w:val="28"/>
          <w:szCs w:val="28"/>
        </w:rPr>
        <w:t xml:space="preserve">.  (Положите, например, </w:t>
      </w:r>
      <w:r w:rsidRPr="00A771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771C5">
        <w:rPr>
          <w:rFonts w:ascii="Times New Roman" w:hAnsi="Times New Roman" w:cs="Times New Roman"/>
          <w:sz w:val="28"/>
          <w:szCs w:val="28"/>
        </w:rPr>
        <w:t>=50).</w:t>
      </w:r>
    </w:p>
    <w:p w14:paraId="1EB0D8A2" w14:textId="48098734" w:rsidR="00A771C5" w:rsidRDefault="00A771C5" w:rsidP="00DF4E95">
      <w:pPr>
        <w:ind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проверить гипотезу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71C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771C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A771C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A77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A771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771C5">
        <w:rPr>
          <w:rFonts w:ascii="Times New Roman" w:hAnsi="Times New Roman" w:cs="Times New Roman"/>
          <w:sz w:val="28"/>
          <w:szCs w:val="28"/>
        </w:rPr>
        <w:t xml:space="preserve">=1,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771C5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771C5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771C5">
        <w:rPr>
          <w:rFonts w:ascii="Times New Roman" w:hAnsi="Times New Roman" w:cs="Times New Roman"/>
          <w:sz w:val="28"/>
          <w:szCs w:val="28"/>
        </w:rPr>
        <w:t>;</w:t>
      </w:r>
    </w:p>
    <w:p w14:paraId="6FEE77AB" w14:textId="0D81C6FC" w:rsidR="00A771C5" w:rsidRDefault="00D6701B" w:rsidP="00DF4E95">
      <w:pPr>
        <w:ind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D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B7290A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B7290A" w:rsidRPr="00B7290A" w14:paraId="025F2024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D6D96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B5EE40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B7290A" w:rsidRPr="00B7290A" w14:paraId="078163C5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60A3B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475D53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B7290A" w:rsidRPr="00B7290A" w14:paraId="706A9EB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DD264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413387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290A" w:rsidRPr="00B7290A" w14:paraId="1CFB4918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558097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sigma1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D6F96D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7290A" w:rsidRPr="00B7290A" w14:paraId="7997405C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FE90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sigma2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0B53B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7290A" w:rsidRPr="00B7290A" w14:paraId="3B4A344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8D020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E94BE0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290A" w:rsidRPr="00B7290A" w14:paraId="4CA8A751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C49B0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7C327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7290A" w:rsidRPr="00B7290A" w14:paraId="72F58263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27AF14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6749E9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7290A" w:rsidRPr="00B7290A" w14:paraId="2ACC0E6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98075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65DE2A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14:paraId="46BB6B64" w14:textId="2F2DF010" w:rsidR="00B7290A" w:rsidRPr="00D6701B" w:rsidRDefault="00B7290A" w:rsidP="00DF4E95">
      <w:pPr>
        <w:ind w:right="-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такие выборки: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</w:tblGrid>
      <w:tr w:rsidR="00B7290A" w:rsidRPr="00B7290A" w14:paraId="6DDDF900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B5B11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8345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B7290A" w:rsidRPr="00B7290A" w14:paraId="3BE9CBC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662B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-2,64722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251D8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4,575097</w:t>
            </w:r>
          </w:p>
        </w:tc>
      </w:tr>
      <w:tr w:rsidR="00B7290A" w:rsidRPr="00B7290A" w14:paraId="66826875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BA36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0,191889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F887E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4,414418</w:t>
            </w:r>
          </w:p>
        </w:tc>
      </w:tr>
      <w:tr w:rsidR="00B7290A" w:rsidRPr="00B7290A" w14:paraId="25256238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E2B8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0,485707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09419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3,925882</w:t>
            </w:r>
          </w:p>
        </w:tc>
      </w:tr>
      <w:tr w:rsidR="00B7290A" w:rsidRPr="00B7290A" w14:paraId="7E25F6F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35D29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1,2978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DBBE7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11,24701</w:t>
            </w:r>
          </w:p>
        </w:tc>
      </w:tr>
      <w:tr w:rsidR="00B7290A" w:rsidRPr="00B7290A" w14:paraId="4D83B62F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0AD7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0,795017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8B5D3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10,84351</w:t>
            </w:r>
          </w:p>
        </w:tc>
      </w:tr>
      <w:tr w:rsidR="00B7290A" w:rsidRPr="00B7290A" w14:paraId="31DC6C54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F1138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-2,72992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7BFF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1,315787</w:t>
            </w:r>
          </w:p>
        </w:tc>
      </w:tr>
      <w:tr w:rsidR="00B7290A" w:rsidRPr="00B7290A" w14:paraId="785984F0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34A72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0,260756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E99A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2,943309</w:t>
            </w:r>
          </w:p>
        </w:tc>
      </w:tr>
      <w:tr w:rsidR="00B7290A" w:rsidRPr="00B7290A" w14:paraId="2D48A0E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4DF34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-0,18699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79FF6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9,909217</w:t>
            </w:r>
          </w:p>
        </w:tc>
      </w:tr>
      <w:tr w:rsidR="00B7290A" w:rsidRPr="00B7290A" w14:paraId="4B45C1C2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51D9D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1,366365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F0D1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2,859813</w:t>
            </w:r>
          </w:p>
        </w:tc>
      </w:tr>
      <w:tr w:rsidR="00B7290A" w:rsidRPr="00B7290A" w14:paraId="0A866F17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7153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-0,95933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66458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6,253948</w:t>
            </w:r>
          </w:p>
        </w:tc>
      </w:tr>
      <w:tr w:rsidR="00B7290A" w:rsidRPr="00B7290A" w14:paraId="3FE89F1E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60826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-1,82541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8448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10,1044</w:t>
            </w:r>
          </w:p>
        </w:tc>
      </w:tr>
      <w:tr w:rsidR="00B7290A" w:rsidRPr="00B7290A" w14:paraId="324FB23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2D19B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2,755969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056D4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3,081677</w:t>
            </w:r>
          </w:p>
        </w:tc>
      </w:tr>
      <w:tr w:rsidR="00B7290A" w:rsidRPr="00B7290A" w14:paraId="2E2A6081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4F8D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-1,95566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A480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2,870894</w:t>
            </w:r>
          </w:p>
        </w:tc>
      </w:tr>
      <w:tr w:rsidR="00B7290A" w:rsidRPr="00B7290A" w14:paraId="29B971BF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C5098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-2,48841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0B89F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7,240544</w:t>
            </w:r>
          </w:p>
        </w:tc>
      </w:tr>
      <w:tr w:rsidR="00B7290A" w:rsidRPr="00B7290A" w14:paraId="5B5EB91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D872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3,231733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5AF3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5,729179</w:t>
            </w:r>
          </w:p>
        </w:tc>
      </w:tr>
      <w:tr w:rsidR="00B7290A" w:rsidRPr="00B7290A" w14:paraId="6FEAF393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FED2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-2,62904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A527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0,357476</w:t>
            </w:r>
          </w:p>
        </w:tc>
      </w:tr>
      <w:tr w:rsidR="00B7290A" w:rsidRPr="00B7290A" w14:paraId="6694C458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F45C4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3,397381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74315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4,974714</w:t>
            </w:r>
          </w:p>
        </w:tc>
      </w:tr>
      <w:tr w:rsidR="00B7290A" w:rsidRPr="00B7290A" w14:paraId="76998F0E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D4E9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6,309979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CE2E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1,680351</w:t>
            </w:r>
          </w:p>
        </w:tc>
      </w:tr>
      <w:tr w:rsidR="00B7290A" w:rsidRPr="00B7290A" w14:paraId="5380A6ED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215E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-3,25519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E341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-1,13614</w:t>
            </w:r>
          </w:p>
        </w:tc>
      </w:tr>
      <w:tr w:rsidR="00B7290A" w:rsidRPr="00B7290A" w14:paraId="5C72491B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0ACC4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1,766759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0867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6,176534</w:t>
            </w:r>
          </w:p>
        </w:tc>
      </w:tr>
      <w:tr w:rsidR="00B7290A" w:rsidRPr="00B7290A" w14:paraId="60144229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B898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-2,42528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77EB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6,130793</w:t>
            </w:r>
          </w:p>
        </w:tc>
      </w:tr>
      <w:tr w:rsidR="00B7290A" w:rsidRPr="00B7290A" w14:paraId="65874623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3B146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2,05799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89C63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9,755161</w:t>
            </w:r>
          </w:p>
        </w:tc>
      </w:tr>
      <w:tr w:rsidR="00B7290A" w:rsidRPr="00B7290A" w14:paraId="3DCCBB87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9A921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-1,13193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3735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8,980303</w:t>
            </w:r>
          </w:p>
        </w:tc>
      </w:tr>
      <w:tr w:rsidR="00B7290A" w:rsidRPr="00B7290A" w14:paraId="2289781A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30BA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-0,01264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3B954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6,184983</w:t>
            </w:r>
          </w:p>
        </w:tc>
      </w:tr>
      <w:tr w:rsidR="00B7290A" w:rsidRPr="00B7290A" w14:paraId="520053E8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D133D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1,121351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BEBA5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7,476744</w:t>
            </w:r>
          </w:p>
        </w:tc>
      </w:tr>
      <w:tr w:rsidR="00B7290A" w:rsidRPr="00B7290A" w14:paraId="68EFC0FD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FC81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3,702098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D02C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10,51165</w:t>
            </w:r>
          </w:p>
        </w:tc>
      </w:tr>
      <w:tr w:rsidR="00B7290A" w:rsidRPr="00B7290A" w14:paraId="13AD4B5F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CB950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0,380132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2308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2,527953</w:t>
            </w:r>
          </w:p>
        </w:tc>
      </w:tr>
      <w:tr w:rsidR="00B7290A" w:rsidRPr="00B7290A" w14:paraId="3F4C4D4B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12D3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1,121339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F74A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9,386635</w:t>
            </w:r>
          </w:p>
        </w:tc>
      </w:tr>
      <w:tr w:rsidR="00B7290A" w:rsidRPr="00B7290A" w14:paraId="055E9BF5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E096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0,993775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FC192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3,187468</w:t>
            </w:r>
          </w:p>
        </w:tc>
      </w:tr>
      <w:tr w:rsidR="00B7290A" w:rsidRPr="00B7290A" w14:paraId="5E9A78CA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1B9E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-1,24487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6B49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6,006125</w:t>
            </w:r>
          </w:p>
        </w:tc>
      </w:tr>
      <w:tr w:rsidR="00B7290A" w:rsidRPr="00B7290A" w14:paraId="0C7A9151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8D43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-0,17673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2455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7,318541</w:t>
            </w:r>
          </w:p>
        </w:tc>
      </w:tr>
      <w:tr w:rsidR="00B7290A" w:rsidRPr="00B7290A" w14:paraId="6A209591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5962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-2,63483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F670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-0,32994</w:t>
            </w:r>
          </w:p>
        </w:tc>
      </w:tr>
      <w:tr w:rsidR="00B7290A" w:rsidRPr="00B7290A" w14:paraId="0D6E7B1C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6B89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-0,53178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B4355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-1,88446</w:t>
            </w:r>
          </w:p>
        </w:tc>
      </w:tr>
      <w:tr w:rsidR="00B7290A" w:rsidRPr="00B7290A" w14:paraId="3213F793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59F5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-1,77937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F837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3,743865</w:t>
            </w:r>
          </w:p>
        </w:tc>
      </w:tr>
      <w:tr w:rsidR="00B7290A" w:rsidRPr="00B7290A" w14:paraId="7D53DA4D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D9FD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0,153501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B9C1F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6,011758</w:t>
            </w:r>
          </w:p>
        </w:tc>
      </w:tr>
      <w:tr w:rsidR="00B7290A" w:rsidRPr="00B7290A" w14:paraId="614CF7AC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AC29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-2,23813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910F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2,423875</w:t>
            </w:r>
          </w:p>
        </w:tc>
      </w:tr>
      <w:tr w:rsidR="00B7290A" w:rsidRPr="00B7290A" w14:paraId="496E87FD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66BC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-3,1448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2B46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10,45524</w:t>
            </w:r>
          </w:p>
        </w:tc>
      </w:tr>
      <w:tr w:rsidR="00B7290A" w:rsidRPr="00B7290A" w14:paraId="7D5AF442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63C8D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-0,39813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C57A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1,510599</w:t>
            </w:r>
          </w:p>
        </w:tc>
      </w:tr>
      <w:tr w:rsidR="00B7290A" w:rsidRPr="00B7290A" w14:paraId="41186ACC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9857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0,37314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2A31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1,615667</w:t>
            </w:r>
          </w:p>
        </w:tc>
      </w:tr>
      <w:tr w:rsidR="00B7290A" w:rsidRPr="00B7290A" w14:paraId="2351121C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5F73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4,198438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AAC4E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7,615599</w:t>
            </w:r>
          </w:p>
        </w:tc>
      </w:tr>
      <w:tr w:rsidR="00B7290A" w:rsidRPr="00B7290A" w14:paraId="4F0A1B71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0927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-1,10888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0A8D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5,761591</w:t>
            </w:r>
          </w:p>
        </w:tc>
      </w:tr>
      <w:tr w:rsidR="00B7290A" w:rsidRPr="00B7290A" w14:paraId="30577B46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BA81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-1,53101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BBB9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5,091777</w:t>
            </w:r>
          </w:p>
        </w:tc>
      </w:tr>
      <w:tr w:rsidR="00B7290A" w:rsidRPr="00B7290A" w14:paraId="51A376E0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0FED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1,268826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DC38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8,849693</w:t>
            </w:r>
          </w:p>
        </w:tc>
      </w:tr>
      <w:tr w:rsidR="00B7290A" w:rsidRPr="00B7290A" w14:paraId="1FE38F26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43EE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1,349682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BCE68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8,322812</w:t>
            </w:r>
          </w:p>
        </w:tc>
      </w:tr>
      <w:tr w:rsidR="00B7290A" w:rsidRPr="00B7290A" w14:paraId="042A0FEA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765B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0,44439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51CA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9,873674</w:t>
            </w:r>
          </w:p>
        </w:tc>
      </w:tr>
      <w:tr w:rsidR="00B7290A" w:rsidRPr="00B7290A" w14:paraId="7DEAA81D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1292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2,412744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855A6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3,402117</w:t>
            </w:r>
          </w:p>
        </w:tc>
      </w:tr>
      <w:tr w:rsidR="00B7290A" w:rsidRPr="00B7290A" w14:paraId="002A578C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405A4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1,69793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4CF8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5,399106</w:t>
            </w:r>
          </w:p>
        </w:tc>
      </w:tr>
      <w:tr w:rsidR="00B7290A" w:rsidRPr="00B7290A" w14:paraId="67BCBBC7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D3FB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-0,37288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34A7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2,312</w:t>
            </w:r>
          </w:p>
        </w:tc>
      </w:tr>
      <w:tr w:rsidR="00B7290A" w:rsidRPr="00B7290A" w14:paraId="6FF2B487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7CA77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0,694596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3283B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5,22305</w:t>
            </w:r>
          </w:p>
        </w:tc>
      </w:tr>
      <w:tr w:rsidR="00B7290A" w:rsidRPr="00B7290A" w14:paraId="45AC8AEA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484B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-0,55723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4736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2,400108</w:t>
            </w:r>
          </w:p>
        </w:tc>
      </w:tr>
    </w:tbl>
    <w:p w14:paraId="048EB766" w14:textId="77777777" w:rsidR="00D6701B" w:rsidRPr="00545A1D" w:rsidRDefault="00D6701B" w:rsidP="00545A1D">
      <w:pPr>
        <w:ind w:left="1134"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3CFAC029" w14:textId="640EA2B2" w:rsidR="00545A1D" w:rsidRDefault="00D6701B" w:rsidP="00DF4E95">
      <w:pPr>
        <w:ind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таблицу сопряженности: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B7290A" w:rsidRPr="00B7290A" w14:paraId="0E3414F7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8B87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9442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8A2D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CC436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1FDA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AD2E48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D583F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nj</w:t>
            </w:r>
            <w:proofErr w:type="spellEnd"/>
          </w:p>
        </w:tc>
      </w:tr>
      <w:tr w:rsidR="00B7290A" w:rsidRPr="00B7290A" w14:paraId="2D822120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4FBB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A110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BCFC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F9CE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540570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61959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B5B8D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</w:tr>
      <w:tr w:rsidR="00B7290A" w:rsidRPr="00B7290A" w14:paraId="4720410E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D817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DB9C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EDF791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F4687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15C24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8CCA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F50E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</w:tr>
      <w:tr w:rsidR="00B7290A" w:rsidRPr="00B7290A" w14:paraId="3B8B215B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C8F53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349C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F337D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B1B19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76F3C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3283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B850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7290A" w:rsidRPr="00B7290A" w14:paraId="29F2B892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B625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9A6D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22EC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9ED7F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9137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D105A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92F26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7290A" w:rsidRPr="00B7290A" w14:paraId="156A381E" w14:textId="77777777" w:rsidTr="00B7290A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9F84DD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90B9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EA2FB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F4C15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66D62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F4BCE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7BD369" w14:textId="77777777" w:rsidR="00B7290A" w:rsidRPr="00B7290A" w:rsidRDefault="00B7290A" w:rsidP="00B729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7290A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</w:tr>
    </w:tbl>
    <w:p w14:paraId="0483770A" w14:textId="77777777" w:rsidR="00545A1D" w:rsidRDefault="00545A1D" w:rsidP="00D6701B">
      <w:pPr>
        <w:ind w:right="-5"/>
        <w:jc w:val="both"/>
        <w:rPr>
          <w:rFonts w:ascii="Times New Roman" w:hAnsi="Times New Roman" w:cs="Times New Roman"/>
          <w:sz w:val="28"/>
          <w:szCs w:val="28"/>
        </w:rPr>
      </w:pPr>
    </w:p>
    <w:p w14:paraId="563D6C57" w14:textId="12F2902D" w:rsidR="00645A99" w:rsidRDefault="00645A99" w:rsidP="00DF4E95">
      <w:pPr>
        <w:ind w:right="-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Посчитаем статистики</w:t>
      </w:r>
      <w:r w:rsidR="00545A1D">
        <w:rPr>
          <w:rFonts w:ascii="Times New Roman" w:hAnsi="Times New Roman" w:cs="Times New Roman"/>
          <w:sz w:val="28"/>
          <w:szCs w:val="28"/>
        </w:rPr>
        <w:t xml:space="preserve"> п</w:t>
      </w:r>
      <w:r w:rsidR="00D6701B">
        <w:rPr>
          <w:rFonts w:ascii="Times New Roman" w:hAnsi="Times New Roman" w:cs="Times New Roman"/>
          <w:sz w:val="28"/>
          <w:szCs w:val="28"/>
        </w:rPr>
        <w:t>о формулам</w:t>
      </w:r>
      <w:r w:rsidR="00545A1D">
        <w:rPr>
          <w:rFonts w:ascii="Times New Roman" w:hAnsi="Times New Roman" w:cs="Times New Roman"/>
          <w:sz w:val="28"/>
          <w:szCs w:val="28"/>
        </w:rPr>
        <w:t>:</w:t>
      </w:r>
    </w:p>
    <w:p w14:paraId="41FE0C00" w14:textId="369603B5" w:rsidR="00645A99" w:rsidRPr="00D6701B" w:rsidRDefault="00F248E5" w:rsidP="00D6701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A1D">
        <w:rPr>
          <w:rFonts w:ascii="Times New Roman" w:eastAsia="Times New Roman" w:hAnsi="Times New Roman" w:cs="Times New Roman"/>
          <w:b/>
          <w:noProof/>
          <w:position w:val="-32"/>
          <w:sz w:val="28"/>
          <w:szCs w:val="28"/>
        </w:rPr>
        <w:object w:dxaOrig="2676" w:dyaOrig="780" w14:anchorId="3D0E51B1">
          <v:shape id="_x0000_i1026" type="#_x0000_t75" alt="" style="width:133.9pt;height:38.9pt;mso-width-percent:0;mso-height-percent:0;mso-width-percent:0;mso-height-percent:0" o:ole="" fillcolor="window">
            <v:imagedata r:id="rId6" o:title=""/>
          </v:shape>
          <o:OLEObject Type="Embed" ProgID="Equation.3" ShapeID="_x0000_i1026" DrawAspect="Content" ObjectID="_1704188957" r:id="rId7"/>
        </w:object>
      </w:r>
    </w:p>
    <w:p w14:paraId="1A21C46F" w14:textId="3C26C666" w:rsidR="00545A1D" w:rsidRPr="00545A1D" w:rsidRDefault="00F248E5" w:rsidP="00545A1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45A1D">
        <w:rPr>
          <w:rFonts w:ascii="Times New Roman" w:eastAsia="Times New Roman" w:hAnsi="Times New Roman" w:cs="Times New Roman"/>
          <w:b/>
          <w:noProof/>
          <w:position w:val="-34"/>
          <w:sz w:val="28"/>
          <w:szCs w:val="28"/>
          <w:lang w:eastAsia="ru-RU"/>
        </w:rPr>
        <w:object w:dxaOrig="2784" w:dyaOrig="804" w14:anchorId="6960CF4F">
          <v:shape id="_x0000_i1025" type="#_x0000_t75" alt="" style="width:138.95pt;height:40.3pt;mso-width-percent:0;mso-height-percent:0;mso-width-percent:0;mso-height-percent:0" o:ole="" fillcolor="window">
            <v:imagedata r:id="rId8" o:title=""/>
          </v:shape>
          <o:OLEObject Type="Embed" ProgID="Equation.3" ShapeID="_x0000_i1025" DrawAspect="Content" ObjectID="_1704188958" r:id="rId9"/>
        </w:object>
      </w:r>
    </w:p>
    <w:p w14:paraId="699A55FA" w14:textId="3D9C6808" w:rsidR="00D6701B" w:rsidRPr="00D6701B" w:rsidRDefault="00D6701B" w:rsidP="00D6701B">
      <w:pPr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70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D670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D6701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D670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="00B72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12,14</w:t>
      </w:r>
    </w:p>
    <w:p w14:paraId="48830DB7" w14:textId="1E5AD94C" w:rsidR="00645A99" w:rsidRPr="00D6701B" w:rsidRDefault="00D6701B" w:rsidP="00D6701B">
      <w:pPr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70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D6701B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>2</w:t>
      </w:r>
      <w:r w:rsidRPr="00D25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D670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</w:t>
      </w:r>
      <w:r w:rsidR="00B72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3BC04154" w14:textId="5ED2BD33" w:rsidR="00645A99" w:rsidRDefault="00645A99" w:rsidP="00DF4E9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Критическое значение хи-квадрат для уровня значимости 0,05:</w:t>
      </w:r>
      <w:r w:rsidRPr="00645A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25603" w:rsidRPr="00D25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5,226029</w:t>
      </w:r>
    </w:p>
    <w:p w14:paraId="11F030FF" w14:textId="40C7CFC5" w:rsidR="00D25603" w:rsidRPr="00D25603" w:rsidRDefault="00645A99" w:rsidP="00DF4E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Критическое значение Фишера</w:t>
      </w:r>
      <w:r w:rsidR="00B72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уровня значимости 0,05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D25603" w:rsidRPr="00D25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6,591382</w:t>
      </w:r>
    </w:p>
    <w:p w14:paraId="3485405C" w14:textId="46946580" w:rsidR="00D25603" w:rsidRPr="00B7290A" w:rsidRDefault="00D25603" w:rsidP="00D25603">
      <w:pPr>
        <w:ind w:left="426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F25ADF" w14:textId="6588FF5E" w:rsidR="00645A99" w:rsidRPr="00645A99" w:rsidRDefault="00645A99" w:rsidP="00645A99">
      <w:pPr>
        <w:ind w:left="426" w:firstLine="708"/>
        <w:jc w:val="both"/>
        <w:rPr>
          <w:rFonts w:ascii="Calibri" w:eastAsia="Times New Roman" w:hAnsi="Calibri" w:cs="Calibri"/>
          <w:color w:val="000000"/>
          <w:lang w:eastAsia="ru-RU"/>
        </w:rPr>
      </w:pPr>
    </w:p>
    <w:p w14:paraId="4324F8A3" w14:textId="16A76097" w:rsidR="00645A99" w:rsidRDefault="00F40168" w:rsidP="00DF4E9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Pr="00F40168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ru-RU"/>
        </w:rPr>
        <w:t xml:space="preserve">2 </w:t>
      </w:r>
      <w:r w:rsidR="00B72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больше</w:t>
      </w:r>
      <w:r w:rsidRPr="00F401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критического значения хи-квадрат. </w:t>
      </w:r>
      <w:r w:rsidR="00B72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этого следует, что нужно отвергнуть нулевую гипотезу.</w:t>
      </w:r>
    </w:p>
    <w:p w14:paraId="2E314258" w14:textId="77777777" w:rsidR="00B7290A" w:rsidRDefault="00B7290A" w:rsidP="00645A99">
      <w:pPr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EDC2B1" w14:textId="77777777" w:rsidR="00D25603" w:rsidRPr="00D25603" w:rsidRDefault="00D25603" w:rsidP="00645A99">
      <w:pPr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4154DB" w14:textId="1A58B6F7" w:rsidR="00645A99" w:rsidRDefault="00645A99" w:rsidP="00645A99">
      <w:pPr>
        <w:ind w:left="1134" w:right="-5"/>
        <w:jc w:val="both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</w:p>
    <w:p w14:paraId="719DAAC9" w14:textId="22556E4D" w:rsidR="00645A99" w:rsidRPr="00A771C5" w:rsidRDefault="00645A99" w:rsidP="00645A99">
      <w:pPr>
        <w:ind w:left="1134" w:right="-5"/>
        <w:jc w:val="both"/>
        <w:rPr>
          <w:rFonts w:ascii="Times New Roman" w:hAnsi="Times New Roman" w:cs="Times New Roman"/>
          <w:sz w:val="28"/>
          <w:szCs w:val="28"/>
        </w:rPr>
      </w:pPr>
    </w:p>
    <w:sectPr w:rsidR="00645A99" w:rsidRPr="00A77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9F"/>
    <w:rsid w:val="00545A1D"/>
    <w:rsid w:val="005A585E"/>
    <w:rsid w:val="00645A99"/>
    <w:rsid w:val="00A771C5"/>
    <w:rsid w:val="00AF4204"/>
    <w:rsid w:val="00B7290A"/>
    <w:rsid w:val="00D25603"/>
    <w:rsid w:val="00D27C63"/>
    <w:rsid w:val="00D6701B"/>
    <w:rsid w:val="00DB729F"/>
    <w:rsid w:val="00DF4E95"/>
    <w:rsid w:val="00F248E5"/>
    <w:rsid w:val="00F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2D750"/>
  <w15:chartTrackingRefBased/>
  <w15:docId w15:val="{E0BD6548-A080-4589-BE8A-C0BE8394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2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Романычев Леонид Романович</cp:lastModifiedBy>
  <cp:revision>8</cp:revision>
  <dcterms:created xsi:type="dcterms:W3CDTF">2022-01-16T16:27:00Z</dcterms:created>
  <dcterms:modified xsi:type="dcterms:W3CDTF">2022-01-20T09:58:00Z</dcterms:modified>
</cp:coreProperties>
</file>