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0430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27AF6487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0EB066A3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205E3BA8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5A235799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18E471EF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0EF3A024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33532F0A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194061AF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55F04240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7D2A7C9E" w14:textId="7B4E3CC2" w:rsidR="00636B19" w:rsidRDefault="00636B19" w:rsidP="00636B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</w:t>
      </w:r>
      <w:r w:rsidRPr="00411A3F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3</w:t>
      </w:r>
    </w:p>
    <w:p w14:paraId="61FBC4C3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12B8675A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47619A7F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0670D9D3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32612568" w14:textId="77777777" w:rsidR="00636B19" w:rsidRDefault="00636B19" w:rsidP="00636B19">
      <w:pPr>
        <w:jc w:val="both"/>
        <w:rPr>
          <w:b/>
          <w:sz w:val="28"/>
          <w:szCs w:val="28"/>
        </w:rPr>
      </w:pPr>
    </w:p>
    <w:p w14:paraId="640EC7F5" w14:textId="77777777" w:rsidR="00636B19" w:rsidRDefault="00636B19" w:rsidP="00636B19">
      <w:pPr>
        <w:jc w:val="center"/>
      </w:pPr>
      <w:r>
        <w:rPr>
          <w:b/>
          <w:bCs/>
          <w:caps/>
          <w:sz w:val="28"/>
          <w:szCs w:val="28"/>
        </w:rPr>
        <w:t>Анализ временных рядов</w:t>
      </w:r>
    </w:p>
    <w:p w14:paraId="0C4B1F4D" w14:textId="77777777" w:rsidR="00636B19" w:rsidRDefault="00636B19" w:rsidP="00636B19">
      <w:pPr>
        <w:spacing w:after="120"/>
        <w:jc w:val="both"/>
        <w:rPr>
          <w:b/>
        </w:rPr>
      </w:pPr>
    </w:p>
    <w:p w14:paraId="38FC9295" w14:textId="77777777" w:rsidR="00636B19" w:rsidRDefault="00636B19" w:rsidP="00636B19">
      <w:pPr>
        <w:spacing w:after="120"/>
        <w:jc w:val="both"/>
        <w:rPr>
          <w:b/>
        </w:rPr>
      </w:pPr>
    </w:p>
    <w:p w14:paraId="4C902E27" w14:textId="77777777" w:rsidR="00636B19" w:rsidRDefault="00636B19" w:rsidP="00636B19">
      <w:pPr>
        <w:spacing w:after="120"/>
        <w:jc w:val="both"/>
        <w:rPr>
          <w:b/>
        </w:rPr>
      </w:pPr>
    </w:p>
    <w:p w14:paraId="524767B5" w14:textId="77777777" w:rsidR="00636B19" w:rsidRDefault="00636B19" w:rsidP="00636B19">
      <w:pPr>
        <w:spacing w:after="120"/>
        <w:jc w:val="both"/>
        <w:rPr>
          <w:b/>
        </w:rPr>
      </w:pPr>
    </w:p>
    <w:p w14:paraId="186266EB" w14:textId="77777777" w:rsidR="00636B19" w:rsidRDefault="00636B19" w:rsidP="00636B19">
      <w:pPr>
        <w:spacing w:after="120"/>
        <w:jc w:val="both"/>
        <w:rPr>
          <w:b/>
        </w:rPr>
      </w:pPr>
    </w:p>
    <w:p w14:paraId="121308E2" w14:textId="77777777" w:rsidR="00636B19" w:rsidRDefault="00636B19" w:rsidP="00636B19">
      <w:pPr>
        <w:spacing w:after="120"/>
        <w:jc w:val="right"/>
        <w:rPr>
          <w:b/>
        </w:rPr>
      </w:pPr>
    </w:p>
    <w:p w14:paraId="7F4892D3" w14:textId="77777777" w:rsidR="00636B19" w:rsidRPr="007275DC" w:rsidRDefault="00636B19" w:rsidP="00636B19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1E35A8DB" w14:textId="77777777" w:rsidR="00636B19" w:rsidRPr="007275DC" w:rsidRDefault="00636B19" w:rsidP="00636B19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0B9BAB4F" w14:textId="77777777" w:rsidR="00636B19" w:rsidRPr="007275DC" w:rsidRDefault="00636B19" w:rsidP="00636B19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6E07AFB1" w14:textId="77777777" w:rsidR="00636B19" w:rsidRPr="007275DC" w:rsidRDefault="00636B19" w:rsidP="00636B19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37EC09C5" w14:textId="77777777" w:rsidR="00636B19" w:rsidRPr="007275DC" w:rsidRDefault="00636B19" w:rsidP="00636B19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753F96C4" w14:textId="77777777" w:rsidR="00636B19" w:rsidRPr="007275DC" w:rsidRDefault="00636B19" w:rsidP="00636B19">
      <w:pPr>
        <w:spacing w:after="120"/>
        <w:jc w:val="both"/>
        <w:rPr>
          <w:b/>
        </w:rPr>
      </w:pPr>
    </w:p>
    <w:p w14:paraId="2387D2FE" w14:textId="77777777" w:rsidR="00636B19" w:rsidRPr="007275DC" w:rsidRDefault="00636B19" w:rsidP="00636B19">
      <w:pPr>
        <w:spacing w:after="120"/>
        <w:jc w:val="both"/>
        <w:rPr>
          <w:b/>
        </w:rPr>
      </w:pPr>
    </w:p>
    <w:p w14:paraId="2CB6226E" w14:textId="77777777" w:rsidR="00636B19" w:rsidRDefault="00636B19" w:rsidP="00636B19">
      <w:pPr>
        <w:spacing w:after="120"/>
        <w:jc w:val="both"/>
        <w:rPr>
          <w:b/>
        </w:rPr>
      </w:pPr>
    </w:p>
    <w:p w14:paraId="6253ACBA" w14:textId="77777777" w:rsidR="00636B19" w:rsidRDefault="00636B19" w:rsidP="00636B19">
      <w:pPr>
        <w:spacing w:after="120"/>
        <w:jc w:val="both"/>
        <w:rPr>
          <w:b/>
        </w:rPr>
      </w:pPr>
    </w:p>
    <w:p w14:paraId="3F164272" w14:textId="77777777" w:rsidR="00636B19" w:rsidRDefault="00636B19" w:rsidP="00636B19">
      <w:pPr>
        <w:spacing w:after="120"/>
        <w:jc w:val="both"/>
        <w:rPr>
          <w:b/>
        </w:rPr>
      </w:pPr>
    </w:p>
    <w:p w14:paraId="53FFF850" w14:textId="77777777" w:rsidR="00636B19" w:rsidRDefault="00636B19" w:rsidP="00636B19">
      <w:pPr>
        <w:spacing w:after="120"/>
        <w:jc w:val="both"/>
        <w:rPr>
          <w:b/>
        </w:rPr>
      </w:pPr>
    </w:p>
    <w:p w14:paraId="1DE5FA4B" w14:textId="77777777" w:rsidR="00636B19" w:rsidRDefault="00636B19" w:rsidP="00636B19">
      <w:pPr>
        <w:spacing w:after="120"/>
        <w:jc w:val="both"/>
        <w:rPr>
          <w:b/>
        </w:rPr>
      </w:pPr>
    </w:p>
    <w:p w14:paraId="1ABFD1EF" w14:textId="77777777" w:rsidR="00636B19" w:rsidRDefault="00636B19" w:rsidP="00636B19">
      <w:pPr>
        <w:spacing w:after="120"/>
        <w:jc w:val="both"/>
        <w:rPr>
          <w:b/>
        </w:rPr>
      </w:pPr>
    </w:p>
    <w:p w14:paraId="4BE58AA0" w14:textId="77777777" w:rsidR="00636B19" w:rsidRDefault="00636B19" w:rsidP="00636B19">
      <w:pPr>
        <w:spacing w:after="120"/>
        <w:jc w:val="both"/>
        <w:rPr>
          <w:b/>
        </w:rPr>
      </w:pPr>
    </w:p>
    <w:p w14:paraId="4003FCEF" w14:textId="77777777" w:rsidR="00636B19" w:rsidRDefault="00636B19" w:rsidP="00636B19">
      <w:pPr>
        <w:spacing w:after="120"/>
        <w:jc w:val="both"/>
        <w:rPr>
          <w:b/>
        </w:rPr>
      </w:pPr>
    </w:p>
    <w:p w14:paraId="740B2A5F" w14:textId="77777777" w:rsidR="00636B19" w:rsidRDefault="00636B19" w:rsidP="00636B19">
      <w:pPr>
        <w:spacing w:after="120"/>
        <w:jc w:val="both"/>
        <w:rPr>
          <w:b/>
        </w:rPr>
      </w:pPr>
    </w:p>
    <w:p w14:paraId="6B657EA3" w14:textId="77777777" w:rsidR="00636B19" w:rsidRDefault="00636B19" w:rsidP="00636B19">
      <w:pPr>
        <w:spacing w:after="120"/>
        <w:jc w:val="both"/>
        <w:rPr>
          <w:b/>
        </w:rPr>
      </w:pPr>
    </w:p>
    <w:p w14:paraId="2FB8246F" w14:textId="77777777" w:rsidR="00636B19" w:rsidRDefault="00636B19" w:rsidP="00636B19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6E112C1A" w14:textId="77777777" w:rsidR="00636B19" w:rsidRPr="00B21D6F" w:rsidRDefault="00636B19" w:rsidP="00636B19">
      <w:pPr>
        <w:ind w:firstLine="284"/>
        <w:jc w:val="both"/>
      </w:pPr>
      <w:r w:rsidRPr="00B21D6F">
        <w:lastRenderedPageBreak/>
        <w:t xml:space="preserve">Анализ временных рядов находит широкое применение в экономике при изучении динамики предпринимательской деятельности и прогнозировании будущих значений таких важнейших показателей, </w:t>
      </w:r>
      <w:proofErr w:type="gramStart"/>
      <w:r w:rsidRPr="00B21D6F">
        <w:t>как ,</w:t>
      </w:r>
      <w:proofErr w:type="gramEnd"/>
      <w:r w:rsidRPr="00B21D6F">
        <w:t xml:space="preserve"> например объем продаж, ставки процента и т.д. </w:t>
      </w:r>
    </w:p>
    <w:p w14:paraId="23D5DF41" w14:textId="4F963E2D" w:rsidR="00636B19" w:rsidRPr="00B21D6F" w:rsidRDefault="00636B19" w:rsidP="00636B19">
      <w:pPr>
        <w:ind w:firstLine="284"/>
        <w:jc w:val="both"/>
      </w:pPr>
      <w:r w:rsidRPr="00B21D6F">
        <w:t xml:space="preserve">Рассмотрим производителя мороженого фирму </w:t>
      </w:r>
      <w:r w:rsidRPr="00B21D6F">
        <w:rPr>
          <w:lang w:val="en-US"/>
        </w:rPr>
        <w:t>Ice</w:t>
      </w:r>
      <w:r w:rsidRPr="00B21D6F">
        <w:t>-</w:t>
      </w:r>
      <w:proofErr w:type="gramStart"/>
      <w:r w:rsidRPr="00B21D6F">
        <w:rPr>
          <w:lang w:val="en-US"/>
        </w:rPr>
        <w:t>cream</w:t>
      </w:r>
      <w:r w:rsidRPr="00B21D6F">
        <w:t xml:space="preserve"> ,</w:t>
      </w:r>
      <w:proofErr w:type="gramEnd"/>
      <w:r w:rsidRPr="00B21D6F">
        <w:t xml:space="preserve"> которая заинтересована в прогнозе и исследовании динамики объема продаж. </w:t>
      </w:r>
    </w:p>
    <w:p w14:paraId="5EE27330" w14:textId="77777777" w:rsidR="00636B19" w:rsidRPr="00B21D6F" w:rsidRDefault="00636B19" w:rsidP="00636B19">
      <w:pPr>
        <w:ind w:firstLine="284"/>
      </w:pP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6"/>
        <w:gridCol w:w="3119"/>
      </w:tblGrid>
      <w:tr w:rsidR="00636B19" w:rsidRPr="00B21D6F" w14:paraId="4D3D0CA3" w14:textId="77777777" w:rsidTr="00B8341F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4326" w:type="dxa"/>
          </w:tcPr>
          <w:p w14:paraId="3069E995" w14:textId="77777777" w:rsidR="00636B19" w:rsidRPr="00B21D6F" w:rsidRDefault="00636B19" w:rsidP="00B8341F"/>
          <w:p w14:paraId="6A32B73E" w14:textId="77777777" w:rsidR="00636B19" w:rsidRPr="00B21D6F" w:rsidRDefault="00636B19" w:rsidP="00B8341F">
            <w:r w:rsidRPr="00B21D6F">
              <w:t xml:space="preserve">             Дата</w:t>
            </w:r>
          </w:p>
        </w:tc>
        <w:tc>
          <w:tcPr>
            <w:tcW w:w="3119" w:type="dxa"/>
          </w:tcPr>
          <w:p w14:paraId="36ACB59E" w14:textId="77777777" w:rsidR="00636B19" w:rsidRPr="00B21D6F" w:rsidRDefault="00636B19" w:rsidP="00B8341F">
            <w:r w:rsidRPr="00B21D6F">
              <w:t>Продажа</w:t>
            </w:r>
          </w:p>
          <w:p w14:paraId="1AC03E0D" w14:textId="77777777" w:rsidR="00636B19" w:rsidRPr="00B21D6F" w:rsidRDefault="00636B19" w:rsidP="00B8341F">
            <w:r w:rsidRPr="00B21D6F">
              <w:t>(тыс. долларов)</w:t>
            </w:r>
          </w:p>
          <w:p w14:paraId="5C192F6B" w14:textId="77777777" w:rsidR="00636B19" w:rsidRPr="00B21D6F" w:rsidRDefault="000C4EB3" w:rsidP="00B8341F">
            <w:pPr>
              <w:rPr>
                <w:lang w:val="en-US"/>
              </w:rPr>
            </w:pPr>
            <w:r w:rsidRPr="00B21D6F">
              <w:rPr>
                <w:noProof/>
                <w:position w:val="-10"/>
                <w:lang w:val="en-US"/>
              </w:rPr>
              <w:object w:dxaOrig="220" w:dyaOrig="260" w14:anchorId="2178CB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.8pt;height:12.95pt;mso-width-percent:0;mso-height-percent:0;mso-width-percent:0;mso-height-percent:0" o:ole="" fillcolor="window">
                  <v:imagedata r:id="rId4" o:title=""/>
                </v:shape>
                <o:OLEObject Type="Embed" ProgID="Equation.3" ShapeID="_x0000_i1025" DrawAspect="Content" ObjectID="_1704186395" r:id="rId5"/>
              </w:object>
            </w:r>
          </w:p>
        </w:tc>
      </w:tr>
      <w:tr w:rsidR="00636B19" w:rsidRPr="00B21D6F" w14:paraId="768E1633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44"/>
        </w:trPr>
        <w:tc>
          <w:tcPr>
            <w:tcW w:w="4326" w:type="dxa"/>
          </w:tcPr>
          <w:p w14:paraId="3A1AB137" w14:textId="77777777" w:rsidR="00636B19" w:rsidRPr="00B21D6F" w:rsidRDefault="00636B19" w:rsidP="00B8341F">
            <w:r w:rsidRPr="00B21D6F">
              <w:t xml:space="preserve">1)   Январь – март      1998 </w:t>
            </w:r>
          </w:p>
        </w:tc>
        <w:tc>
          <w:tcPr>
            <w:tcW w:w="3119" w:type="dxa"/>
          </w:tcPr>
          <w:p w14:paraId="2D0D6951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46,72993</w:t>
            </w:r>
          </w:p>
        </w:tc>
      </w:tr>
      <w:tr w:rsidR="00636B19" w:rsidRPr="00B21D6F" w14:paraId="0CC97628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4326" w:type="dxa"/>
          </w:tcPr>
          <w:p w14:paraId="43F69132" w14:textId="77777777" w:rsidR="00636B19" w:rsidRPr="00B21D6F" w:rsidRDefault="00636B19" w:rsidP="00B8341F">
            <w:r w:rsidRPr="00B21D6F">
              <w:t xml:space="preserve">2)   </w:t>
            </w:r>
            <w:proofErr w:type="gramStart"/>
            <w:r w:rsidRPr="00B21D6F">
              <w:t>Апрель  –</w:t>
            </w:r>
            <w:proofErr w:type="gramEnd"/>
            <w:r w:rsidRPr="00B21D6F">
              <w:t xml:space="preserve">  июнь</w:t>
            </w:r>
          </w:p>
        </w:tc>
        <w:tc>
          <w:tcPr>
            <w:tcW w:w="3119" w:type="dxa"/>
          </w:tcPr>
          <w:p w14:paraId="652D0FF1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62,14029</w:t>
            </w:r>
          </w:p>
        </w:tc>
      </w:tr>
      <w:tr w:rsidR="00636B19" w:rsidRPr="00B21D6F" w14:paraId="57739F63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4326" w:type="dxa"/>
          </w:tcPr>
          <w:p w14:paraId="27C69BB3" w14:textId="77777777" w:rsidR="00636B19" w:rsidRPr="00B21D6F" w:rsidRDefault="00636B19" w:rsidP="00B8341F">
            <w:r w:rsidRPr="00B21D6F">
              <w:t xml:space="preserve">3)   Июль </w:t>
            </w:r>
            <w:r w:rsidRPr="00B21D6F">
              <w:softHyphen/>
            </w:r>
            <w:r w:rsidRPr="00B21D6F">
              <w:softHyphen/>
              <w:t>– сентябрь</w:t>
            </w:r>
          </w:p>
        </w:tc>
        <w:tc>
          <w:tcPr>
            <w:tcW w:w="3119" w:type="dxa"/>
          </w:tcPr>
          <w:p w14:paraId="094FDA3A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70,33927</w:t>
            </w:r>
          </w:p>
        </w:tc>
      </w:tr>
      <w:tr w:rsidR="00636B19" w:rsidRPr="00B21D6F" w14:paraId="039D8444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4326" w:type="dxa"/>
          </w:tcPr>
          <w:p w14:paraId="09B67B46" w14:textId="77777777" w:rsidR="00636B19" w:rsidRPr="00B21D6F" w:rsidRDefault="00636B19" w:rsidP="00B8341F">
            <w:r w:rsidRPr="00B21D6F">
              <w:t>4)   Октябрь – декабрь</w:t>
            </w:r>
          </w:p>
        </w:tc>
        <w:tc>
          <w:tcPr>
            <w:tcW w:w="3119" w:type="dxa"/>
          </w:tcPr>
          <w:p w14:paraId="38A3EBE5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55,87616</w:t>
            </w:r>
          </w:p>
        </w:tc>
      </w:tr>
      <w:tr w:rsidR="00636B19" w:rsidRPr="00B21D6F" w14:paraId="22BB0E25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4326" w:type="dxa"/>
          </w:tcPr>
          <w:p w14:paraId="4CE7D089" w14:textId="77777777" w:rsidR="00636B19" w:rsidRPr="00B21D6F" w:rsidRDefault="00636B19" w:rsidP="00B8341F">
            <w:r w:rsidRPr="00B21D6F">
              <w:t>5)  Январь – март      1999</w:t>
            </w:r>
          </w:p>
        </w:tc>
        <w:tc>
          <w:tcPr>
            <w:tcW w:w="3119" w:type="dxa"/>
          </w:tcPr>
          <w:p w14:paraId="7437FB92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53,37516</w:t>
            </w:r>
          </w:p>
        </w:tc>
      </w:tr>
      <w:tr w:rsidR="00636B19" w:rsidRPr="00B21D6F" w14:paraId="058CA12E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4326" w:type="dxa"/>
          </w:tcPr>
          <w:p w14:paraId="7D1A6FE3" w14:textId="77777777" w:rsidR="00636B19" w:rsidRPr="00B21D6F" w:rsidRDefault="00636B19" w:rsidP="00B8341F">
            <w:r w:rsidRPr="00B21D6F">
              <w:t xml:space="preserve">6) </w:t>
            </w:r>
            <w:proofErr w:type="gramStart"/>
            <w:r w:rsidRPr="00B21D6F">
              <w:t>Апрель  –</w:t>
            </w:r>
            <w:proofErr w:type="gramEnd"/>
            <w:r w:rsidRPr="00B21D6F">
              <w:t xml:space="preserve">  июнь</w:t>
            </w:r>
          </w:p>
        </w:tc>
        <w:tc>
          <w:tcPr>
            <w:tcW w:w="3119" w:type="dxa"/>
          </w:tcPr>
          <w:p w14:paraId="7A435E7B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66,02464</w:t>
            </w:r>
          </w:p>
        </w:tc>
      </w:tr>
      <w:tr w:rsidR="00636B19" w:rsidRPr="00B21D6F" w14:paraId="2C804754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4326" w:type="dxa"/>
          </w:tcPr>
          <w:p w14:paraId="7F100500" w14:textId="77777777" w:rsidR="00636B19" w:rsidRPr="00B21D6F" w:rsidRDefault="00636B19" w:rsidP="00B8341F">
            <w:r w:rsidRPr="00B21D6F">
              <w:t xml:space="preserve">7) Июль </w:t>
            </w:r>
            <w:r w:rsidRPr="00B21D6F">
              <w:softHyphen/>
            </w:r>
            <w:r w:rsidRPr="00B21D6F">
              <w:softHyphen/>
              <w:t>– сентябрь</w:t>
            </w:r>
          </w:p>
        </w:tc>
        <w:tc>
          <w:tcPr>
            <w:tcW w:w="3119" w:type="dxa"/>
          </w:tcPr>
          <w:p w14:paraId="249CC00C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71,6976</w:t>
            </w:r>
          </w:p>
        </w:tc>
      </w:tr>
      <w:tr w:rsidR="00636B19" w:rsidRPr="00B21D6F" w14:paraId="55BEFF0E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4326" w:type="dxa"/>
          </w:tcPr>
          <w:p w14:paraId="503D397B" w14:textId="77777777" w:rsidR="00636B19" w:rsidRPr="00B21D6F" w:rsidRDefault="00636B19" w:rsidP="00B8341F">
            <w:r w:rsidRPr="00B21D6F">
              <w:t>8) Октябрь – декабрь</w:t>
            </w:r>
          </w:p>
        </w:tc>
        <w:tc>
          <w:tcPr>
            <w:tcW w:w="3119" w:type="dxa"/>
          </w:tcPr>
          <w:p w14:paraId="57D306F6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67,15508</w:t>
            </w:r>
          </w:p>
        </w:tc>
      </w:tr>
      <w:tr w:rsidR="00636B19" w:rsidRPr="00B21D6F" w14:paraId="7E803396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4326" w:type="dxa"/>
          </w:tcPr>
          <w:p w14:paraId="1B4BA750" w14:textId="77777777" w:rsidR="00636B19" w:rsidRPr="00B21D6F" w:rsidRDefault="00636B19" w:rsidP="00B8341F">
            <w:r w:rsidRPr="00B21D6F">
              <w:t>9) Январь – март    2000</w:t>
            </w:r>
          </w:p>
        </w:tc>
        <w:tc>
          <w:tcPr>
            <w:tcW w:w="3119" w:type="dxa"/>
          </w:tcPr>
          <w:p w14:paraId="405E58C4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57,60135</w:t>
            </w:r>
          </w:p>
        </w:tc>
      </w:tr>
      <w:tr w:rsidR="00636B19" w:rsidRPr="00B21D6F" w14:paraId="55326FB5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4326" w:type="dxa"/>
          </w:tcPr>
          <w:p w14:paraId="17480046" w14:textId="77777777" w:rsidR="00636B19" w:rsidRPr="00B21D6F" w:rsidRDefault="00636B19" w:rsidP="00B8341F">
            <w:r w:rsidRPr="00B21D6F">
              <w:t xml:space="preserve">10) </w:t>
            </w:r>
            <w:proofErr w:type="gramStart"/>
            <w:r w:rsidRPr="00B21D6F">
              <w:t>Апрель  –</w:t>
            </w:r>
            <w:proofErr w:type="gramEnd"/>
            <w:r w:rsidRPr="00B21D6F">
              <w:t xml:space="preserve">  июнь</w:t>
            </w:r>
          </w:p>
        </w:tc>
        <w:tc>
          <w:tcPr>
            <w:tcW w:w="3119" w:type="dxa"/>
          </w:tcPr>
          <w:p w14:paraId="403F3DCB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70,67816</w:t>
            </w:r>
          </w:p>
        </w:tc>
      </w:tr>
      <w:tr w:rsidR="00636B19" w:rsidRPr="00B21D6F" w14:paraId="45A94792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326" w:type="dxa"/>
          </w:tcPr>
          <w:p w14:paraId="0AF4603A" w14:textId="77777777" w:rsidR="00636B19" w:rsidRPr="00B21D6F" w:rsidRDefault="00636B19" w:rsidP="00B8341F">
            <w:r w:rsidRPr="00B21D6F">
              <w:t xml:space="preserve">11) Июль </w:t>
            </w:r>
            <w:r w:rsidRPr="00B21D6F">
              <w:softHyphen/>
            </w:r>
            <w:r w:rsidRPr="00B21D6F">
              <w:softHyphen/>
              <w:t>– сентябрь</w:t>
            </w:r>
          </w:p>
        </w:tc>
        <w:tc>
          <w:tcPr>
            <w:tcW w:w="3119" w:type="dxa"/>
          </w:tcPr>
          <w:p w14:paraId="5C1C5301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79,29583</w:t>
            </w:r>
          </w:p>
        </w:tc>
      </w:tr>
      <w:tr w:rsidR="00636B19" w:rsidRPr="00B21D6F" w14:paraId="29BEF736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4326" w:type="dxa"/>
          </w:tcPr>
          <w:p w14:paraId="0A2B8FB3" w14:textId="77777777" w:rsidR="00636B19" w:rsidRPr="00B21D6F" w:rsidRDefault="00636B19" w:rsidP="00B8341F">
            <w:r w:rsidRPr="00B21D6F">
              <w:t>12) Октябрь – декабрь</w:t>
            </w:r>
          </w:p>
        </w:tc>
        <w:tc>
          <w:tcPr>
            <w:tcW w:w="3119" w:type="dxa"/>
          </w:tcPr>
          <w:p w14:paraId="44346978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66,99953</w:t>
            </w:r>
          </w:p>
        </w:tc>
      </w:tr>
      <w:tr w:rsidR="00636B19" w:rsidRPr="00B21D6F" w14:paraId="6A3A5F0C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6" w:type="dxa"/>
          </w:tcPr>
          <w:p w14:paraId="1E1EAB8F" w14:textId="77777777" w:rsidR="00636B19" w:rsidRPr="00B21D6F" w:rsidRDefault="00636B19" w:rsidP="00B8341F">
            <w:r w:rsidRPr="00B21D6F">
              <w:t>13) Январь – март   2001</w:t>
            </w:r>
          </w:p>
        </w:tc>
        <w:tc>
          <w:tcPr>
            <w:tcW w:w="3119" w:type="dxa"/>
          </w:tcPr>
          <w:p w14:paraId="19A857BB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67,93471</w:t>
            </w:r>
          </w:p>
        </w:tc>
      </w:tr>
      <w:tr w:rsidR="00636B19" w:rsidRPr="00B21D6F" w14:paraId="4E226671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326" w:type="dxa"/>
          </w:tcPr>
          <w:p w14:paraId="5C5D3F73" w14:textId="77777777" w:rsidR="00636B19" w:rsidRPr="00B21D6F" w:rsidRDefault="00636B19" w:rsidP="00B8341F">
            <w:r w:rsidRPr="00B21D6F">
              <w:t xml:space="preserve">14) </w:t>
            </w:r>
            <w:proofErr w:type="gramStart"/>
            <w:r w:rsidRPr="00B21D6F">
              <w:t>Апрель  –</w:t>
            </w:r>
            <w:proofErr w:type="gramEnd"/>
            <w:r w:rsidRPr="00B21D6F">
              <w:t xml:space="preserve">  июнь</w:t>
            </w:r>
          </w:p>
        </w:tc>
        <w:tc>
          <w:tcPr>
            <w:tcW w:w="3119" w:type="dxa"/>
          </w:tcPr>
          <w:p w14:paraId="005814CB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75,31481</w:t>
            </w:r>
          </w:p>
        </w:tc>
      </w:tr>
      <w:tr w:rsidR="00636B19" w:rsidRPr="00B21D6F" w14:paraId="3E52139A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4326" w:type="dxa"/>
          </w:tcPr>
          <w:p w14:paraId="18C0EDD2" w14:textId="77777777" w:rsidR="00636B19" w:rsidRPr="00B21D6F" w:rsidRDefault="00636B19" w:rsidP="00B8341F">
            <w:r w:rsidRPr="00B21D6F">
              <w:t xml:space="preserve">15) Июль </w:t>
            </w:r>
            <w:r w:rsidRPr="00B21D6F">
              <w:softHyphen/>
            </w:r>
            <w:r w:rsidRPr="00B21D6F">
              <w:softHyphen/>
              <w:t>– сентябрь</w:t>
            </w:r>
          </w:p>
        </w:tc>
        <w:tc>
          <w:tcPr>
            <w:tcW w:w="3119" w:type="dxa"/>
          </w:tcPr>
          <w:p w14:paraId="3C706150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85,92019</w:t>
            </w:r>
          </w:p>
        </w:tc>
      </w:tr>
      <w:tr w:rsidR="00636B19" w:rsidRPr="00B21D6F" w14:paraId="5B87D660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326" w:type="dxa"/>
          </w:tcPr>
          <w:p w14:paraId="6DC6D71B" w14:textId="77777777" w:rsidR="00636B19" w:rsidRPr="00B21D6F" w:rsidRDefault="00636B19" w:rsidP="00B8341F">
            <w:r w:rsidRPr="00B21D6F">
              <w:t>16) Октябрь – декабрь</w:t>
            </w:r>
          </w:p>
        </w:tc>
        <w:tc>
          <w:tcPr>
            <w:tcW w:w="3119" w:type="dxa"/>
          </w:tcPr>
          <w:p w14:paraId="003710B0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77,99426</w:t>
            </w:r>
          </w:p>
        </w:tc>
      </w:tr>
      <w:tr w:rsidR="00636B19" w:rsidRPr="00B21D6F" w14:paraId="7626E08E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4326" w:type="dxa"/>
          </w:tcPr>
          <w:p w14:paraId="053801B0" w14:textId="77777777" w:rsidR="00636B19" w:rsidRPr="00B21D6F" w:rsidRDefault="00636B19" w:rsidP="00B8341F">
            <w:r w:rsidRPr="00B21D6F">
              <w:t>17) Январь – март     2002</w:t>
            </w:r>
          </w:p>
        </w:tc>
        <w:tc>
          <w:tcPr>
            <w:tcW w:w="3119" w:type="dxa"/>
          </w:tcPr>
          <w:p w14:paraId="50A57283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69,44915</w:t>
            </w:r>
          </w:p>
        </w:tc>
      </w:tr>
      <w:tr w:rsidR="00636B19" w:rsidRPr="00B21D6F" w14:paraId="737A2970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4326" w:type="dxa"/>
          </w:tcPr>
          <w:p w14:paraId="4C81A70A" w14:textId="77777777" w:rsidR="00636B19" w:rsidRPr="00B21D6F" w:rsidRDefault="00636B19" w:rsidP="00B8341F">
            <w:r w:rsidRPr="00B21D6F">
              <w:t xml:space="preserve">18) </w:t>
            </w:r>
            <w:proofErr w:type="gramStart"/>
            <w:r w:rsidRPr="00B21D6F">
              <w:t>Апрель  –</w:t>
            </w:r>
            <w:proofErr w:type="gramEnd"/>
            <w:r w:rsidRPr="00B21D6F">
              <w:t xml:space="preserve">  июнь</w:t>
            </w:r>
          </w:p>
        </w:tc>
        <w:tc>
          <w:tcPr>
            <w:tcW w:w="3119" w:type="dxa"/>
          </w:tcPr>
          <w:p w14:paraId="24F2036D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84,76152</w:t>
            </w:r>
          </w:p>
        </w:tc>
      </w:tr>
      <w:tr w:rsidR="00636B19" w:rsidRPr="00B21D6F" w14:paraId="708DBD2F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4326" w:type="dxa"/>
          </w:tcPr>
          <w:p w14:paraId="30949A69" w14:textId="77777777" w:rsidR="00636B19" w:rsidRPr="00B21D6F" w:rsidRDefault="00636B19" w:rsidP="00B8341F">
            <w:r w:rsidRPr="00B21D6F">
              <w:t xml:space="preserve">19) Июль </w:t>
            </w:r>
            <w:r w:rsidRPr="00B21D6F">
              <w:softHyphen/>
            </w:r>
            <w:r w:rsidRPr="00B21D6F">
              <w:softHyphen/>
              <w:t>– сентябрь</w:t>
            </w:r>
          </w:p>
        </w:tc>
        <w:tc>
          <w:tcPr>
            <w:tcW w:w="3119" w:type="dxa"/>
          </w:tcPr>
          <w:p w14:paraId="4FF47733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90,99954</w:t>
            </w:r>
          </w:p>
        </w:tc>
      </w:tr>
      <w:tr w:rsidR="00636B19" w:rsidRPr="00B21D6F" w14:paraId="1A7424A7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4326" w:type="dxa"/>
          </w:tcPr>
          <w:p w14:paraId="089FB63A" w14:textId="77777777" w:rsidR="00636B19" w:rsidRPr="00B21D6F" w:rsidRDefault="00636B19" w:rsidP="00B8341F">
            <w:r w:rsidRPr="00B21D6F">
              <w:t>20) Октябрь – декабрь</w:t>
            </w:r>
          </w:p>
        </w:tc>
        <w:tc>
          <w:tcPr>
            <w:tcW w:w="3119" w:type="dxa"/>
          </w:tcPr>
          <w:p w14:paraId="721E962D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78,44463</w:t>
            </w:r>
          </w:p>
        </w:tc>
      </w:tr>
      <w:tr w:rsidR="00636B19" w:rsidRPr="00B21D6F" w14:paraId="11DFA1D3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4326" w:type="dxa"/>
          </w:tcPr>
          <w:p w14:paraId="74AEC826" w14:textId="77777777" w:rsidR="00636B19" w:rsidRPr="00B21D6F" w:rsidRDefault="00636B19" w:rsidP="00B8341F">
            <w:r w:rsidRPr="00B21D6F">
              <w:t>21) Январь – март    2003</w:t>
            </w:r>
          </w:p>
        </w:tc>
        <w:tc>
          <w:tcPr>
            <w:tcW w:w="3119" w:type="dxa"/>
          </w:tcPr>
          <w:p w14:paraId="70413D75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76,88851</w:t>
            </w:r>
          </w:p>
        </w:tc>
      </w:tr>
      <w:tr w:rsidR="00636B19" w:rsidRPr="00B21D6F" w14:paraId="19A41B0B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4326" w:type="dxa"/>
          </w:tcPr>
          <w:p w14:paraId="4B4FD9EB" w14:textId="77777777" w:rsidR="00636B19" w:rsidRPr="00B21D6F" w:rsidRDefault="00636B19" w:rsidP="00B8341F">
            <w:r w:rsidRPr="00B21D6F">
              <w:t xml:space="preserve">22) </w:t>
            </w:r>
            <w:proofErr w:type="gramStart"/>
            <w:r w:rsidRPr="00B21D6F">
              <w:t>Апрель  –</w:t>
            </w:r>
            <w:proofErr w:type="gramEnd"/>
            <w:r w:rsidRPr="00B21D6F">
              <w:t xml:space="preserve">  июнь</w:t>
            </w:r>
          </w:p>
        </w:tc>
        <w:tc>
          <w:tcPr>
            <w:tcW w:w="3119" w:type="dxa"/>
          </w:tcPr>
          <w:p w14:paraId="5167E409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92,35295</w:t>
            </w:r>
          </w:p>
        </w:tc>
      </w:tr>
      <w:tr w:rsidR="00636B19" w:rsidRPr="00B21D6F" w14:paraId="154E9516" w14:textId="77777777" w:rsidTr="00B8341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326" w:type="dxa"/>
          </w:tcPr>
          <w:p w14:paraId="47AE2C71" w14:textId="77777777" w:rsidR="00636B19" w:rsidRPr="00B21D6F" w:rsidRDefault="00636B19" w:rsidP="00B8341F">
            <w:r w:rsidRPr="00B21D6F">
              <w:t xml:space="preserve">23) Июль </w:t>
            </w:r>
            <w:r w:rsidRPr="00B21D6F">
              <w:softHyphen/>
            </w:r>
            <w:r w:rsidRPr="00B21D6F">
              <w:softHyphen/>
              <w:t>– сентябрь</w:t>
            </w:r>
          </w:p>
        </w:tc>
        <w:tc>
          <w:tcPr>
            <w:tcW w:w="3119" w:type="dxa"/>
          </w:tcPr>
          <w:p w14:paraId="7FEBD4C5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99,5967</w:t>
            </w:r>
          </w:p>
        </w:tc>
      </w:tr>
      <w:tr w:rsidR="00636B19" w:rsidRPr="00B21D6F" w14:paraId="3446F6DA" w14:textId="77777777" w:rsidTr="00B8341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26" w:type="dxa"/>
          </w:tcPr>
          <w:p w14:paraId="02BA28DD" w14:textId="77777777" w:rsidR="00636B19" w:rsidRPr="00B21D6F" w:rsidRDefault="00636B19" w:rsidP="00B8341F">
            <w:r w:rsidRPr="00B21D6F">
              <w:t>24) Октябрь – декабрь</w:t>
            </w:r>
          </w:p>
        </w:tc>
        <w:tc>
          <w:tcPr>
            <w:tcW w:w="3119" w:type="dxa"/>
          </w:tcPr>
          <w:p w14:paraId="3ABE5EC8" w14:textId="77777777" w:rsidR="00636B19" w:rsidRPr="00B21D6F" w:rsidRDefault="00636B19" w:rsidP="00B8341F">
            <w:pPr>
              <w:jc w:val="right"/>
              <w:rPr>
                <w:snapToGrid w:val="0"/>
                <w:color w:val="000000"/>
              </w:rPr>
            </w:pPr>
            <w:r w:rsidRPr="00B21D6F">
              <w:rPr>
                <w:snapToGrid w:val="0"/>
                <w:color w:val="000000"/>
              </w:rPr>
              <w:t>90,06627</w:t>
            </w:r>
          </w:p>
        </w:tc>
      </w:tr>
    </w:tbl>
    <w:p w14:paraId="1322FC68" w14:textId="51DC241B" w:rsidR="0042043F" w:rsidRDefault="0042043F"/>
    <w:p w14:paraId="0561FEE6" w14:textId="0AEE9F31" w:rsidR="00636B19" w:rsidRDefault="00636B19"/>
    <w:p w14:paraId="7F5DCA9A" w14:textId="4C3271CD" w:rsidR="00636B19" w:rsidRDefault="00636B19"/>
    <w:p w14:paraId="4644A90D" w14:textId="531640EC" w:rsidR="00636B19" w:rsidRDefault="00636B19"/>
    <w:p w14:paraId="17C5787A" w14:textId="0DAB9287" w:rsidR="00636B19" w:rsidRDefault="00636B19"/>
    <w:p w14:paraId="0A20ECFC" w14:textId="2C302BE8" w:rsidR="00636B19" w:rsidRDefault="00636B19"/>
    <w:p w14:paraId="4F112B23" w14:textId="77777777" w:rsidR="00636B19" w:rsidRDefault="00636B19"/>
    <w:p w14:paraId="3C8FCF58" w14:textId="445D8D0C" w:rsidR="00636B19" w:rsidRDefault="00636B19"/>
    <w:p w14:paraId="0B3EB43B" w14:textId="41DEF109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lastRenderedPageBreak/>
        <w:t>При помощи критерия серий проведена проверка на наличие детерминированной составляющей. В рассматриваемом случае 5 серий. Длина максимальной равна 10-ти.</w:t>
      </w:r>
    </w:p>
    <w:p w14:paraId="53F8CF8A" w14:textId="60B0BEF8" w:rsidR="00636B19" w:rsidRDefault="00636B19" w:rsidP="00636B19">
      <w:pPr>
        <w:jc w:val="center"/>
      </w:pPr>
      <w:r>
        <w:rPr>
          <w:noProof/>
        </w:rPr>
        <w:drawing>
          <wp:inline distT="0" distB="0" distL="0" distR="0" wp14:anchorId="4DBCD67E" wp14:editId="607D720B">
            <wp:extent cx="2853055" cy="804545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2774" w14:textId="5EDBB9BA" w:rsidR="00636B19" w:rsidRDefault="00636B19" w:rsidP="00636B19"/>
    <w:tbl>
      <w:tblPr>
        <w:tblW w:w="2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371"/>
      </w:tblGrid>
      <w:tr w:rsidR="00636B19" w:rsidRPr="00636B19" w14:paraId="0237747C" w14:textId="77777777" w:rsidTr="00636B19">
        <w:trPr>
          <w:trHeight w:val="320"/>
          <w:jc w:val="center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AD5C190" w14:textId="77777777" w:rsidR="00636B19" w:rsidRPr="00636B19" w:rsidRDefault="00636B19" w:rsidP="00636B19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Ккрит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56F8468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4,61320203</w:t>
            </w:r>
          </w:p>
        </w:tc>
      </w:tr>
      <w:tr w:rsidR="00636B19" w:rsidRPr="00636B19" w14:paraId="1D35FA55" w14:textId="77777777" w:rsidTr="00636B19">
        <w:trPr>
          <w:trHeight w:val="340"/>
          <w:jc w:val="center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47C5F56" w14:textId="77777777" w:rsidR="00636B19" w:rsidRPr="00636B19" w:rsidRDefault="00636B19" w:rsidP="00636B19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НюКрит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262391D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7,80008511</w:t>
            </w:r>
          </w:p>
        </w:tc>
      </w:tr>
    </w:tbl>
    <w:p w14:paraId="2E710BDC" w14:textId="2A7687B3" w:rsidR="00636B19" w:rsidRDefault="00636B19" w:rsidP="00636B19"/>
    <w:p w14:paraId="6C5962A6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Таким образом, можно сделать вывод, что в данных имеется сезонная составляющая.</w:t>
      </w:r>
    </w:p>
    <w:p w14:paraId="3C2A62D5" w14:textId="77777777" w:rsidR="00636B19" w:rsidRPr="00636B19" w:rsidRDefault="00636B19" w:rsidP="00636B19">
      <w:pPr>
        <w:rPr>
          <w:sz w:val="22"/>
          <w:szCs w:val="22"/>
        </w:rPr>
      </w:pPr>
    </w:p>
    <w:p w14:paraId="411E47D7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Для построения тренда рассчитаны коэффициенты линейной регрессии:</w:t>
      </w:r>
    </w:p>
    <w:p w14:paraId="2040ADD4" w14:textId="41B6E15E" w:rsidR="00636B19" w:rsidRPr="00636B19" w:rsidRDefault="00636B19" w:rsidP="00636B19">
      <w:pPr>
        <w:rPr>
          <w:sz w:val="22"/>
          <w:szCs w:val="22"/>
        </w:rPr>
      </w:pPr>
    </w:p>
    <w:tbl>
      <w:tblPr>
        <w:tblW w:w="2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371"/>
      </w:tblGrid>
      <w:tr w:rsidR="00636B19" w:rsidRPr="00636B19" w14:paraId="28F3F45F" w14:textId="77777777" w:rsidTr="00636B19">
        <w:trPr>
          <w:trHeight w:val="32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14:paraId="4C0CFA87" w14:textId="77777777" w:rsidR="00636B19" w:rsidRPr="00636B19" w:rsidRDefault="00636B19" w:rsidP="00636B1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Линейная регрессия</w:t>
            </w:r>
          </w:p>
        </w:tc>
      </w:tr>
      <w:tr w:rsidR="00636B19" w:rsidRPr="00636B19" w14:paraId="653FB283" w14:textId="77777777" w:rsidTr="00636B19">
        <w:trPr>
          <w:trHeight w:val="34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2A67F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1,57904715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EA22A3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53,496754</w:t>
            </w:r>
          </w:p>
        </w:tc>
      </w:tr>
      <w:tr w:rsidR="00636B19" w:rsidRPr="00636B19" w14:paraId="6D3D501E" w14:textId="77777777" w:rsidTr="00636B1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029A0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0,2125688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39B765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3,03732975</w:t>
            </w:r>
          </w:p>
        </w:tc>
      </w:tr>
      <w:tr w:rsidR="00636B19" w:rsidRPr="00636B19" w14:paraId="1C0E069B" w14:textId="77777777" w:rsidTr="00636B1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37721A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0,71495649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213C2B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7,20855878</w:t>
            </w:r>
          </w:p>
        </w:tc>
      </w:tr>
      <w:tr w:rsidR="00636B19" w:rsidRPr="00636B19" w14:paraId="5CF76348" w14:textId="77777777" w:rsidTr="00636B1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2018A3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55,1812008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5E0520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22</w:t>
            </w:r>
          </w:p>
        </w:tc>
      </w:tr>
      <w:tr w:rsidR="00636B19" w:rsidRPr="00636B19" w14:paraId="67545004" w14:textId="77777777" w:rsidTr="00636B19">
        <w:trPr>
          <w:trHeight w:val="34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A8A603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2867,39838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5874B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1143,19303</w:t>
            </w:r>
          </w:p>
        </w:tc>
      </w:tr>
    </w:tbl>
    <w:p w14:paraId="1FF099F5" w14:textId="288E8864" w:rsidR="00636B19" w:rsidRDefault="00636B19" w:rsidP="00636B19"/>
    <w:p w14:paraId="0320C4F9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Период взят равным одному году. Оценка сезонной составляющей найдена по формуле</w:t>
      </w:r>
    </w:p>
    <w:p w14:paraId="4772BD92" w14:textId="1F8B8558" w:rsidR="00636B19" w:rsidRDefault="00636B19" w:rsidP="00636B19"/>
    <w:p w14:paraId="46874694" w14:textId="5466775B" w:rsidR="00636B19" w:rsidRDefault="00636B19" w:rsidP="00636B19">
      <w:pPr>
        <w:jc w:val="center"/>
      </w:pPr>
      <w:r>
        <w:rPr>
          <w:noProof/>
        </w:rPr>
        <w:drawing>
          <wp:inline distT="0" distB="0" distL="0" distR="0" wp14:anchorId="2152FDED" wp14:editId="07E422E6">
            <wp:extent cx="2057400" cy="35687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D3D8" w14:textId="695FAEB0" w:rsidR="00636B19" w:rsidRDefault="00636B19" w:rsidP="00636B19"/>
    <w:p w14:paraId="7D2B0ED0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По полученным данным построена линия тренда и кривая оценки с учетом сезонной составляющей.</w:t>
      </w:r>
    </w:p>
    <w:p w14:paraId="16BD7480" w14:textId="29FD4142" w:rsidR="00636B19" w:rsidRPr="00636B19" w:rsidRDefault="00636B19" w:rsidP="00636B19">
      <w:pPr>
        <w:rPr>
          <w:sz w:val="22"/>
          <w:szCs w:val="22"/>
        </w:rPr>
      </w:pPr>
    </w:p>
    <w:p w14:paraId="08908E13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График:</w:t>
      </w:r>
    </w:p>
    <w:p w14:paraId="73BD54AB" w14:textId="2CA7162B" w:rsidR="00636B19" w:rsidRDefault="00636B19" w:rsidP="00636B19"/>
    <w:p w14:paraId="790F6811" w14:textId="4247DFBB" w:rsidR="00636B19" w:rsidRDefault="00636B19" w:rsidP="00636B19">
      <w:pPr>
        <w:jc w:val="center"/>
      </w:pPr>
      <w:r>
        <w:rPr>
          <w:noProof/>
        </w:rPr>
        <w:drawing>
          <wp:inline distT="0" distB="0" distL="0" distR="0" wp14:anchorId="37BBEA62" wp14:editId="3F1B848C">
            <wp:extent cx="4572000" cy="2743200"/>
            <wp:effectExtent l="0" t="0" r="12700" b="1270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9B4CD844-A772-794A-839B-B1ED7B67AB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5EDAFB" w14:textId="2FC7FD85" w:rsidR="00636B19" w:rsidRDefault="00636B19" w:rsidP="00636B19"/>
    <w:p w14:paraId="3E2717F9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График остатков расчетного значения:</w:t>
      </w:r>
    </w:p>
    <w:p w14:paraId="2655A1A6" w14:textId="7CCF8DE9" w:rsidR="00636B19" w:rsidRDefault="00636B19" w:rsidP="00636B19"/>
    <w:p w14:paraId="41841769" w14:textId="28525051" w:rsidR="00636B19" w:rsidRDefault="00636B19" w:rsidP="00636B19">
      <w:pPr>
        <w:jc w:val="center"/>
      </w:pPr>
      <w:r>
        <w:rPr>
          <w:noProof/>
        </w:rPr>
        <w:lastRenderedPageBreak/>
        <w:drawing>
          <wp:inline distT="0" distB="0" distL="0" distR="0" wp14:anchorId="36D8DC76" wp14:editId="388E590F">
            <wp:extent cx="4572000" cy="2743200"/>
            <wp:effectExtent l="0" t="0" r="12700" b="1270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E053696E-F5CB-DC46-8B9A-6364AFB0F9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DFFA4E" w14:textId="7BEE842D" w:rsidR="00636B19" w:rsidRDefault="00636B19" w:rsidP="00636B19"/>
    <w:p w14:paraId="521B6F54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По графику видно, что полученное значение оценки близко к реальному.</w:t>
      </w:r>
    </w:p>
    <w:p w14:paraId="018ACAED" w14:textId="77777777" w:rsidR="00636B19" w:rsidRPr="00636B19" w:rsidRDefault="00636B19" w:rsidP="00636B19">
      <w:pPr>
        <w:rPr>
          <w:sz w:val="22"/>
          <w:szCs w:val="22"/>
        </w:rPr>
      </w:pPr>
    </w:p>
    <w:p w14:paraId="44979EAB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При помощи критерия серий проверено, что последовательность остатков случайна и не имеет сезонной составляющей.</w:t>
      </w:r>
    </w:p>
    <w:p w14:paraId="07AEE549" w14:textId="77777777" w:rsidR="00636B19" w:rsidRPr="00636B19" w:rsidRDefault="00636B19" w:rsidP="00636B19">
      <w:pPr>
        <w:rPr>
          <w:sz w:val="22"/>
          <w:szCs w:val="22"/>
        </w:rPr>
      </w:pPr>
    </w:p>
    <w:p w14:paraId="5B9ED452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Судя по критерию Стьюдента, последовательность остатков является центрированной:</w:t>
      </w:r>
    </w:p>
    <w:p w14:paraId="0851ABBA" w14:textId="206B3990" w:rsidR="00636B19" w:rsidRDefault="00636B19" w:rsidP="00636B19"/>
    <w:tbl>
      <w:tblPr>
        <w:tblW w:w="2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1371"/>
      </w:tblGrid>
      <w:tr w:rsidR="00636B19" w:rsidRPr="00636B19" w14:paraId="1CF6E8C3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38D6AE25" w14:textId="77777777" w:rsidR="00636B19" w:rsidRPr="00636B19" w:rsidRDefault="00636B19" w:rsidP="00636B19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tкр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1EE39C7B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2,07387307</w:t>
            </w:r>
          </w:p>
        </w:tc>
      </w:tr>
      <w:tr w:rsidR="00636B19" w:rsidRPr="00636B19" w14:paraId="22AD8263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74C3EA8" w14:textId="77777777" w:rsidR="00636B19" w:rsidRPr="00636B19" w:rsidRDefault="00636B19" w:rsidP="00636B19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t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530C8740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2,8411E-15</w:t>
            </w:r>
          </w:p>
        </w:tc>
      </w:tr>
    </w:tbl>
    <w:p w14:paraId="4C8C0EEC" w14:textId="756FC529" w:rsidR="00636B19" w:rsidRDefault="00636B19" w:rsidP="00636B19"/>
    <w:p w14:paraId="213E3FE0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Остатки не распределены нормально, судя по критерию Жарка-</w:t>
      </w:r>
      <w:proofErr w:type="spellStart"/>
      <w:r w:rsidRPr="00636B19">
        <w:rPr>
          <w:sz w:val="22"/>
          <w:szCs w:val="22"/>
        </w:rPr>
        <w:t>Бера</w:t>
      </w:r>
      <w:proofErr w:type="spellEnd"/>
      <w:r w:rsidRPr="00636B19">
        <w:rPr>
          <w:sz w:val="22"/>
          <w:szCs w:val="22"/>
        </w:rPr>
        <w:t>:</w:t>
      </w:r>
    </w:p>
    <w:p w14:paraId="5BEBB4BF" w14:textId="6C2534E3" w:rsidR="00636B19" w:rsidRDefault="00636B19" w:rsidP="00636B19"/>
    <w:tbl>
      <w:tblPr>
        <w:tblW w:w="2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1371"/>
      </w:tblGrid>
      <w:tr w:rsidR="00636B19" w:rsidRPr="00636B19" w14:paraId="65A4E291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0C1BA9F8" w14:textId="77777777" w:rsidR="00636B19" w:rsidRPr="00636B19" w:rsidRDefault="00636B19" w:rsidP="00636B19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ЖБ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1C5435E9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17,1187395</w:t>
            </w:r>
          </w:p>
        </w:tc>
      </w:tr>
      <w:tr w:rsidR="00636B19" w:rsidRPr="00636B19" w14:paraId="12F93889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0194B3FD" w14:textId="77777777" w:rsidR="00636B19" w:rsidRPr="00636B19" w:rsidRDefault="00636B19" w:rsidP="00636B19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Крит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0C9A62F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13,0905142</w:t>
            </w:r>
          </w:p>
        </w:tc>
      </w:tr>
    </w:tbl>
    <w:p w14:paraId="6A6AD15D" w14:textId="7DFAAE71" w:rsidR="00636B19" w:rsidRDefault="00636B19" w:rsidP="00636B19"/>
    <w:p w14:paraId="4297B992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 xml:space="preserve">Оценка по критерию </w:t>
      </w:r>
      <w:proofErr w:type="spellStart"/>
      <w:r w:rsidRPr="00636B19">
        <w:rPr>
          <w:sz w:val="22"/>
          <w:szCs w:val="22"/>
        </w:rPr>
        <w:t>Дарбина</w:t>
      </w:r>
      <w:proofErr w:type="spellEnd"/>
      <w:r w:rsidRPr="00636B19">
        <w:rPr>
          <w:sz w:val="22"/>
          <w:szCs w:val="22"/>
        </w:rPr>
        <w:t>–Уотсона с использованием табличных значений на уровне 0,05:</w:t>
      </w:r>
    </w:p>
    <w:p w14:paraId="15031A9E" w14:textId="51B6E8D6" w:rsidR="00636B19" w:rsidRDefault="00636B19" w:rsidP="00636B19"/>
    <w:tbl>
      <w:tblPr>
        <w:tblW w:w="2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1371"/>
      </w:tblGrid>
      <w:tr w:rsidR="00636B19" w:rsidRPr="00636B19" w14:paraId="0D12CC70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3DFA8953" w14:textId="77777777" w:rsidR="00636B19" w:rsidRPr="00636B19" w:rsidRDefault="00636B19" w:rsidP="00636B19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DW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F7315A9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2,23486353</w:t>
            </w:r>
          </w:p>
        </w:tc>
      </w:tr>
      <w:tr w:rsidR="00636B19" w:rsidRPr="00636B19" w14:paraId="44F69DE8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539A893" w14:textId="77777777" w:rsidR="00636B19" w:rsidRPr="00636B19" w:rsidRDefault="00636B19" w:rsidP="00636B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GE"/>
              </w:rPr>
            </w:pPr>
            <w:r w:rsidRPr="00636B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GE"/>
              </w:rPr>
              <w:t>dL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3004D89C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1,27</w:t>
            </w:r>
          </w:p>
        </w:tc>
      </w:tr>
      <w:tr w:rsidR="00636B19" w:rsidRPr="00636B19" w14:paraId="2573E866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414A0D4" w14:textId="77777777" w:rsidR="00636B19" w:rsidRPr="00636B19" w:rsidRDefault="00636B19" w:rsidP="00636B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GE"/>
              </w:rPr>
            </w:pPr>
            <w:r w:rsidRPr="00636B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GE"/>
              </w:rPr>
              <w:t>dU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666AACCB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1,45</w:t>
            </w:r>
          </w:p>
        </w:tc>
      </w:tr>
      <w:tr w:rsidR="00636B19" w:rsidRPr="00636B19" w14:paraId="43B97C90" w14:textId="77777777" w:rsidTr="00636B19">
        <w:trPr>
          <w:trHeight w:val="34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6AA7662C" w14:textId="77777777" w:rsidR="00636B19" w:rsidRPr="00636B19" w:rsidRDefault="00636B19" w:rsidP="00636B19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4-DW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33078D03" w14:textId="77777777" w:rsidR="00636B19" w:rsidRPr="00636B19" w:rsidRDefault="00636B19" w:rsidP="00636B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636B19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1,76513647</w:t>
            </w:r>
          </w:p>
        </w:tc>
      </w:tr>
    </w:tbl>
    <w:p w14:paraId="710F2890" w14:textId="3DEC7D4D" w:rsidR="00636B19" w:rsidRDefault="00636B19" w:rsidP="00636B19"/>
    <w:p w14:paraId="6D8EC74F" w14:textId="336125AE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Значение статистики превышает верхнюю границу, значит можно с большой долей вероятности говорить о независимости случайных отклонений.</w:t>
      </w:r>
    </w:p>
    <w:p w14:paraId="1981238D" w14:textId="77777777" w:rsidR="00636B19" w:rsidRDefault="00636B19" w:rsidP="00636B19"/>
    <w:p w14:paraId="0A3DA9D3" w14:textId="77777777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>По оценкам построен прогноз на 4 квартала 2004 года</w:t>
      </w:r>
    </w:p>
    <w:p w14:paraId="348FB669" w14:textId="7AA8AFB5" w:rsidR="00636B19" w:rsidRDefault="00636B19" w:rsidP="00636B19"/>
    <w:tbl>
      <w:tblPr>
        <w:tblW w:w="5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896"/>
        <w:gridCol w:w="1308"/>
      </w:tblGrid>
      <w:tr w:rsidR="00636B19" w:rsidRPr="00636B19" w14:paraId="65E0765B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75FC2E3C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25</w:t>
            </w:r>
          </w:p>
        </w:tc>
        <w:tc>
          <w:tcPr>
            <w:tcW w:w="2896" w:type="dxa"/>
            <w:shd w:val="clear" w:color="auto" w:fill="auto"/>
            <w:noWrap/>
            <w:vAlign w:val="bottom"/>
            <w:hideMark/>
          </w:tcPr>
          <w:p w14:paraId="66869A39" w14:textId="77777777" w:rsidR="00636B19" w:rsidRPr="00636B19" w:rsidRDefault="00636B19" w:rsidP="00636B19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 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54D7623C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84,1031284</w:t>
            </w:r>
          </w:p>
        </w:tc>
      </w:tr>
      <w:tr w:rsidR="00636B19" w:rsidRPr="00636B19" w14:paraId="09BEAA06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6F2963BD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26</w:t>
            </w:r>
          </w:p>
        </w:tc>
        <w:tc>
          <w:tcPr>
            <w:tcW w:w="2896" w:type="dxa"/>
            <w:shd w:val="clear" w:color="auto" w:fill="auto"/>
            <w:noWrap/>
            <w:vAlign w:val="bottom"/>
            <w:hideMark/>
          </w:tcPr>
          <w:p w14:paraId="21E42BF8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977888F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97,3187217</w:t>
            </w:r>
          </w:p>
        </w:tc>
      </w:tr>
      <w:tr w:rsidR="00636B19" w:rsidRPr="00636B19" w14:paraId="1D9B5134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728D5403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27</w:t>
            </w:r>
          </w:p>
        </w:tc>
        <w:tc>
          <w:tcPr>
            <w:tcW w:w="2896" w:type="dxa"/>
            <w:shd w:val="clear" w:color="auto" w:fill="auto"/>
            <w:noWrap/>
            <w:vAlign w:val="bottom"/>
            <w:hideMark/>
          </w:tcPr>
          <w:p w14:paraId="32DCDAE5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5DC65AEE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105,081515</w:t>
            </w:r>
          </w:p>
        </w:tc>
      </w:tr>
      <w:tr w:rsidR="00636B19" w:rsidRPr="00636B19" w14:paraId="3292A408" w14:textId="77777777" w:rsidTr="00636B19">
        <w:trPr>
          <w:trHeight w:val="320"/>
          <w:jc w:val="center"/>
        </w:trPr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6A86EB37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28</w:t>
            </w:r>
          </w:p>
        </w:tc>
        <w:tc>
          <w:tcPr>
            <w:tcW w:w="2896" w:type="dxa"/>
            <w:shd w:val="clear" w:color="auto" w:fill="auto"/>
            <w:noWrap/>
            <w:vAlign w:val="bottom"/>
            <w:hideMark/>
          </w:tcPr>
          <w:p w14:paraId="54FA8714" w14:textId="77777777" w:rsidR="00636B19" w:rsidRPr="00636B19" w:rsidRDefault="00636B19" w:rsidP="00636B19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 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A1CEBE6" w14:textId="77777777" w:rsidR="00636B19" w:rsidRPr="00636B19" w:rsidRDefault="00636B19" w:rsidP="00636B19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636B19">
              <w:rPr>
                <w:rFonts w:ascii="Arial CYR" w:hAnsi="Arial CYR" w:cs="Arial CYR"/>
                <w:b/>
                <w:bCs/>
                <w:lang w:val="ru-GE"/>
              </w:rPr>
              <w:t>94,8626484</w:t>
            </w:r>
          </w:p>
        </w:tc>
      </w:tr>
    </w:tbl>
    <w:p w14:paraId="3469AB77" w14:textId="3EAB99B4" w:rsidR="00636B19" w:rsidRDefault="00636B19" w:rsidP="00636B19"/>
    <w:p w14:paraId="58345D37" w14:textId="6BE8E41D" w:rsidR="00636B19" w:rsidRDefault="00636B19" w:rsidP="00636B19"/>
    <w:p w14:paraId="60842445" w14:textId="5A241033" w:rsidR="00636B19" w:rsidRDefault="00636B19" w:rsidP="00636B19">
      <w:pPr>
        <w:jc w:val="center"/>
      </w:pPr>
      <w:r>
        <w:rPr>
          <w:noProof/>
        </w:rPr>
        <w:lastRenderedPageBreak/>
        <w:drawing>
          <wp:inline distT="0" distB="0" distL="0" distR="0" wp14:anchorId="34CBEED6" wp14:editId="0E965AB1">
            <wp:extent cx="4572000" cy="2743200"/>
            <wp:effectExtent l="0" t="0" r="12700" b="1270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5704D7AD-9F66-E242-BFAE-748BAB871A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380804" w14:textId="77986747" w:rsidR="00636B19" w:rsidRDefault="00636B19" w:rsidP="00636B19">
      <w:pPr>
        <w:jc w:val="center"/>
      </w:pPr>
    </w:p>
    <w:p w14:paraId="286572C0" w14:textId="25B2D74D" w:rsidR="00636B19" w:rsidRDefault="00636B19" w:rsidP="00636B19">
      <w:pPr>
        <w:rPr>
          <w:b/>
          <w:bCs/>
          <w:sz w:val="22"/>
          <w:szCs w:val="22"/>
        </w:rPr>
      </w:pPr>
      <w:r w:rsidRPr="00636B19">
        <w:rPr>
          <w:b/>
          <w:bCs/>
          <w:sz w:val="22"/>
          <w:szCs w:val="22"/>
        </w:rPr>
        <w:t>Выводы</w:t>
      </w:r>
    </w:p>
    <w:p w14:paraId="58FA736C" w14:textId="77777777" w:rsidR="00636B19" w:rsidRPr="00636B19" w:rsidRDefault="00636B19" w:rsidP="00636B19">
      <w:pPr>
        <w:rPr>
          <w:b/>
          <w:bCs/>
          <w:sz w:val="22"/>
          <w:szCs w:val="22"/>
        </w:rPr>
      </w:pPr>
    </w:p>
    <w:p w14:paraId="37D1C86B" w14:textId="06027C41" w:rsidR="00636B19" w:rsidRPr="00636B19" w:rsidRDefault="00636B19" w:rsidP="00636B19">
      <w:pPr>
        <w:rPr>
          <w:sz w:val="22"/>
          <w:szCs w:val="22"/>
        </w:rPr>
      </w:pPr>
      <w:r w:rsidRPr="00636B19">
        <w:rPr>
          <w:sz w:val="22"/>
          <w:szCs w:val="22"/>
        </w:rPr>
        <w:t xml:space="preserve">В результате проведения анализа временных рядов получили довольно точную модель объема продаж. Построили оценки линейного тренда и периодической компоненты. Полученная модель позволяет оценивать динамику и делать прогноз. </w:t>
      </w:r>
    </w:p>
    <w:p w14:paraId="2CBF093A" w14:textId="77777777" w:rsidR="00636B19" w:rsidRDefault="00636B19" w:rsidP="00636B19">
      <w:pPr>
        <w:jc w:val="center"/>
      </w:pPr>
    </w:p>
    <w:sectPr w:rsidR="0063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3F"/>
    <w:rsid w:val="000C4EB3"/>
    <w:rsid w:val="0042043F"/>
    <w:rsid w:val="006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263A"/>
  <w15:chartTrackingRefBased/>
  <w15:docId w15:val="{D1E41582-5421-DD45-810B-197CF924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B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chart" Target="charts/chart3.xml"/><Relationship Id="rId4" Type="http://schemas.openxmlformats.org/officeDocument/2006/relationships/image" Target="media/image1.wmf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3%20&#1042;&#1072;&#1088;&#1080;&#1072;&#1085;&#1090;%20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3%20&#1042;&#1072;&#1088;&#1080;&#1072;&#1085;&#1090;%201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3%20&#1042;&#1072;&#1088;&#1080;&#1072;&#1085;&#1090;%201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Лист1!$A$6:$A$29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Лист1!$C$6:$C$29</c:f>
              <c:numCache>
                <c:formatCode>General</c:formatCode>
                <c:ptCount val="24"/>
                <c:pt idx="0">
                  <c:v>46.729930000000003</c:v>
                </c:pt>
                <c:pt idx="1">
                  <c:v>62.14029</c:v>
                </c:pt>
                <c:pt idx="2">
                  <c:v>70.339269999999999</c:v>
                </c:pt>
                <c:pt idx="3">
                  <c:v>55.876159999999999</c:v>
                </c:pt>
                <c:pt idx="4">
                  <c:v>53.375160000000001</c:v>
                </c:pt>
                <c:pt idx="5">
                  <c:v>66.024640000000005</c:v>
                </c:pt>
                <c:pt idx="6">
                  <c:v>71.697599999999994</c:v>
                </c:pt>
                <c:pt idx="7">
                  <c:v>67.155079999999998</c:v>
                </c:pt>
                <c:pt idx="8">
                  <c:v>57.601349999999996</c:v>
                </c:pt>
                <c:pt idx="9">
                  <c:v>70.678160000000005</c:v>
                </c:pt>
                <c:pt idx="10">
                  <c:v>79.295829999999995</c:v>
                </c:pt>
                <c:pt idx="11">
                  <c:v>66.999529999999993</c:v>
                </c:pt>
                <c:pt idx="12">
                  <c:v>67.934709999999995</c:v>
                </c:pt>
                <c:pt idx="13">
                  <c:v>75.314809999999994</c:v>
                </c:pt>
                <c:pt idx="14">
                  <c:v>85.920190000000005</c:v>
                </c:pt>
                <c:pt idx="15">
                  <c:v>77.994259999999997</c:v>
                </c:pt>
                <c:pt idx="16">
                  <c:v>69.449150000000003</c:v>
                </c:pt>
                <c:pt idx="17">
                  <c:v>84.761520000000004</c:v>
                </c:pt>
                <c:pt idx="18">
                  <c:v>90.999539999999996</c:v>
                </c:pt>
                <c:pt idx="19">
                  <c:v>78.444630000000004</c:v>
                </c:pt>
                <c:pt idx="20">
                  <c:v>76.888509999999997</c:v>
                </c:pt>
                <c:pt idx="21">
                  <c:v>92.352950000000007</c:v>
                </c:pt>
                <c:pt idx="22">
                  <c:v>99.596699999999998</c:v>
                </c:pt>
                <c:pt idx="23">
                  <c:v>90.066270000000003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B7-C84B-8766-5395D3DA7DA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Лист1!$A$6:$A$29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Лист1!$K$6:$K$29</c:f>
              <c:numCache>
                <c:formatCode>General</c:formatCode>
                <c:ptCount val="24"/>
                <c:pt idx="0">
                  <c:v>55.075801133333329</c:v>
                </c:pt>
                <c:pt idx="1">
                  <c:v>56.654848281159417</c:v>
                </c:pt>
                <c:pt idx="2">
                  <c:v>58.233895428985498</c:v>
                </c:pt>
                <c:pt idx="3">
                  <c:v>59.812942576811587</c:v>
                </c:pt>
                <c:pt idx="4">
                  <c:v>61.391989724637675</c:v>
                </c:pt>
                <c:pt idx="5">
                  <c:v>62.971036872463763</c:v>
                </c:pt>
                <c:pt idx="6">
                  <c:v>64.550084020289844</c:v>
                </c:pt>
                <c:pt idx="7">
                  <c:v>66.129131168115933</c:v>
                </c:pt>
                <c:pt idx="8">
                  <c:v>67.708178315942021</c:v>
                </c:pt>
                <c:pt idx="9">
                  <c:v>69.28722546376811</c:v>
                </c:pt>
                <c:pt idx="10">
                  <c:v>70.866272611594198</c:v>
                </c:pt>
                <c:pt idx="11">
                  <c:v>72.445319759420286</c:v>
                </c:pt>
                <c:pt idx="12">
                  <c:v>74.02436690724636</c:v>
                </c:pt>
                <c:pt idx="13">
                  <c:v>75.603414055072449</c:v>
                </c:pt>
                <c:pt idx="14">
                  <c:v>77.182461202898537</c:v>
                </c:pt>
                <c:pt idx="15">
                  <c:v>78.761508350724625</c:v>
                </c:pt>
                <c:pt idx="16">
                  <c:v>80.340555498550714</c:v>
                </c:pt>
                <c:pt idx="17">
                  <c:v>81.919602646376802</c:v>
                </c:pt>
                <c:pt idx="18">
                  <c:v>83.49864979420289</c:v>
                </c:pt>
                <c:pt idx="19">
                  <c:v>85.077696942028979</c:v>
                </c:pt>
                <c:pt idx="20">
                  <c:v>86.656744089855067</c:v>
                </c:pt>
                <c:pt idx="21">
                  <c:v>88.235791237681156</c:v>
                </c:pt>
                <c:pt idx="22">
                  <c:v>89.814838385507244</c:v>
                </c:pt>
                <c:pt idx="23">
                  <c:v>91.393885533333332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AB7-C84B-8766-5395D3DA7DAF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Лист1!$A$6:$A$29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Лист1!$M$6:$M$29</c:f>
              <c:numCache>
                <c:formatCode>General</c:formatCode>
                <c:ptCount val="24"/>
                <c:pt idx="0">
                  <c:v>46.205996855072463</c:v>
                </c:pt>
                <c:pt idx="1">
                  <c:v>59.421590188405801</c:v>
                </c:pt>
                <c:pt idx="2">
                  <c:v>67.184383521739122</c:v>
                </c:pt>
                <c:pt idx="3">
                  <c:v>56.965516855072465</c:v>
                </c:pt>
                <c:pt idx="4">
                  <c:v>52.52218544637681</c:v>
                </c:pt>
                <c:pt idx="5">
                  <c:v>65.73777877971014</c:v>
                </c:pt>
                <c:pt idx="6">
                  <c:v>73.500572113043475</c:v>
                </c:pt>
                <c:pt idx="7">
                  <c:v>63.281705446376812</c:v>
                </c:pt>
                <c:pt idx="8">
                  <c:v>58.838374037681156</c:v>
                </c:pt>
                <c:pt idx="9">
                  <c:v>72.053967371014494</c:v>
                </c:pt>
                <c:pt idx="10">
                  <c:v>79.816760704347828</c:v>
                </c:pt>
                <c:pt idx="11">
                  <c:v>69.597894037681158</c:v>
                </c:pt>
                <c:pt idx="12">
                  <c:v>65.154562628985502</c:v>
                </c:pt>
                <c:pt idx="13">
                  <c:v>78.370155962318833</c:v>
                </c:pt>
                <c:pt idx="14">
                  <c:v>86.132949295652168</c:v>
                </c:pt>
                <c:pt idx="15">
                  <c:v>75.914082628985497</c:v>
                </c:pt>
                <c:pt idx="16">
                  <c:v>71.470751220289856</c:v>
                </c:pt>
                <c:pt idx="17">
                  <c:v>84.686344553623186</c:v>
                </c:pt>
                <c:pt idx="18">
                  <c:v>92.449137886956521</c:v>
                </c:pt>
                <c:pt idx="19">
                  <c:v>82.23027122028985</c:v>
                </c:pt>
                <c:pt idx="20">
                  <c:v>77.786939811594209</c:v>
                </c:pt>
                <c:pt idx="21">
                  <c:v>91.00253314492754</c:v>
                </c:pt>
                <c:pt idx="22">
                  <c:v>98.765326478260874</c:v>
                </c:pt>
                <c:pt idx="23">
                  <c:v>88.546459811594204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AB7-C84B-8766-5395D3DA7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126671"/>
        <c:axId val="1773543279"/>
      </c:scatterChart>
      <c:valAx>
        <c:axId val="1774126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3543279"/>
        <c:crosses val="autoZero"/>
        <c:crossBetween val="midCat"/>
      </c:valAx>
      <c:valAx>
        <c:axId val="1773543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4126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Остатки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Лист1!$A$6:$A$29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Лист1!$N$6:$N$29</c:f>
              <c:numCache>
                <c:formatCode>General</c:formatCode>
                <c:ptCount val="24"/>
                <c:pt idx="0">
                  <c:v>0.52393314492753973</c:v>
                </c:pt>
                <c:pt idx="1">
                  <c:v>2.7186998115941989</c:v>
                </c:pt>
                <c:pt idx="2">
                  <c:v>3.1548864782608774</c:v>
                </c:pt>
                <c:pt idx="3">
                  <c:v>-1.0893568550724666</c:v>
                </c:pt>
                <c:pt idx="4">
                  <c:v>0.85297455362319141</c:v>
                </c:pt>
                <c:pt idx="5">
                  <c:v>0.2868612202898646</c:v>
                </c:pt>
                <c:pt idx="6">
                  <c:v>-1.8029721130434808</c:v>
                </c:pt>
                <c:pt idx="7">
                  <c:v>3.8733745536231865</c:v>
                </c:pt>
                <c:pt idx="8">
                  <c:v>-1.2370240376811594</c:v>
                </c:pt>
                <c:pt idx="9">
                  <c:v>-1.3758073710144885</c:v>
                </c:pt>
                <c:pt idx="10">
                  <c:v>-0.52093070434783328</c:v>
                </c:pt>
                <c:pt idx="11">
                  <c:v>-2.598364037681165</c:v>
                </c:pt>
                <c:pt idx="12">
                  <c:v>2.7801473710144933</c:v>
                </c:pt>
                <c:pt idx="13">
                  <c:v>-3.0553459623188388</c:v>
                </c:pt>
                <c:pt idx="14">
                  <c:v>-0.21275929565216245</c:v>
                </c:pt>
                <c:pt idx="15">
                  <c:v>2.0801773710145</c:v>
                </c:pt>
                <c:pt idx="16">
                  <c:v>-2.0216012202898526</c:v>
                </c:pt>
                <c:pt idx="17">
                  <c:v>7.5175446376817945E-2</c:v>
                </c:pt>
                <c:pt idx="18">
                  <c:v>-1.4495978869565249</c:v>
                </c:pt>
                <c:pt idx="19">
                  <c:v>-3.7856412202898468</c:v>
                </c:pt>
                <c:pt idx="20">
                  <c:v>-0.89842981159421242</c:v>
                </c:pt>
                <c:pt idx="21">
                  <c:v>1.3504168550724671</c:v>
                </c:pt>
                <c:pt idx="22">
                  <c:v>0.83137352173912404</c:v>
                </c:pt>
                <c:pt idx="23">
                  <c:v>1.5198101884057991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67-484C-942F-9154589F0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4967807"/>
        <c:axId val="1534936335"/>
      </c:scatterChart>
      <c:valAx>
        <c:axId val="1534967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534936335"/>
        <c:crosses val="autoZero"/>
        <c:crossBetween val="midCat"/>
      </c:valAx>
      <c:valAx>
        <c:axId val="153493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534967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Ряд с прогнозом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Лист1!$A$6:$A$29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Лист1!$C$6:$C$29</c:f>
              <c:numCache>
                <c:formatCode>General</c:formatCode>
                <c:ptCount val="24"/>
                <c:pt idx="0">
                  <c:v>46.729930000000003</c:v>
                </c:pt>
                <c:pt idx="1">
                  <c:v>62.14029</c:v>
                </c:pt>
                <c:pt idx="2">
                  <c:v>70.339269999999999</c:v>
                </c:pt>
                <c:pt idx="3">
                  <c:v>55.876159999999999</c:v>
                </c:pt>
                <c:pt idx="4">
                  <c:v>53.375160000000001</c:v>
                </c:pt>
                <c:pt idx="5">
                  <c:v>66.024640000000005</c:v>
                </c:pt>
                <c:pt idx="6">
                  <c:v>71.697599999999994</c:v>
                </c:pt>
                <c:pt idx="7">
                  <c:v>67.155079999999998</c:v>
                </c:pt>
                <c:pt idx="8">
                  <c:v>57.601349999999996</c:v>
                </c:pt>
                <c:pt idx="9">
                  <c:v>70.678160000000005</c:v>
                </c:pt>
                <c:pt idx="10">
                  <c:v>79.295829999999995</c:v>
                </c:pt>
                <c:pt idx="11">
                  <c:v>66.999529999999993</c:v>
                </c:pt>
                <c:pt idx="12">
                  <c:v>67.934709999999995</c:v>
                </c:pt>
                <c:pt idx="13">
                  <c:v>75.314809999999994</c:v>
                </c:pt>
                <c:pt idx="14">
                  <c:v>85.920190000000005</c:v>
                </c:pt>
                <c:pt idx="15">
                  <c:v>77.994259999999997</c:v>
                </c:pt>
                <c:pt idx="16">
                  <c:v>69.449150000000003</c:v>
                </c:pt>
                <c:pt idx="17">
                  <c:v>84.761520000000004</c:v>
                </c:pt>
                <c:pt idx="18">
                  <c:v>90.999539999999996</c:v>
                </c:pt>
                <c:pt idx="19">
                  <c:v>78.444630000000004</c:v>
                </c:pt>
                <c:pt idx="20">
                  <c:v>76.888509999999997</c:v>
                </c:pt>
                <c:pt idx="21">
                  <c:v>92.352950000000007</c:v>
                </c:pt>
                <c:pt idx="22">
                  <c:v>99.596699999999998</c:v>
                </c:pt>
                <c:pt idx="23">
                  <c:v>90.066270000000003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9E-CD4E-B283-F34097874DCE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Лист1!$A$33:$A$36</c:f>
              <c:numCache>
                <c:formatCode>General</c:formatCode>
                <c:ptCount val="4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</c:numCache>
            </c:numRef>
          </c:xVal>
          <c:yVal>
            <c:numRef>
              <c:f>Лист1!$C$33:$C$36</c:f>
              <c:numCache>
                <c:formatCode>General</c:formatCode>
                <c:ptCount val="4"/>
                <c:pt idx="0">
                  <c:v>84.103128402898562</c:v>
                </c:pt>
                <c:pt idx="1">
                  <c:v>97.318721736231879</c:v>
                </c:pt>
                <c:pt idx="2">
                  <c:v>105.08151506956521</c:v>
                </c:pt>
                <c:pt idx="3">
                  <c:v>94.862648402898543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9E-CD4E-B283-F34097874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3943423"/>
        <c:axId val="1893945071"/>
      </c:scatterChart>
      <c:valAx>
        <c:axId val="189394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893945071"/>
        <c:crosses val="autoZero"/>
        <c:crossBetween val="midCat"/>
      </c:valAx>
      <c:valAx>
        <c:axId val="189394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893943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Романычев Леонид Романович</dc:creator>
  <cp:keywords/>
  <dc:description/>
  <cp:lastModifiedBy>Романычев Леонид Романович</cp:lastModifiedBy>
  <cp:revision>2</cp:revision>
  <dcterms:created xsi:type="dcterms:W3CDTF">2022-01-20T08:52:00Z</dcterms:created>
  <dcterms:modified xsi:type="dcterms:W3CDTF">2022-01-20T09:17:00Z</dcterms:modified>
</cp:coreProperties>
</file>