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7D553D" w:rsidR="00177915" w:rsidP="007C3583" w:rsidRDefault="00BA25B9" w14:paraId="405259C6" wp14:textId="77777777">
      <w:pPr>
        <w:pStyle w:val="Heading1"/>
      </w:pPr>
      <w:r w:rsidRPr="007D553D">
        <w:t>CS 405 Project Two S</w:t>
      </w:r>
      <w:bookmarkStart w:name="_GoBack" w:id="0"/>
      <w:bookmarkEnd w:id="0"/>
      <w:r w:rsidRPr="007D553D">
        <w:t xml:space="preserve">cript </w:t>
      </w:r>
      <w:r w:rsidRPr="007C3583">
        <w:t>Template</w:t>
      </w:r>
    </w:p>
    <w:p xmlns:wp14="http://schemas.microsoft.com/office/word/2010/wordml" w:rsidR="007D553D" w:rsidP="007D553D" w:rsidRDefault="007D553D" w14:paraId="672A6659" wp14:textId="77777777">
      <w:pPr>
        <w:suppressAutoHyphens/>
        <w:spacing w:after="0" w:line="240" w:lineRule="auto"/>
        <w:jc w:val="center"/>
        <w:rPr>
          <w:b/>
        </w:rPr>
      </w:pPr>
    </w:p>
    <w:p xmlns:wp14="http://schemas.microsoft.com/office/word/2010/wordml" w:rsidRPr="007D553D" w:rsidR="007D553D" w:rsidP="007D553D" w:rsidRDefault="007D553D" w14:paraId="06AF9225" wp14:textId="77777777">
      <w:pPr>
        <w:suppressAutoHyphens/>
        <w:spacing w:after="0" w:line="240" w:lineRule="auto"/>
        <w:rPr>
          <w:b/>
        </w:rPr>
      </w:pPr>
      <w:r w:rsidRPr="007D553D">
        <w:rPr>
          <w:color w:val="000000"/>
        </w:rPr>
        <w:t>Complete this template by replacing the bracketed text with the relevant information.</w:t>
      </w:r>
    </w:p>
    <w:p xmlns:wp14="http://schemas.microsoft.com/office/word/2010/wordml" w:rsidRPr="007D553D" w:rsidR="007D553D" w:rsidP="007D553D" w:rsidRDefault="007D553D" w14:paraId="0A37501D" wp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Description w:val="Table"/>
      </w:tblPr>
      <w:tblGrid>
        <w:gridCol w:w="2115"/>
        <w:gridCol w:w="7455"/>
      </w:tblGrid>
      <w:tr xmlns:wp14="http://schemas.microsoft.com/office/word/2010/wordml" w:rsidRPr="007D553D" w:rsidR="00177915" w:rsidTr="581FF8C3" w14:paraId="17B1005E" wp14:textId="77777777">
        <w:trPr>
          <w:trHeight w:val="1373"/>
          <w:tblHeader/>
        </w:trPr>
        <w:tc>
          <w:tcPr>
            <w:tcW w:w="2115" w:type="dxa"/>
            <w:tcMar/>
            <w:vAlign w:val="center"/>
          </w:tcPr>
          <w:p w:rsidRPr="007D553D" w:rsidR="00177915" w:rsidP="007D553D" w:rsidRDefault="00BA25B9" w14:paraId="2EB67A1A" wp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2C25DDD4" wp14:textId="77777777">
            <w:pPr>
              <w:suppressAutoHyphens/>
              <w:jc w:val="center"/>
              <w:rPr>
                <w:b/>
              </w:rPr>
            </w:pPr>
            <w:r w:rsidRPr="007D553D">
              <w:rPr>
                <w:b/>
              </w:rPr>
              <w:t>Narrative</w:t>
            </w:r>
          </w:p>
        </w:tc>
      </w:tr>
      <w:tr xmlns:wp14="http://schemas.microsoft.com/office/word/2010/wordml" w:rsidRPr="007D553D" w:rsidR="00177915" w:rsidTr="581FF8C3" w14:paraId="714002CF" wp14:textId="77777777">
        <w:trPr>
          <w:trHeight w:val="1296"/>
        </w:trPr>
        <w:tc>
          <w:tcPr>
            <w:tcW w:w="2115" w:type="dxa"/>
            <w:tcMar/>
            <w:vAlign w:val="center"/>
          </w:tcPr>
          <w:p w:rsidRPr="007D553D" w:rsidR="00177915" w:rsidP="007D553D" w:rsidRDefault="00BA25B9" w14:paraId="649841BE" wp14:textId="77777777">
            <w:pPr>
              <w:suppressAutoHyphens/>
              <w:jc w:val="center"/>
              <w:rPr>
                <w:b/>
              </w:rPr>
            </w:pPr>
            <w:r w:rsidRPr="007D553D">
              <w:rPr>
                <w:b/>
              </w:rPr>
              <w:t>1</w:t>
            </w:r>
          </w:p>
        </w:tc>
        <w:tc>
          <w:tcPr>
            <w:tcW w:w="7455" w:type="dxa"/>
            <w:tcMar/>
          </w:tcPr>
          <w:p w:rsidRPr="007D553D" w:rsidR="00177915" w:rsidP="581FF8C3" w:rsidRDefault="007D553D" w14:paraId="4BAA6C99" wp14:textId="740029ED">
            <w:pPr>
              <w:pStyle w:val="Normal"/>
              <w:suppressAutoHyphens/>
            </w:pPr>
            <w:r w:rsidR="1A44DA50">
              <w:rPr/>
              <w:t>The Green Pace Security Policy serves as a foundational document, outlining principles and best practices essential for safeguarding critical assets and data. It standardizes security practices across the organization, aligning with industry norms and fostering a culture of security consciousness. By emphasizing compliance with internal guidelines and external regulations, the policy ensures consistency, integrity, and a commitment to excellence in security measures.</w:t>
            </w:r>
          </w:p>
        </w:tc>
      </w:tr>
      <w:tr xmlns:wp14="http://schemas.microsoft.com/office/word/2010/wordml" w:rsidRPr="007D553D" w:rsidR="00177915" w:rsidTr="581FF8C3" w14:paraId="745252F8" wp14:textId="77777777">
        <w:trPr>
          <w:trHeight w:val="1373"/>
        </w:trPr>
        <w:tc>
          <w:tcPr>
            <w:tcW w:w="2115" w:type="dxa"/>
            <w:tcMar/>
            <w:vAlign w:val="center"/>
          </w:tcPr>
          <w:p w:rsidRPr="007D553D" w:rsidR="00177915" w:rsidP="007D553D" w:rsidRDefault="00BA25B9" w14:paraId="18F999B5" wp14:textId="77777777">
            <w:pPr>
              <w:suppressAutoHyphens/>
              <w:jc w:val="center"/>
              <w:rPr>
                <w:b/>
              </w:rPr>
            </w:pPr>
            <w:r w:rsidRPr="007D553D">
              <w:rPr>
                <w:b/>
              </w:rPr>
              <w:t>2</w:t>
            </w:r>
          </w:p>
        </w:tc>
        <w:tc>
          <w:tcPr>
            <w:tcW w:w="7455" w:type="dxa"/>
            <w:tcMar/>
          </w:tcPr>
          <w:p w:rsidRPr="007D553D" w:rsidR="00177915" w:rsidP="007D553D" w:rsidRDefault="007D553D" w14:paraId="783B8F21" wp14:textId="72E0C165">
            <w:pPr>
              <w:suppressAutoHyphens/>
            </w:pPr>
            <w:r w:rsidR="4EDE5E0A">
              <w:rPr/>
              <w:t>Populating the Threats Matrix and providing detailed explanations for each identified risk offers valuable insight into the organization's security posture. This allows for the development of targeted mitigation strategies, enabling the organization to address potential vulnerabilities effectively.</w:t>
            </w:r>
          </w:p>
        </w:tc>
      </w:tr>
      <w:tr xmlns:wp14="http://schemas.microsoft.com/office/word/2010/wordml" w:rsidRPr="007D553D" w:rsidR="00177915" w:rsidTr="581FF8C3" w14:paraId="7EDA295D" wp14:textId="77777777">
        <w:trPr>
          <w:trHeight w:val="1296"/>
        </w:trPr>
        <w:tc>
          <w:tcPr>
            <w:tcW w:w="2115" w:type="dxa"/>
            <w:tcMar/>
            <w:vAlign w:val="center"/>
          </w:tcPr>
          <w:p w:rsidRPr="007D553D" w:rsidR="00177915" w:rsidP="007D553D" w:rsidRDefault="00BA25B9" w14:paraId="5FCD5EC4" wp14:textId="77777777">
            <w:pPr>
              <w:suppressAutoHyphens/>
              <w:jc w:val="center"/>
              <w:rPr>
                <w:b/>
              </w:rPr>
            </w:pPr>
            <w:r w:rsidRPr="007D553D">
              <w:rPr>
                <w:b/>
              </w:rPr>
              <w:t>3</w:t>
            </w:r>
          </w:p>
        </w:tc>
        <w:tc>
          <w:tcPr>
            <w:tcW w:w="7455" w:type="dxa"/>
            <w:tcMar/>
          </w:tcPr>
          <w:p w:rsidRPr="007D553D" w:rsidR="00177915" w:rsidP="007D553D" w:rsidRDefault="007D553D" w14:paraId="44DB1C10" wp14:textId="63849338">
            <w:pPr>
              <w:suppressAutoHyphens/>
            </w:pPr>
            <w:r w:rsidR="7236C024">
              <w:rPr/>
              <w:t xml:space="preserve">Now, by populating this matrix and offering comprehensive explanations for each identified risk, our organization gains invaluable insight into its current security posture. </w:t>
            </w:r>
          </w:p>
        </w:tc>
      </w:tr>
      <w:tr xmlns:wp14="http://schemas.microsoft.com/office/word/2010/wordml" w:rsidRPr="007D553D" w:rsidR="00177915" w:rsidTr="581FF8C3" w14:paraId="68B9E885" wp14:textId="77777777">
        <w:trPr>
          <w:trHeight w:val="1373"/>
        </w:trPr>
        <w:tc>
          <w:tcPr>
            <w:tcW w:w="2115" w:type="dxa"/>
            <w:tcMar/>
            <w:vAlign w:val="center"/>
          </w:tcPr>
          <w:p w:rsidRPr="007D553D" w:rsidR="00177915" w:rsidP="007D553D" w:rsidRDefault="00BA25B9" w14:paraId="2598DEE6" wp14:textId="77777777">
            <w:pPr>
              <w:suppressAutoHyphens/>
              <w:jc w:val="center"/>
              <w:rPr>
                <w:b/>
              </w:rPr>
            </w:pPr>
            <w:r w:rsidRPr="007D553D">
              <w:rPr>
                <w:b/>
              </w:rPr>
              <w:t>4</w:t>
            </w:r>
          </w:p>
        </w:tc>
        <w:tc>
          <w:tcPr>
            <w:tcW w:w="7455" w:type="dxa"/>
            <w:tcMar/>
          </w:tcPr>
          <w:p w:rsidRPr="007D553D" w:rsidR="00177915" w:rsidP="007D553D" w:rsidRDefault="007D553D" w14:paraId="7CC2FACA" wp14:textId="027C8105">
            <w:pPr>
              <w:suppressAutoHyphens/>
            </w:pPr>
            <w:r w:rsidR="22BD8AC5">
              <w:rPr/>
              <w:t>We delve into the foundational principles and corresponding coding standards outlined in our security policy.</w:t>
            </w:r>
          </w:p>
        </w:tc>
      </w:tr>
      <w:tr xmlns:wp14="http://schemas.microsoft.com/office/word/2010/wordml" w:rsidRPr="007D553D" w:rsidR="00177915" w:rsidTr="581FF8C3" w14:paraId="2BB80DEA" wp14:textId="77777777">
        <w:trPr>
          <w:trHeight w:val="1296"/>
        </w:trPr>
        <w:tc>
          <w:tcPr>
            <w:tcW w:w="2115" w:type="dxa"/>
            <w:tcMar/>
            <w:vAlign w:val="center"/>
          </w:tcPr>
          <w:p w:rsidRPr="007D553D" w:rsidR="00177915" w:rsidP="007D553D" w:rsidRDefault="00BA25B9" w14:paraId="78941E47" wp14:textId="77777777">
            <w:pPr>
              <w:suppressAutoHyphens/>
              <w:jc w:val="center"/>
              <w:rPr>
                <w:b/>
              </w:rPr>
            </w:pPr>
            <w:r w:rsidRPr="007D553D">
              <w:rPr>
                <w:b/>
              </w:rPr>
              <w:t>5</w:t>
            </w:r>
          </w:p>
        </w:tc>
        <w:tc>
          <w:tcPr>
            <w:tcW w:w="7455" w:type="dxa"/>
            <w:tcMar/>
          </w:tcPr>
          <w:p w:rsidRPr="007D553D" w:rsidR="00177915" w:rsidP="581FF8C3" w:rsidRDefault="007D553D" w14:paraId="54976F46" wp14:textId="71A4825E">
            <w:pPr>
              <w:pStyle w:val="Normal"/>
              <w:suppressLineNumbers w:val="0"/>
              <w:bidi w:val="0"/>
              <w:spacing w:before="0" w:beforeAutospacing="off" w:after="0" w:afterAutospacing="off" w:line="259" w:lineRule="auto"/>
              <w:ind w:left="0" w:right="0"/>
              <w:jc w:val="left"/>
            </w:pPr>
            <w:r w:rsidR="1974C1C0">
              <w:rPr/>
              <w:t>Same as slide 4</w:t>
            </w:r>
          </w:p>
        </w:tc>
      </w:tr>
      <w:tr xmlns:wp14="http://schemas.microsoft.com/office/word/2010/wordml" w:rsidRPr="007D553D" w:rsidR="00177915" w:rsidTr="581FF8C3" w14:paraId="3469C455" wp14:textId="77777777">
        <w:trPr>
          <w:trHeight w:val="1373"/>
        </w:trPr>
        <w:tc>
          <w:tcPr>
            <w:tcW w:w="2115" w:type="dxa"/>
            <w:tcMar/>
            <w:vAlign w:val="center"/>
          </w:tcPr>
          <w:p w:rsidRPr="007D553D" w:rsidR="00177915" w:rsidP="007D553D" w:rsidRDefault="00BA25B9" w14:paraId="29B4EA11" wp14:textId="77777777">
            <w:pPr>
              <w:suppressAutoHyphens/>
              <w:jc w:val="center"/>
              <w:rPr>
                <w:b/>
              </w:rPr>
            </w:pPr>
            <w:r w:rsidRPr="007D553D">
              <w:rPr>
                <w:b/>
              </w:rPr>
              <w:t>6</w:t>
            </w:r>
          </w:p>
        </w:tc>
        <w:tc>
          <w:tcPr>
            <w:tcW w:w="7455" w:type="dxa"/>
            <w:tcMar/>
          </w:tcPr>
          <w:p w:rsidRPr="007D553D" w:rsidR="00177915" w:rsidP="581FF8C3" w:rsidRDefault="007D553D" w14:paraId="0798AD4C" wp14:textId="776AB2D2">
            <w:pPr>
              <w:pStyle w:val="Normal"/>
              <w:suppressLineNumbers w:val="0"/>
              <w:bidi w:val="0"/>
              <w:spacing w:before="0" w:beforeAutospacing="off" w:after="0" w:afterAutospacing="off" w:line="259" w:lineRule="auto"/>
              <w:ind w:left="0" w:right="0"/>
              <w:jc w:val="left"/>
            </w:pPr>
            <w:r w:rsidR="7D51546F">
              <w:rPr/>
              <w:t>Same as slide 5</w:t>
            </w:r>
          </w:p>
        </w:tc>
      </w:tr>
      <w:tr xmlns:wp14="http://schemas.microsoft.com/office/word/2010/wordml" w:rsidRPr="007D553D" w:rsidR="00177915" w:rsidTr="581FF8C3" w14:paraId="0736858A" wp14:textId="77777777">
        <w:trPr>
          <w:trHeight w:val="1296"/>
        </w:trPr>
        <w:tc>
          <w:tcPr>
            <w:tcW w:w="2115" w:type="dxa"/>
            <w:tcMar/>
            <w:vAlign w:val="center"/>
          </w:tcPr>
          <w:p w:rsidRPr="007D553D" w:rsidR="00177915" w:rsidP="007D553D" w:rsidRDefault="00BA25B9" w14:paraId="75697EEC" wp14:textId="77777777">
            <w:pPr>
              <w:suppressAutoHyphens/>
              <w:jc w:val="center"/>
              <w:rPr>
                <w:b/>
              </w:rPr>
            </w:pPr>
            <w:r w:rsidRPr="007D553D">
              <w:rPr>
                <w:b/>
              </w:rPr>
              <w:t>7</w:t>
            </w:r>
          </w:p>
        </w:tc>
        <w:tc>
          <w:tcPr>
            <w:tcW w:w="7455" w:type="dxa"/>
            <w:tcMar/>
          </w:tcPr>
          <w:p w:rsidRPr="007D553D" w:rsidR="00177915" w:rsidP="007D553D" w:rsidRDefault="007D553D" w14:paraId="3A0F6C3D" wp14:textId="66F0238B">
            <w:pPr>
              <w:suppressAutoHyphens/>
            </w:pPr>
            <w:r w:rsidR="73B135D3">
              <w:rPr/>
              <w:t>we're highlighting our key security priorities:</w:t>
            </w:r>
          </w:p>
          <w:p w:rsidRPr="007D553D" w:rsidR="00177915" w:rsidP="581FF8C3" w:rsidRDefault="007D553D" w14:paraId="530540DA" wp14:textId="57FF766A">
            <w:pPr>
              <w:pStyle w:val="Normal"/>
              <w:suppressAutoHyphens/>
            </w:pPr>
            <w:r w:rsidR="73B135D3">
              <w:rPr/>
              <w:t xml:space="preserve"> </w:t>
            </w:r>
          </w:p>
          <w:p w:rsidRPr="007D553D" w:rsidR="00177915" w:rsidP="581FF8C3" w:rsidRDefault="007D553D" w14:paraId="23122F36" wp14:textId="05BB4FA4">
            <w:pPr>
              <w:pStyle w:val="Normal"/>
              <w:suppressAutoHyphens/>
            </w:pPr>
            <w:r w:rsidR="73B135D3">
              <w:rPr/>
              <w:t>Input Validation: Protects against attacks, safeguarding system integrity.</w:t>
            </w:r>
          </w:p>
          <w:p w:rsidRPr="007D553D" w:rsidR="00177915" w:rsidP="581FF8C3" w:rsidRDefault="007D553D" w14:paraId="29EE5396" wp14:textId="4B8BC088">
            <w:pPr>
              <w:pStyle w:val="Normal"/>
              <w:suppressAutoHyphens/>
            </w:pPr>
            <w:r w:rsidR="73B135D3">
              <w:rPr/>
              <w:t>Authentication and Authorization: Secure access to resources, preventing breaches.</w:t>
            </w:r>
          </w:p>
          <w:p w:rsidRPr="007D553D" w:rsidR="00177915" w:rsidP="581FF8C3" w:rsidRDefault="007D553D" w14:paraId="3E301DD3" wp14:textId="23012670">
            <w:pPr>
              <w:pStyle w:val="Normal"/>
              <w:suppressAutoHyphens/>
            </w:pPr>
            <w:r w:rsidR="73B135D3">
              <w:rPr/>
              <w:t>Data Encryption: Shields sensitive information, preserving confidentiality.</w:t>
            </w:r>
          </w:p>
          <w:p w:rsidRPr="007D553D" w:rsidR="00177915" w:rsidP="581FF8C3" w:rsidRDefault="007D553D" w14:paraId="04AA605B" wp14:textId="14890168">
            <w:pPr>
              <w:pStyle w:val="Normal"/>
              <w:suppressAutoHyphens/>
            </w:pPr>
            <w:r w:rsidR="73B135D3">
              <w:rPr/>
              <w:t>Secure Configuration: Reduces attack surface, enhancing resilience.</w:t>
            </w:r>
          </w:p>
          <w:p w:rsidRPr="007D553D" w:rsidR="00177915" w:rsidP="581FF8C3" w:rsidRDefault="007D553D" w14:paraId="22E245F6" wp14:textId="1E773A31">
            <w:pPr>
              <w:pStyle w:val="Normal"/>
              <w:suppressAutoHyphens/>
            </w:pPr>
            <w:r w:rsidR="73B135D3">
              <w:rPr/>
              <w:t>Error Handling: Enables timely response to events, minimizing risks.</w:t>
            </w:r>
          </w:p>
          <w:p w:rsidRPr="007D553D" w:rsidR="00177915" w:rsidP="581FF8C3" w:rsidRDefault="007D553D" w14:paraId="66224E44" wp14:textId="09C3A16A">
            <w:pPr>
              <w:pStyle w:val="Normal"/>
              <w:suppressAutoHyphens/>
            </w:pPr>
            <w:r w:rsidR="73B135D3">
              <w:rPr/>
              <w:t>These priorities guide our security efforts, ensuring robustness against evolving threats.</w:t>
            </w:r>
          </w:p>
        </w:tc>
      </w:tr>
      <w:tr xmlns:wp14="http://schemas.microsoft.com/office/word/2010/wordml" w:rsidRPr="007D553D" w:rsidR="00177915" w:rsidTr="581FF8C3" w14:paraId="27CC20D2" wp14:textId="77777777">
        <w:trPr>
          <w:trHeight w:val="1296"/>
        </w:trPr>
        <w:tc>
          <w:tcPr>
            <w:tcW w:w="2115" w:type="dxa"/>
            <w:tcMar/>
            <w:vAlign w:val="center"/>
          </w:tcPr>
          <w:p w:rsidRPr="007D553D" w:rsidR="00177915" w:rsidP="007D553D" w:rsidRDefault="00BA25B9" w14:paraId="44B0A208" wp14:textId="77777777">
            <w:pPr>
              <w:suppressAutoHyphens/>
              <w:jc w:val="center"/>
              <w:rPr>
                <w:b/>
              </w:rPr>
            </w:pPr>
            <w:r w:rsidRPr="007D553D">
              <w:rPr>
                <w:b/>
              </w:rPr>
              <w:t>8</w:t>
            </w:r>
          </w:p>
        </w:tc>
        <w:tc>
          <w:tcPr>
            <w:tcW w:w="7455" w:type="dxa"/>
            <w:tcMar/>
          </w:tcPr>
          <w:p w:rsidRPr="007D553D" w:rsidR="00177915" w:rsidP="007D553D" w:rsidRDefault="007D553D" w14:paraId="780EC164" wp14:textId="07F52258">
            <w:pPr>
              <w:suppressAutoHyphens/>
            </w:pPr>
            <w:r w:rsidR="72C9A919">
              <w:rPr/>
              <w:t xml:space="preserve">The security policy includes </w:t>
            </w:r>
            <w:r w:rsidR="72C9A919">
              <w:rPr/>
              <w:t>additional</w:t>
            </w:r>
            <w:r w:rsidR="72C9A919">
              <w:rPr/>
              <w:t xml:space="preserve"> measures such as ensuring secure communication over networks using protocols like HTTPS and TLS. Regular updates of third-party libraries and limiting permissions reduce risks, enhancing defense and fortifying our codebase against common vulnerabilities.</w:t>
            </w:r>
          </w:p>
        </w:tc>
      </w:tr>
      <w:tr xmlns:wp14="http://schemas.microsoft.com/office/word/2010/wordml" w:rsidRPr="007D553D" w:rsidR="00177915" w:rsidTr="581FF8C3" w14:paraId="521BAD85" wp14:textId="77777777">
        <w:trPr>
          <w:trHeight w:val="1296"/>
        </w:trPr>
        <w:tc>
          <w:tcPr>
            <w:tcW w:w="2115" w:type="dxa"/>
            <w:tcMar/>
            <w:vAlign w:val="center"/>
          </w:tcPr>
          <w:p w:rsidRPr="007D553D" w:rsidR="00177915" w:rsidP="007D553D" w:rsidRDefault="00BA25B9" w14:paraId="2B2B7304" wp14:textId="77777777">
            <w:pPr>
              <w:suppressAutoHyphens/>
              <w:jc w:val="center"/>
              <w:rPr>
                <w:b/>
              </w:rPr>
            </w:pPr>
            <w:r w:rsidRPr="007D553D">
              <w:rPr>
                <w:b/>
              </w:rPr>
              <w:t>9</w:t>
            </w:r>
          </w:p>
        </w:tc>
        <w:tc>
          <w:tcPr>
            <w:tcW w:w="7455" w:type="dxa"/>
            <w:tcMar/>
          </w:tcPr>
          <w:p w:rsidRPr="007D553D" w:rsidR="00177915" w:rsidP="007D553D" w:rsidRDefault="007D553D" w14:paraId="1132BC5B" wp14:textId="12CEBEBC">
            <w:pPr>
              <w:suppressAutoHyphens/>
            </w:pPr>
            <w:r w:rsidR="03F3D41C">
              <w:rPr/>
              <w:t>Encryption policies safeguard sensitive information by converting it into a coded language, preventing unauthorized access or disclosure. They cover encryption in transit, at rest, and in use, ensuring data security across transmission, storage, and processing. This comprehensive approach guarantees data confidentiality, integrity, and availability, mitigating the risk of breaches and security incidents.</w:t>
            </w:r>
          </w:p>
        </w:tc>
      </w:tr>
      <w:tr xmlns:wp14="http://schemas.microsoft.com/office/word/2010/wordml" w:rsidRPr="007D553D" w:rsidR="00177915" w:rsidTr="581FF8C3" w14:paraId="71DFB38E" wp14:textId="77777777">
        <w:trPr>
          <w:trHeight w:val="1296"/>
        </w:trPr>
        <w:tc>
          <w:tcPr>
            <w:tcW w:w="2115" w:type="dxa"/>
            <w:tcMar/>
            <w:vAlign w:val="center"/>
          </w:tcPr>
          <w:p w:rsidRPr="007D553D" w:rsidR="00177915" w:rsidP="007D553D" w:rsidRDefault="00BA25B9" w14:paraId="5D369756" wp14:textId="77777777">
            <w:pPr>
              <w:suppressAutoHyphens/>
              <w:jc w:val="center"/>
              <w:rPr>
                <w:b/>
              </w:rPr>
            </w:pPr>
            <w:r w:rsidRPr="007D553D">
              <w:rPr>
                <w:b/>
              </w:rPr>
              <w:t>10</w:t>
            </w:r>
          </w:p>
        </w:tc>
        <w:tc>
          <w:tcPr>
            <w:tcW w:w="7455" w:type="dxa"/>
            <w:tcMar/>
          </w:tcPr>
          <w:p w:rsidRPr="007D553D" w:rsidR="00177915" w:rsidP="007D553D" w:rsidRDefault="007D553D" w14:paraId="214BCE7A" wp14:textId="409E0E97">
            <w:pPr>
              <w:suppressAutoHyphens/>
            </w:pPr>
            <w:r w:rsidR="6F8F415A">
              <w:rPr/>
              <w:t>verify user identities using credentials like passwords or biometric data, including multi-factor authentication for added security. Authorization policies define user permissions based on roles or attributes, utilizing mechanisms like role-based access control. Accounting policies log and monitor user activities for auditing, ensuring compliance and detecting suspicious behavior.</w:t>
            </w:r>
          </w:p>
        </w:tc>
      </w:tr>
      <w:tr xmlns:wp14="http://schemas.microsoft.com/office/word/2010/wordml" w:rsidRPr="007D553D" w:rsidR="00177915" w:rsidTr="581FF8C3" w14:paraId="5667A093" wp14:textId="77777777">
        <w:trPr>
          <w:trHeight w:val="1296"/>
        </w:trPr>
        <w:tc>
          <w:tcPr>
            <w:tcW w:w="2115" w:type="dxa"/>
            <w:tcMar/>
            <w:vAlign w:val="center"/>
          </w:tcPr>
          <w:p w:rsidRPr="007D553D" w:rsidR="00177915" w:rsidP="007D553D" w:rsidRDefault="00BA25B9" w14:paraId="4737E36C" wp14:textId="77777777">
            <w:pPr>
              <w:suppressAutoHyphens/>
              <w:jc w:val="center"/>
              <w:rPr>
                <w:b/>
              </w:rPr>
            </w:pPr>
            <w:r w:rsidRPr="007D553D">
              <w:rPr>
                <w:b/>
              </w:rPr>
              <w:t>11</w:t>
            </w:r>
          </w:p>
        </w:tc>
        <w:tc>
          <w:tcPr>
            <w:tcW w:w="7455" w:type="dxa"/>
            <w:tcMar/>
          </w:tcPr>
          <w:p w:rsidRPr="007D553D" w:rsidR="00177915" w:rsidP="007D553D" w:rsidRDefault="007D553D" w14:paraId="58E766D5" wp14:textId="462D87E0">
            <w:pPr>
              <w:suppressAutoHyphens/>
            </w:pPr>
            <w:r w:rsidR="3916C9F1">
              <w:rPr/>
              <w:t>security testing covered key areas:</w:t>
            </w:r>
          </w:p>
          <w:p w:rsidRPr="007D553D" w:rsidR="00177915" w:rsidP="581FF8C3" w:rsidRDefault="007D553D" w14:paraId="1A5BAC21" wp14:textId="7E34F003">
            <w:pPr>
              <w:pStyle w:val="Normal"/>
              <w:suppressAutoHyphens/>
            </w:pPr>
            <w:r w:rsidR="3916C9F1">
              <w:rPr/>
              <w:t>SQL Injection Test: We assessed the application's resistance to SQL injection, noting successful injections and the effectiveness of input validation.</w:t>
            </w:r>
          </w:p>
          <w:p w:rsidRPr="007D553D" w:rsidR="00177915" w:rsidP="581FF8C3" w:rsidRDefault="007D553D" w14:paraId="0ABDE0BE" wp14:textId="4AC8DD9C">
            <w:pPr>
              <w:pStyle w:val="Normal"/>
              <w:suppressAutoHyphens/>
            </w:pPr>
            <w:r w:rsidR="3916C9F1">
              <w:rPr/>
              <w:t>XSS Test: We evaluated input sanitization to prevent cross-site scripting, observing script execution and the mitigation of vulnerabilities.</w:t>
            </w:r>
          </w:p>
          <w:p w:rsidRPr="007D553D" w:rsidR="00177915" w:rsidP="581FF8C3" w:rsidRDefault="007D553D" w14:paraId="1F83465B" wp14:textId="79BF7853">
            <w:pPr>
              <w:pStyle w:val="Normal"/>
              <w:suppressAutoHyphens/>
            </w:pPr>
            <w:r w:rsidR="3916C9F1">
              <w:rPr/>
              <w:t>Authentication Bypass Test: We examined the application's authentication mechanisms, identifying flaws that could bypass authentication and measures to prevent unauthorized access.</w:t>
            </w:r>
          </w:p>
          <w:p w:rsidRPr="007D553D" w:rsidR="00177915" w:rsidP="581FF8C3" w:rsidRDefault="007D553D" w14:paraId="25B38146" wp14:textId="6CAFC64F">
            <w:pPr>
              <w:pStyle w:val="Normal"/>
              <w:suppressAutoHyphens/>
            </w:pPr>
            <w:r w:rsidR="3916C9F1">
              <w:rPr/>
              <w:t>Buffer Overflow Test: Our analysis of buffer handling determined the application's vulnerability to overflow exploits and the efficacy of input validation in maintaining system stability.</w:t>
            </w:r>
          </w:p>
        </w:tc>
      </w:tr>
      <w:tr xmlns:wp14="http://schemas.microsoft.com/office/word/2010/wordml" w:rsidRPr="007D553D" w:rsidR="00177915" w:rsidTr="581FF8C3" w14:paraId="2F0B8885" wp14:textId="77777777">
        <w:trPr>
          <w:trHeight w:val="1296"/>
        </w:trPr>
        <w:tc>
          <w:tcPr>
            <w:tcW w:w="2115" w:type="dxa"/>
            <w:tcMar/>
            <w:vAlign w:val="center"/>
          </w:tcPr>
          <w:p w:rsidRPr="007D553D" w:rsidR="00177915" w:rsidP="007D553D" w:rsidRDefault="00BA25B9" w14:paraId="4B73E586" wp14:textId="77777777">
            <w:pPr>
              <w:suppressAutoHyphens/>
              <w:jc w:val="center"/>
              <w:rPr>
                <w:b/>
              </w:rPr>
            </w:pPr>
            <w:r w:rsidRPr="007D553D">
              <w:rPr>
                <w:b/>
              </w:rPr>
              <w:t>12</w:t>
            </w:r>
          </w:p>
        </w:tc>
        <w:tc>
          <w:tcPr>
            <w:tcW w:w="7455" w:type="dxa"/>
            <w:tcMar/>
          </w:tcPr>
          <w:p w:rsidRPr="007D553D" w:rsidR="00177915" w:rsidP="007D553D" w:rsidRDefault="007D553D" w14:paraId="483F57DB" wp14:textId="0418FBE0">
            <w:pPr>
              <w:suppressAutoHyphens/>
            </w:pPr>
            <w:r w:rsidR="3156E58C">
              <w:rPr/>
              <w:t xml:space="preserve">This is an image of the automation summary which shows </w:t>
            </w:r>
            <w:r w:rsidR="1286D848">
              <w:rPr/>
              <w:t>a summary of external tools used in our DevSecOps pipeline</w:t>
            </w:r>
          </w:p>
        </w:tc>
      </w:tr>
      <w:tr xmlns:wp14="http://schemas.microsoft.com/office/word/2010/wordml" w:rsidRPr="007D553D" w:rsidR="00177915" w:rsidTr="581FF8C3" w14:paraId="54089166" wp14:textId="77777777">
        <w:trPr>
          <w:trHeight w:val="1296"/>
        </w:trPr>
        <w:tc>
          <w:tcPr>
            <w:tcW w:w="2115" w:type="dxa"/>
            <w:tcMar/>
            <w:vAlign w:val="center"/>
          </w:tcPr>
          <w:p w:rsidRPr="007D553D" w:rsidR="00177915" w:rsidP="007D553D" w:rsidRDefault="00BA25B9" w14:paraId="39F18D26" wp14:textId="77777777">
            <w:pPr>
              <w:suppressAutoHyphens/>
              <w:jc w:val="center"/>
              <w:rPr>
                <w:b/>
              </w:rPr>
            </w:pPr>
            <w:r w:rsidRPr="007D553D">
              <w:rPr>
                <w:b/>
              </w:rPr>
              <w:t>13</w:t>
            </w:r>
          </w:p>
        </w:tc>
        <w:tc>
          <w:tcPr>
            <w:tcW w:w="7455" w:type="dxa"/>
            <w:tcMar/>
          </w:tcPr>
          <w:p w:rsidRPr="007D553D" w:rsidR="00177915" w:rsidP="581FF8C3" w:rsidRDefault="007D553D" w14:paraId="36BCA96B" wp14:textId="7C04BCF8">
            <w:pPr>
              <w:pStyle w:val="Normal"/>
              <w:suppressLineNumbers w:val="0"/>
              <w:bidi w:val="0"/>
              <w:spacing w:before="0" w:beforeAutospacing="off" w:after="0" w:afterAutospacing="off" w:line="259" w:lineRule="auto"/>
              <w:ind w:left="0" w:right="0"/>
              <w:jc w:val="left"/>
            </w:pPr>
            <w:r w:rsidR="49400BC9">
              <w:rPr/>
              <w:t>This slide goes in depth about slide 12</w:t>
            </w:r>
          </w:p>
        </w:tc>
      </w:tr>
      <w:tr xmlns:wp14="http://schemas.microsoft.com/office/word/2010/wordml" w:rsidRPr="007D553D" w:rsidR="00177915" w:rsidTr="581FF8C3" w14:paraId="29366AC4" wp14:textId="77777777">
        <w:trPr>
          <w:trHeight w:val="1296"/>
        </w:trPr>
        <w:tc>
          <w:tcPr>
            <w:tcW w:w="2115" w:type="dxa"/>
            <w:tcMar/>
            <w:vAlign w:val="center"/>
          </w:tcPr>
          <w:p w:rsidRPr="007D553D" w:rsidR="00177915" w:rsidP="007D553D" w:rsidRDefault="00BA25B9" w14:paraId="4E1E336A" wp14:textId="77777777">
            <w:pPr>
              <w:suppressAutoHyphens/>
              <w:jc w:val="center"/>
              <w:rPr>
                <w:b/>
              </w:rPr>
            </w:pPr>
            <w:r w:rsidRPr="007D553D">
              <w:rPr>
                <w:b/>
              </w:rPr>
              <w:t>14</w:t>
            </w:r>
          </w:p>
        </w:tc>
        <w:tc>
          <w:tcPr>
            <w:tcW w:w="7455" w:type="dxa"/>
            <w:tcMar/>
          </w:tcPr>
          <w:p w:rsidRPr="007D553D" w:rsidR="00177915" w:rsidP="007D553D" w:rsidRDefault="007D553D" w14:paraId="67F83448" wp14:textId="5D1489F1">
            <w:pPr>
              <w:suppressAutoHyphens/>
            </w:pPr>
            <w:r w:rsidR="601FE2E9">
              <w:rPr/>
              <w:t>identified several challenges: a lack of proactive security measures, undiscovered vulnerabilities, and increased risks of breaches and data leaks.</w:t>
            </w:r>
          </w:p>
        </w:tc>
      </w:tr>
      <w:tr w:rsidR="581FF8C3" w:rsidTr="581FF8C3" w14:paraId="124B3BF5">
        <w:trPr>
          <w:trHeight w:val="1296"/>
        </w:trPr>
        <w:tc>
          <w:tcPr>
            <w:tcW w:w="2115" w:type="dxa"/>
            <w:tcMar/>
            <w:vAlign w:val="center"/>
          </w:tcPr>
          <w:p w:rsidR="601FE2E9" w:rsidP="581FF8C3" w:rsidRDefault="601FE2E9" w14:paraId="60B38BFA" w14:textId="0EA1B051">
            <w:pPr>
              <w:pStyle w:val="Normal"/>
              <w:jc w:val="center"/>
              <w:rPr>
                <w:b w:val="1"/>
                <w:bCs w:val="1"/>
              </w:rPr>
            </w:pPr>
            <w:r w:rsidRPr="581FF8C3" w:rsidR="601FE2E9">
              <w:rPr>
                <w:b w:val="1"/>
                <w:bCs w:val="1"/>
              </w:rPr>
              <w:t>15</w:t>
            </w:r>
          </w:p>
        </w:tc>
        <w:tc>
          <w:tcPr>
            <w:tcW w:w="7455" w:type="dxa"/>
            <w:tcMar/>
          </w:tcPr>
          <w:p w:rsidR="601FE2E9" w:rsidP="581FF8C3" w:rsidRDefault="601FE2E9" w14:paraId="3804D0B9" w14:textId="6CCD6F7E">
            <w:pPr>
              <w:pStyle w:val="Normal"/>
            </w:pPr>
            <w:r w:rsidR="601FE2E9">
              <w:rPr/>
              <w:t>Relying on a reactive approach without automated testing or monitoring. This exposes us to significant risks, including cyber-attacks, financial losses, and non-compliance issues.</w:t>
            </w:r>
          </w:p>
        </w:tc>
      </w:tr>
      <w:tr w:rsidR="581FF8C3" w:rsidTr="581FF8C3" w14:paraId="7CC4437A">
        <w:trPr>
          <w:trHeight w:val="1296"/>
        </w:trPr>
        <w:tc>
          <w:tcPr>
            <w:tcW w:w="2115" w:type="dxa"/>
            <w:tcMar/>
            <w:vAlign w:val="center"/>
          </w:tcPr>
          <w:p w:rsidR="601FE2E9" w:rsidP="581FF8C3" w:rsidRDefault="601FE2E9" w14:paraId="29588755" w14:textId="384B7772">
            <w:pPr>
              <w:pStyle w:val="Normal"/>
              <w:jc w:val="center"/>
              <w:rPr>
                <w:b w:val="1"/>
                <w:bCs w:val="1"/>
              </w:rPr>
            </w:pPr>
            <w:r w:rsidRPr="581FF8C3" w:rsidR="601FE2E9">
              <w:rPr>
                <w:b w:val="1"/>
                <w:bCs w:val="1"/>
              </w:rPr>
              <w:t>16</w:t>
            </w:r>
          </w:p>
        </w:tc>
        <w:tc>
          <w:tcPr>
            <w:tcW w:w="7455" w:type="dxa"/>
            <w:tcMar/>
          </w:tcPr>
          <w:p w:rsidR="40598C25" w:rsidP="581FF8C3" w:rsidRDefault="40598C25" w14:paraId="597FB426" w14:textId="442AA4EF">
            <w:pPr>
              <w:pStyle w:val="Normal"/>
            </w:pPr>
            <w:r w:rsidR="40598C25">
              <w:rPr/>
              <w:t>The security assessment has revealed several potential gaps in our current practices. These include limited threat assessment coverage, insufficient employee training and awareness, and the absence of a detailed incident response plan.</w:t>
            </w:r>
          </w:p>
        </w:tc>
      </w:tr>
      <w:tr w:rsidR="581FF8C3" w:rsidTr="581FF8C3" w14:paraId="1D795FC8">
        <w:trPr>
          <w:trHeight w:val="1296"/>
        </w:trPr>
        <w:tc>
          <w:tcPr>
            <w:tcW w:w="2115" w:type="dxa"/>
            <w:tcMar/>
            <w:vAlign w:val="center"/>
          </w:tcPr>
          <w:p w:rsidR="40598C25" w:rsidP="581FF8C3" w:rsidRDefault="40598C25" w14:paraId="06744261" w14:textId="2FAF9C03">
            <w:pPr>
              <w:pStyle w:val="Normal"/>
              <w:jc w:val="center"/>
              <w:rPr>
                <w:b w:val="1"/>
                <w:bCs w:val="1"/>
              </w:rPr>
            </w:pPr>
            <w:r w:rsidRPr="581FF8C3" w:rsidR="40598C25">
              <w:rPr>
                <w:b w:val="1"/>
                <w:bCs w:val="1"/>
              </w:rPr>
              <w:t>17</w:t>
            </w:r>
          </w:p>
        </w:tc>
        <w:tc>
          <w:tcPr>
            <w:tcW w:w="7455" w:type="dxa"/>
            <w:tcMar/>
          </w:tcPr>
          <w:p w:rsidR="40598C25" w:rsidP="581FF8C3" w:rsidRDefault="40598C25" w14:paraId="7F20F89C" w14:textId="4BE7DF78">
            <w:pPr>
              <w:pStyle w:val="Normal"/>
            </w:pPr>
            <w:r w:rsidR="40598C25">
              <w:rPr/>
              <w:t>Incorporating relevant standards is pivotal for organizations aiming to bolster their security posture and mitigate potential risks.</w:t>
            </w:r>
          </w:p>
        </w:tc>
      </w:tr>
    </w:tbl>
    <w:p xmlns:wp14="http://schemas.microsoft.com/office/word/2010/wordml" w:rsidRPr="007D553D" w:rsidR="00177915" w:rsidP="007D553D" w:rsidRDefault="00177915" w14:paraId="5DAB6C7B" wp14:textId="77777777">
      <w:pPr>
        <w:suppressAutoHyphens/>
        <w:spacing w:after="0" w:line="240" w:lineRule="auto"/>
        <w:rPr>
          <w:b/>
        </w:rPr>
      </w:pPr>
    </w:p>
    <w:sectPr w:rsidRPr="007D553D" w:rsidR="00177915">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969D0" w:rsidP="007D553D" w:rsidRDefault="005969D0" w14:paraId="0D0B940D" wp14:textId="77777777">
      <w:pPr>
        <w:spacing w:after="0" w:line="240" w:lineRule="auto"/>
      </w:pPr>
      <w:r>
        <w:separator/>
      </w:r>
    </w:p>
  </w:endnote>
  <w:endnote w:type="continuationSeparator" w:id="0">
    <w:p xmlns:wp14="http://schemas.microsoft.com/office/word/2010/wordml" w:rsidR="005969D0" w:rsidP="007D553D" w:rsidRDefault="005969D0"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B94D5A5"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969D0" w:rsidP="007D553D" w:rsidRDefault="005969D0" w14:paraId="60061E4C" wp14:textId="77777777">
      <w:pPr>
        <w:spacing w:after="0" w:line="240" w:lineRule="auto"/>
      </w:pPr>
      <w:r>
        <w:separator/>
      </w:r>
    </w:p>
  </w:footnote>
  <w:footnote w:type="continuationSeparator" w:id="0">
    <w:p xmlns:wp14="http://schemas.microsoft.com/office/word/2010/wordml" w:rsidR="005969D0" w:rsidP="007D553D" w:rsidRDefault="005969D0"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1C8F396"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7D553D" w:rsidP="007D553D" w:rsidRDefault="007D553D" w14:paraId="6A05A809" wp14:textId="77777777">
    <w:pPr>
      <w:pStyle w:val="Header"/>
      <w:suppressAutoHyphens/>
      <w:spacing w:after="200"/>
      <w:jc w:val="center"/>
    </w:pPr>
    <w:r>
      <w:rPr>
        <w:noProof/>
      </w:rPr>
      <w:drawing>
        <wp:inline xmlns:wp14="http://schemas.microsoft.com/office/word/2010/wordprocessingDrawing"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72A3D3EC" wp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77915"/>
    <w:rsid w:val="005969D0"/>
    <w:rsid w:val="00702C2F"/>
    <w:rsid w:val="007C3583"/>
    <w:rsid w:val="007D553D"/>
    <w:rsid w:val="00BA25B9"/>
    <w:rsid w:val="00BE7B67"/>
    <w:rsid w:val="00C73662"/>
    <w:rsid w:val="00DE776F"/>
    <w:rsid w:val="00F25B0D"/>
    <w:rsid w:val="03F3D41C"/>
    <w:rsid w:val="05100867"/>
    <w:rsid w:val="1286D848"/>
    <w:rsid w:val="152D1C9D"/>
    <w:rsid w:val="15707FF5"/>
    <w:rsid w:val="161F4BF9"/>
    <w:rsid w:val="1974C1C0"/>
    <w:rsid w:val="1A44DA50"/>
    <w:rsid w:val="21F30EC0"/>
    <w:rsid w:val="22BD8AC5"/>
    <w:rsid w:val="28CCEFA2"/>
    <w:rsid w:val="2C8D1C81"/>
    <w:rsid w:val="3156E58C"/>
    <w:rsid w:val="3916C9F1"/>
    <w:rsid w:val="3A262251"/>
    <w:rsid w:val="40598C25"/>
    <w:rsid w:val="405CAF8F"/>
    <w:rsid w:val="43649048"/>
    <w:rsid w:val="49400BC9"/>
    <w:rsid w:val="4B5679D0"/>
    <w:rsid w:val="4EDE5E0A"/>
    <w:rsid w:val="581FF8C3"/>
    <w:rsid w:val="58DE9ED8"/>
    <w:rsid w:val="5CA5BC23"/>
    <w:rsid w:val="601FE2E9"/>
    <w:rsid w:val="682A3E8B"/>
    <w:rsid w:val="691EFD9D"/>
    <w:rsid w:val="6F8F415A"/>
    <w:rsid w:val="7236C024"/>
    <w:rsid w:val="72C9A919"/>
    <w:rsid w:val="73B135D3"/>
    <w:rsid w:val="7D51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18C6"/>
  <w15:docId w15:val="{9FF0EFF6-EE88-4599-9C20-7B604DF7C5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Gustave, Romario</lastModifiedBy>
  <revision>7</revision>
  <dcterms:created xsi:type="dcterms:W3CDTF">2020-11-16T16:36:00.0000000Z</dcterms:created>
  <dcterms:modified xsi:type="dcterms:W3CDTF">2024-04-21T21:54:44.9009445Z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