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D943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МИНИСТЕРСТВО НАУКИ И ВЫСШЕГО ОБРАЗОВАНИЯ </w:t>
      </w:r>
    </w:p>
    <w:p w14:paraId="6A3BA8FE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РОССИЙСКОЙ ФЕДЕРАЦИИ</w:t>
      </w:r>
    </w:p>
    <w:p w14:paraId="0DCF0752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 «АСТРАХАНСКИЙ ГОСУДАРСТВЕННЫЙ УНИВЕРСИТЕТ ИМ. В.Н.ТАТИЩЕВА»</w:t>
      </w:r>
    </w:p>
    <w:p w14:paraId="5A588F9B" w14:textId="77777777" w:rsidR="00485905" w:rsidRDefault="00485905" w:rsidP="0047293C">
      <w:pPr>
        <w:suppressAutoHyphens w:val="0"/>
        <w:spacing w:before="480" w:after="160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цифровых технологий и кибербезопасности</w:t>
      </w:r>
    </w:p>
    <w:p w14:paraId="128A1DB4" w14:textId="77777777" w:rsidR="00485905" w:rsidRDefault="00485905" w:rsidP="0047293C">
      <w:pPr>
        <w:suppressAutoHyphens w:val="0"/>
        <w:spacing w:before="160" w:after="0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цифровых технологий</w:t>
      </w:r>
    </w:p>
    <w:p w14:paraId="57A2478C" w14:textId="77777777" w:rsidR="00485905" w:rsidRDefault="00485905" w:rsidP="0047293C">
      <w:pPr>
        <w:suppressAutoHyphens w:val="0"/>
        <w:spacing w:before="160" w:after="0"/>
        <w:jc w:val="center"/>
        <w:rPr>
          <w:rFonts w:ascii="Times New Roman" w:hAnsi="Times New Roman"/>
          <w:szCs w:val="28"/>
        </w:rPr>
      </w:pPr>
    </w:p>
    <w:p w14:paraId="079FB8CE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ЛАБОРАТОРНАЯ РАБОТА №1</w:t>
      </w:r>
    </w:p>
    <w:p w14:paraId="15815C61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</w:p>
    <w:p w14:paraId="0D518D36" w14:textId="77777777" w:rsidR="00543611" w:rsidRDefault="00543611" w:rsidP="0047293C">
      <w:pPr>
        <w:suppressAutoHyphens w:val="0"/>
        <w:spacing w:before="600" w:after="0" w:line="24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543611">
        <w:rPr>
          <w:rFonts w:ascii="Times New Roman" w:hAnsi="Times New Roman"/>
          <w:b/>
          <w:szCs w:val="28"/>
        </w:rPr>
        <w:t xml:space="preserve">Разработка архитектуры системы </w:t>
      </w:r>
    </w:p>
    <w:p w14:paraId="06752607" w14:textId="5DA490BD" w:rsidR="00485905" w:rsidRDefault="00485905" w:rsidP="0047293C">
      <w:pPr>
        <w:suppressAutoHyphens w:val="0"/>
        <w:spacing w:before="600" w:after="0" w:line="240" w:lineRule="auto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«Машинный перевод с английского языка на русский язык» </w:t>
      </w:r>
    </w:p>
    <w:p w14:paraId="57408972" w14:textId="77777777" w:rsidR="00485905" w:rsidRDefault="00485905" w:rsidP="0047293C">
      <w:pPr>
        <w:suppressAutoHyphens w:val="0"/>
        <w:spacing w:before="600" w:after="0" w:line="240" w:lineRule="auto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выполнена в рамках изучения дисциплины</w:t>
      </w:r>
    </w:p>
    <w:p w14:paraId="61E5CF60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«Архитектура систем ИИ»</w:t>
      </w:r>
    </w:p>
    <w:p w14:paraId="48518478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</w:p>
    <w:p w14:paraId="7A53CD53" w14:textId="77777777" w:rsidR="00485905" w:rsidRDefault="00485905" w:rsidP="0047293C">
      <w:pPr>
        <w:suppressAutoHyphens w:val="0"/>
        <w:spacing w:before="600" w:after="0" w:line="240" w:lineRule="auto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Направление подготовки: 09.04.02 Информационные системы и технологии Направленность (профиль): «Проектирование и разработка </w:t>
      </w:r>
    </w:p>
    <w:p w14:paraId="7BF8F245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 искусственного интеллекта»</w:t>
      </w:r>
    </w:p>
    <w:p w14:paraId="18732A7E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</w:p>
    <w:p w14:paraId="1531ED22" w14:textId="77777777" w:rsidR="00485905" w:rsidRDefault="00485905" w:rsidP="0047293C">
      <w:pPr>
        <w:suppressAutoHyphens w:val="0"/>
        <w:spacing w:after="0" w:line="240" w:lineRule="auto"/>
        <w:ind w:firstLine="0"/>
        <w:rPr>
          <w:rFonts w:ascii="Times New Roman" w:hAnsi="Times New Roman"/>
          <w:szCs w:val="28"/>
        </w:rPr>
      </w:pPr>
    </w:p>
    <w:p w14:paraId="3762DE29" w14:textId="77777777" w:rsidR="00485905" w:rsidRDefault="00485905" w:rsidP="0047293C">
      <w:pPr>
        <w:suppressAutoHyphens w:val="0"/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Исполнитель: </w:t>
      </w:r>
    </w:p>
    <w:p w14:paraId="66F19632" w14:textId="77777777" w:rsidR="00485905" w:rsidRDefault="00485905" w:rsidP="0047293C">
      <w:pPr>
        <w:suppressAutoHyphens w:val="0"/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ИИ-15</w:t>
      </w:r>
    </w:p>
    <w:p w14:paraId="5D1BEB0E" w14:textId="77777777" w:rsidR="00485905" w:rsidRDefault="00485905" w:rsidP="0047293C">
      <w:pPr>
        <w:suppressAutoHyphens w:val="0"/>
        <w:spacing w:after="0" w:line="240" w:lineRule="auto"/>
        <w:ind w:firstLine="0"/>
        <w:jc w:val="right"/>
      </w:pPr>
      <w:r>
        <w:rPr>
          <w:rFonts w:ascii="Times New Roman" w:hAnsi="Times New Roman"/>
          <w:szCs w:val="28"/>
        </w:rPr>
        <w:t xml:space="preserve">_________ </w:t>
      </w:r>
      <w:proofErr w:type="spellStart"/>
      <w:r>
        <w:rPr>
          <w:rFonts w:ascii="Times New Roman" w:hAnsi="Times New Roman"/>
          <w:szCs w:val="28"/>
        </w:rPr>
        <w:t>Исназаров</w:t>
      </w:r>
      <w:proofErr w:type="spellEnd"/>
      <w:r>
        <w:rPr>
          <w:rFonts w:ascii="Times New Roman" w:hAnsi="Times New Roman"/>
          <w:szCs w:val="28"/>
        </w:rPr>
        <w:t xml:space="preserve"> Р.К.</w:t>
      </w:r>
    </w:p>
    <w:p w14:paraId="131571B3" w14:textId="77777777" w:rsidR="00485905" w:rsidRDefault="00485905" w:rsidP="0047293C">
      <w:pPr>
        <w:suppressAutoHyphens w:val="0"/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</w:p>
    <w:p w14:paraId="38B78BF0" w14:textId="77777777" w:rsidR="00485905" w:rsidRDefault="00485905" w:rsidP="0047293C">
      <w:pPr>
        <w:suppressAutoHyphens w:val="0"/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Научный руководитель: </w:t>
      </w:r>
    </w:p>
    <w:p w14:paraId="74803A98" w14:textId="77777777" w:rsidR="00485905" w:rsidRDefault="00485905" w:rsidP="0047293C">
      <w:pPr>
        <w:suppressAutoHyphens w:val="0"/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к.т.н., доцент кафедры ПМИ, </w:t>
      </w:r>
    </w:p>
    <w:p w14:paraId="7654D333" w14:textId="77777777" w:rsidR="00485905" w:rsidRDefault="00485905" w:rsidP="0047293C">
      <w:pPr>
        <w:suppressAutoHyphens w:val="0"/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____________ Гордеев И.И.</w:t>
      </w:r>
    </w:p>
    <w:p w14:paraId="2F3740A4" w14:textId="77777777" w:rsidR="00485905" w:rsidRDefault="00485905" w:rsidP="0047293C">
      <w:pPr>
        <w:suppressAutoHyphens w:val="0"/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</w:p>
    <w:p w14:paraId="75B7A9D1" w14:textId="77777777" w:rsidR="00485905" w:rsidRDefault="00485905" w:rsidP="0047293C">
      <w:pPr>
        <w:suppressAutoHyphens w:val="0"/>
        <w:spacing w:after="0" w:line="240" w:lineRule="auto"/>
        <w:ind w:firstLine="0"/>
        <w:rPr>
          <w:rFonts w:ascii="Times New Roman" w:hAnsi="Times New Roman"/>
          <w:szCs w:val="28"/>
        </w:rPr>
      </w:pPr>
    </w:p>
    <w:p w14:paraId="21FAB9C1" w14:textId="63EBEB78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</w:p>
    <w:p w14:paraId="6CB542F7" w14:textId="00D6FEE9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</w:p>
    <w:p w14:paraId="52FDE9D0" w14:textId="77777777" w:rsidR="00485905" w:rsidRDefault="00485905" w:rsidP="0047293C">
      <w:pPr>
        <w:suppressAutoHyphens w:val="0"/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</w:p>
    <w:p w14:paraId="2AB4DA49" w14:textId="77777777" w:rsidR="00485905" w:rsidRDefault="00485905" w:rsidP="0047293C">
      <w:pPr>
        <w:suppressAutoHyphens w:val="0"/>
        <w:spacing w:after="0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Астрахань – 2023</w:t>
      </w:r>
    </w:p>
    <w:p w14:paraId="498D743E" w14:textId="3DF763B5" w:rsidR="00B0759E" w:rsidRDefault="00543611" w:rsidP="0047293C">
      <w:pPr>
        <w:suppressAutoHyphens w:val="0"/>
        <w:jc w:val="center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0C23DD8" wp14:editId="06CB3D32">
            <wp:extent cx="47434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E79A" w14:textId="4B8CB87B" w:rsidR="00543611" w:rsidRDefault="00543611" w:rsidP="0047293C">
      <w:pPr>
        <w:suppressAutoHyphens w:val="0"/>
        <w:ind w:firstLine="567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Рис. 1 Схема архитектуры проектируемой системы</w:t>
      </w:r>
    </w:p>
    <w:p w14:paraId="708E138F" w14:textId="2E0C53AE" w:rsidR="00543611" w:rsidRDefault="00543611" w:rsidP="0047293C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будет состоять из следующих компонентов: модуль сбора данных</w:t>
      </w:r>
      <w:r w:rsidR="0047293C">
        <w:rPr>
          <w:rFonts w:ascii="Times New Roman" w:hAnsi="Times New Roman"/>
          <w:szCs w:val="28"/>
        </w:rPr>
        <w:t xml:space="preserve"> для обучения</w:t>
      </w:r>
      <w:r>
        <w:rPr>
          <w:rFonts w:ascii="Times New Roman" w:hAnsi="Times New Roman"/>
          <w:szCs w:val="28"/>
        </w:rPr>
        <w:t xml:space="preserve">, модуль </w:t>
      </w:r>
      <w:proofErr w:type="spellStart"/>
      <w:r>
        <w:rPr>
          <w:rFonts w:ascii="Times New Roman" w:hAnsi="Times New Roman"/>
          <w:szCs w:val="28"/>
        </w:rPr>
        <w:t>токенизации</w:t>
      </w:r>
      <w:proofErr w:type="spellEnd"/>
      <w:r>
        <w:rPr>
          <w:rFonts w:ascii="Times New Roman" w:hAnsi="Times New Roman"/>
          <w:szCs w:val="28"/>
        </w:rPr>
        <w:t>, модуль обучения, модуль входных данных, модуль кодер, модуль внимания, модуль декодер, модуль выходных данных.</w:t>
      </w:r>
    </w:p>
    <w:p w14:paraId="6DDCBE1C" w14:textId="29AA235F" w:rsidR="00543611" w:rsidRDefault="00543611" w:rsidP="0047293C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Модуль сбора данных </w:t>
      </w:r>
      <w:r w:rsidR="0047293C">
        <w:rPr>
          <w:rFonts w:ascii="Times New Roman" w:hAnsi="Times New Roman"/>
          <w:szCs w:val="28"/>
        </w:rPr>
        <w:t xml:space="preserve">для обучения </w:t>
      </w:r>
      <w:r>
        <w:rPr>
          <w:rFonts w:ascii="Times New Roman" w:hAnsi="Times New Roman"/>
          <w:szCs w:val="28"/>
        </w:rPr>
        <w:t>будет</w:t>
      </w:r>
      <w:r w:rsidR="0047293C">
        <w:rPr>
          <w:rFonts w:ascii="Times New Roman" w:hAnsi="Times New Roman"/>
          <w:szCs w:val="28"/>
        </w:rPr>
        <w:t xml:space="preserve"> принимать файл, состоящий из переводческих пар слов, фраз или предложений на обоих языках. Данный модуль будет проводить предобработку данных:</w:t>
      </w:r>
    </w:p>
    <w:p w14:paraId="6E096EEA" w14:textId="2449AD7B" w:rsidR="0047293C" w:rsidRDefault="0047293C" w:rsidP="0047293C">
      <w:pPr>
        <w:pStyle w:val="a3"/>
        <w:numPr>
          <w:ilvl w:val="0"/>
          <w:numId w:val="1"/>
        </w:numPr>
        <w:suppressAutoHyphens w:val="0"/>
        <w:spacing w:after="0"/>
        <w:ind w:left="993" w:hanging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удаление лишних символов, таких как знаки препинания, перенос строк и т.д.;</w:t>
      </w:r>
    </w:p>
    <w:p w14:paraId="18270D82" w14:textId="0E21F5FA" w:rsidR="0047293C" w:rsidRDefault="0047293C" w:rsidP="0047293C">
      <w:pPr>
        <w:pStyle w:val="a3"/>
        <w:numPr>
          <w:ilvl w:val="0"/>
          <w:numId w:val="1"/>
        </w:numPr>
        <w:suppressAutoHyphens w:val="0"/>
        <w:spacing w:after="0"/>
        <w:ind w:left="993" w:hanging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перевод всех символов в нижний регистр;</w:t>
      </w:r>
    </w:p>
    <w:p w14:paraId="47E63CD4" w14:textId="0CFC3916" w:rsidR="0047293C" w:rsidRDefault="0047293C" w:rsidP="0047293C">
      <w:pPr>
        <w:pStyle w:val="a3"/>
        <w:numPr>
          <w:ilvl w:val="0"/>
          <w:numId w:val="1"/>
        </w:numPr>
        <w:suppressAutoHyphens w:val="0"/>
        <w:spacing w:after="0"/>
        <w:ind w:left="993" w:hanging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удаление строк, </w:t>
      </w:r>
      <w:r w:rsidR="001457F7">
        <w:rPr>
          <w:rFonts w:ascii="Times New Roman" w:hAnsi="Times New Roman"/>
          <w:szCs w:val="28"/>
        </w:rPr>
        <w:t xml:space="preserve">в </w:t>
      </w:r>
      <w:r>
        <w:rPr>
          <w:rFonts w:ascii="Times New Roman" w:hAnsi="Times New Roman"/>
          <w:szCs w:val="28"/>
        </w:rPr>
        <w:t>которы</w:t>
      </w:r>
      <w:r w:rsidR="001457F7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szCs w:val="28"/>
        </w:rPr>
        <w:t xml:space="preserve"> не</w:t>
      </w:r>
      <w:r w:rsidR="001457F7">
        <w:rPr>
          <w:rFonts w:ascii="Times New Roman" w:hAnsi="Times New Roman"/>
          <w:szCs w:val="28"/>
        </w:rPr>
        <w:t>т</w:t>
      </w:r>
      <w:r>
        <w:rPr>
          <w:rFonts w:ascii="Times New Roman" w:hAnsi="Times New Roman"/>
          <w:szCs w:val="28"/>
        </w:rPr>
        <w:t xml:space="preserve"> переводческ</w:t>
      </w:r>
      <w:r w:rsidR="001457F7">
        <w:rPr>
          <w:rFonts w:ascii="Times New Roman" w:hAnsi="Times New Roman"/>
          <w:szCs w:val="28"/>
        </w:rPr>
        <w:t>ой</w:t>
      </w:r>
      <w:r>
        <w:rPr>
          <w:rFonts w:ascii="Times New Roman" w:hAnsi="Times New Roman"/>
          <w:szCs w:val="28"/>
        </w:rPr>
        <w:t xml:space="preserve"> пар</w:t>
      </w:r>
      <w:r w:rsidR="001457F7">
        <w:rPr>
          <w:rFonts w:ascii="Times New Roman" w:hAnsi="Times New Roman"/>
          <w:szCs w:val="28"/>
        </w:rPr>
        <w:t>ы (пустые строки или строки, в которых слово или предложение на одном языке).</w:t>
      </w:r>
    </w:p>
    <w:p w14:paraId="4326A914" w14:textId="5E45372B" w:rsidR="001457F7" w:rsidRDefault="001457F7" w:rsidP="001457F7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После предобработки мы получим тренировочный корпус данных, который также будет представлять из себя словарь слов и предложений.</w:t>
      </w:r>
    </w:p>
    <w:p w14:paraId="0FAD8511" w14:textId="77777777" w:rsidR="002045D1" w:rsidRDefault="001457F7" w:rsidP="001457F7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Модуль </w:t>
      </w:r>
      <w:proofErr w:type="spellStart"/>
      <w:r>
        <w:rPr>
          <w:rFonts w:ascii="Times New Roman" w:hAnsi="Times New Roman"/>
          <w:szCs w:val="28"/>
        </w:rPr>
        <w:t>токенизации</w:t>
      </w:r>
      <w:proofErr w:type="spellEnd"/>
      <w:r>
        <w:rPr>
          <w:rFonts w:ascii="Times New Roman" w:hAnsi="Times New Roman"/>
          <w:szCs w:val="28"/>
        </w:rPr>
        <w:t xml:space="preserve"> </w:t>
      </w:r>
      <w:r w:rsidR="00260CCA">
        <w:rPr>
          <w:rFonts w:ascii="Times New Roman" w:hAnsi="Times New Roman"/>
          <w:szCs w:val="28"/>
        </w:rPr>
        <w:t xml:space="preserve">предназначен для создания словаря токенов для обоих языков. </w:t>
      </w:r>
      <w:proofErr w:type="spellStart"/>
      <w:r w:rsidR="00260CCA">
        <w:rPr>
          <w:rFonts w:ascii="Times New Roman" w:hAnsi="Times New Roman"/>
          <w:szCs w:val="28"/>
        </w:rPr>
        <w:t>Токенизация</w:t>
      </w:r>
      <w:proofErr w:type="spellEnd"/>
      <w:r w:rsidR="00260CCA">
        <w:rPr>
          <w:rFonts w:ascii="Times New Roman" w:hAnsi="Times New Roman"/>
          <w:szCs w:val="28"/>
        </w:rPr>
        <w:t xml:space="preserve"> — это разделение большого количества слов в тексте на еще более маленькие фрагменты, которые называют токенами. Токены позволяют лучше находить закономерности между словами. В нашем</w:t>
      </w:r>
      <w:r w:rsidR="00276909">
        <w:rPr>
          <w:rFonts w:ascii="Times New Roman" w:hAnsi="Times New Roman"/>
          <w:szCs w:val="28"/>
        </w:rPr>
        <w:t xml:space="preserve"> словаре будут пары токенов из обоих языков, которые наиболее близки по смыслу друг другу. </w:t>
      </w:r>
    </w:p>
    <w:p w14:paraId="206261F6" w14:textId="2BC1FE48" w:rsidR="001457F7" w:rsidRDefault="002045D1" w:rsidP="001457F7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Модуль обучения предназначен для тренировки код</w:t>
      </w:r>
      <w:r w:rsidR="00B06B52">
        <w:rPr>
          <w:rFonts w:ascii="Times New Roman" w:hAnsi="Times New Roman"/>
          <w:szCs w:val="28"/>
        </w:rPr>
        <w:t>ера</w:t>
      </w:r>
      <w:r>
        <w:rPr>
          <w:rFonts w:ascii="Times New Roman" w:hAnsi="Times New Roman"/>
          <w:szCs w:val="28"/>
        </w:rPr>
        <w:t>, декод</w:t>
      </w:r>
      <w:r w:rsidR="00B06B52">
        <w:rPr>
          <w:rFonts w:ascii="Times New Roman" w:hAnsi="Times New Roman"/>
          <w:szCs w:val="28"/>
        </w:rPr>
        <w:t>ера</w:t>
      </w:r>
      <w:r w:rsidR="00EE2BA4">
        <w:rPr>
          <w:rFonts w:ascii="Times New Roman" w:hAnsi="Times New Roman"/>
          <w:szCs w:val="28"/>
        </w:rPr>
        <w:t xml:space="preserve"> и модул</w:t>
      </w:r>
      <w:r w:rsidR="00B06B52">
        <w:rPr>
          <w:rFonts w:ascii="Times New Roman" w:hAnsi="Times New Roman"/>
          <w:szCs w:val="28"/>
        </w:rPr>
        <w:t>я</w:t>
      </w:r>
      <w:r w:rsidR="00EE2BA4">
        <w:rPr>
          <w:rFonts w:ascii="Times New Roman" w:hAnsi="Times New Roman"/>
          <w:szCs w:val="28"/>
        </w:rPr>
        <w:t xml:space="preserve"> внимания с помощью с</w:t>
      </w:r>
      <w:r w:rsidR="00276909">
        <w:rPr>
          <w:rFonts w:ascii="Times New Roman" w:hAnsi="Times New Roman"/>
          <w:szCs w:val="28"/>
        </w:rPr>
        <w:t>ловар</w:t>
      </w:r>
      <w:r w:rsidR="00EE2BA4">
        <w:rPr>
          <w:rFonts w:ascii="Times New Roman" w:hAnsi="Times New Roman"/>
          <w:szCs w:val="28"/>
        </w:rPr>
        <w:t>я</w:t>
      </w:r>
      <w:r w:rsidR="00276909">
        <w:rPr>
          <w:rFonts w:ascii="Times New Roman" w:hAnsi="Times New Roman"/>
          <w:szCs w:val="28"/>
        </w:rPr>
        <w:t xml:space="preserve"> токенов</w:t>
      </w:r>
      <w:r w:rsidR="00EE2BA4">
        <w:rPr>
          <w:rFonts w:ascii="Times New Roman" w:hAnsi="Times New Roman"/>
          <w:szCs w:val="28"/>
        </w:rPr>
        <w:t xml:space="preserve"> переводить слова или предложения на исходном языке в наиболее точный вариант </w:t>
      </w:r>
      <w:r w:rsidR="006B39A3">
        <w:rPr>
          <w:rFonts w:ascii="Times New Roman" w:hAnsi="Times New Roman"/>
          <w:szCs w:val="28"/>
        </w:rPr>
        <w:t xml:space="preserve">на </w:t>
      </w:r>
      <w:r w:rsidR="00EE2BA4">
        <w:rPr>
          <w:rFonts w:ascii="Times New Roman" w:hAnsi="Times New Roman"/>
          <w:szCs w:val="28"/>
        </w:rPr>
        <w:t>переводческ</w:t>
      </w:r>
      <w:r w:rsidR="006B39A3">
        <w:rPr>
          <w:rFonts w:ascii="Times New Roman" w:hAnsi="Times New Roman"/>
          <w:szCs w:val="28"/>
        </w:rPr>
        <w:t>ом языке</w:t>
      </w:r>
      <w:r>
        <w:rPr>
          <w:rFonts w:ascii="Times New Roman" w:hAnsi="Times New Roman"/>
          <w:szCs w:val="28"/>
        </w:rPr>
        <w:t xml:space="preserve">. </w:t>
      </w:r>
    </w:p>
    <w:p w14:paraId="4631F3FD" w14:textId="7D47A710" w:rsidR="006B39A3" w:rsidRDefault="00B06B52" w:rsidP="001457F7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Модуль входных данных предназначен для приема и предобработки слов или предложений, которые мы хотим перевести на другой язык</w:t>
      </w:r>
      <w:r w:rsidR="00EE2AE8">
        <w:rPr>
          <w:rFonts w:ascii="Times New Roman" w:hAnsi="Times New Roman"/>
          <w:szCs w:val="28"/>
        </w:rPr>
        <w:t>. При предобработке все слова переводятся в нижний регистр и удаляются знаки препинания</w:t>
      </w:r>
      <w:r>
        <w:rPr>
          <w:rFonts w:ascii="Times New Roman" w:hAnsi="Times New Roman"/>
          <w:szCs w:val="28"/>
        </w:rPr>
        <w:t>.</w:t>
      </w:r>
      <w:r w:rsidR="006678D4">
        <w:rPr>
          <w:rFonts w:ascii="Times New Roman" w:hAnsi="Times New Roman"/>
          <w:szCs w:val="28"/>
        </w:rPr>
        <w:t xml:space="preserve"> Далее </w:t>
      </w:r>
      <w:proofErr w:type="spellStart"/>
      <w:r w:rsidR="006678D4">
        <w:rPr>
          <w:rFonts w:ascii="Times New Roman" w:hAnsi="Times New Roman"/>
          <w:szCs w:val="28"/>
        </w:rPr>
        <w:t>предобработанные</w:t>
      </w:r>
      <w:proofErr w:type="spellEnd"/>
      <w:r w:rsidR="006678D4">
        <w:rPr>
          <w:rFonts w:ascii="Times New Roman" w:hAnsi="Times New Roman"/>
          <w:szCs w:val="28"/>
        </w:rPr>
        <w:t xml:space="preserve"> данные передаются кодеру.</w:t>
      </w:r>
    </w:p>
    <w:p w14:paraId="53BE5A14" w14:textId="650DE50D" w:rsidR="00B06B52" w:rsidRDefault="00B06B52" w:rsidP="001457F7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Модуль кодер </w:t>
      </w:r>
      <w:r w:rsidR="006678D4">
        <w:rPr>
          <w:rFonts w:ascii="Times New Roman" w:hAnsi="Times New Roman"/>
          <w:szCs w:val="28"/>
        </w:rPr>
        <w:t xml:space="preserve">предназначен для разбиения </w:t>
      </w:r>
      <w:proofErr w:type="spellStart"/>
      <w:r w:rsidR="006678D4">
        <w:rPr>
          <w:rFonts w:ascii="Times New Roman" w:hAnsi="Times New Roman"/>
          <w:szCs w:val="28"/>
        </w:rPr>
        <w:t>предобработанных</w:t>
      </w:r>
      <w:proofErr w:type="spellEnd"/>
      <w:r w:rsidR="006678D4">
        <w:rPr>
          <w:rFonts w:ascii="Times New Roman" w:hAnsi="Times New Roman"/>
          <w:szCs w:val="28"/>
        </w:rPr>
        <w:t xml:space="preserve"> данных на токены, которые есть в словаре полученные после работы модуля </w:t>
      </w:r>
      <w:proofErr w:type="spellStart"/>
      <w:r w:rsidR="006678D4">
        <w:rPr>
          <w:rFonts w:ascii="Times New Roman" w:hAnsi="Times New Roman"/>
          <w:szCs w:val="28"/>
        </w:rPr>
        <w:t>токенизации</w:t>
      </w:r>
      <w:proofErr w:type="spellEnd"/>
      <w:r w:rsidR="006678D4">
        <w:rPr>
          <w:rFonts w:ascii="Times New Roman" w:hAnsi="Times New Roman"/>
          <w:szCs w:val="28"/>
        </w:rPr>
        <w:t xml:space="preserve">. Кодер, в зависимости от степени своей обученности, будет стремиться к наиболее подходящему варианту разбиения. </w:t>
      </w:r>
      <w:r w:rsidR="00CA372B">
        <w:rPr>
          <w:rFonts w:ascii="Times New Roman" w:hAnsi="Times New Roman"/>
          <w:szCs w:val="28"/>
        </w:rPr>
        <w:t>В кодере</w:t>
      </w:r>
      <w:r w:rsidR="003E3AA6">
        <w:rPr>
          <w:rFonts w:ascii="Times New Roman" w:hAnsi="Times New Roman"/>
          <w:szCs w:val="28"/>
        </w:rPr>
        <w:t xml:space="preserve"> и</w:t>
      </w:r>
      <w:r w:rsidR="00CA372B">
        <w:rPr>
          <w:rFonts w:ascii="Times New Roman" w:hAnsi="Times New Roman"/>
          <w:szCs w:val="28"/>
        </w:rPr>
        <w:t xml:space="preserve"> декодере </w:t>
      </w:r>
      <w:r w:rsidR="00CA372B" w:rsidRPr="00CA372B">
        <w:rPr>
          <w:rFonts w:ascii="Times New Roman" w:hAnsi="Times New Roman"/>
          <w:szCs w:val="28"/>
        </w:rPr>
        <w:t>используются рекуррентные сети (</w:t>
      </w:r>
      <w:proofErr w:type="spellStart"/>
      <w:r w:rsidR="00CA372B" w:rsidRPr="00CA372B">
        <w:rPr>
          <w:rFonts w:ascii="Times New Roman" w:hAnsi="Times New Roman"/>
          <w:szCs w:val="28"/>
        </w:rPr>
        <w:t>Recurrent</w:t>
      </w:r>
      <w:proofErr w:type="spellEnd"/>
      <w:r w:rsidR="00CA372B" w:rsidRPr="00CA372B">
        <w:rPr>
          <w:rFonts w:ascii="Times New Roman" w:hAnsi="Times New Roman"/>
          <w:szCs w:val="28"/>
        </w:rPr>
        <w:t xml:space="preserve"> </w:t>
      </w:r>
      <w:proofErr w:type="spellStart"/>
      <w:r w:rsidR="00CA372B" w:rsidRPr="00CA372B">
        <w:rPr>
          <w:rFonts w:ascii="Times New Roman" w:hAnsi="Times New Roman"/>
          <w:szCs w:val="28"/>
        </w:rPr>
        <w:t>neural</w:t>
      </w:r>
      <w:proofErr w:type="spellEnd"/>
      <w:r w:rsidR="00CA372B" w:rsidRPr="00CA372B">
        <w:rPr>
          <w:rFonts w:ascii="Times New Roman" w:hAnsi="Times New Roman"/>
          <w:szCs w:val="28"/>
        </w:rPr>
        <w:t xml:space="preserve"> </w:t>
      </w:r>
      <w:proofErr w:type="spellStart"/>
      <w:r w:rsidR="00CA372B" w:rsidRPr="00CA372B">
        <w:rPr>
          <w:rFonts w:ascii="Times New Roman" w:hAnsi="Times New Roman"/>
          <w:szCs w:val="28"/>
        </w:rPr>
        <w:t>network</w:t>
      </w:r>
      <w:proofErr w:type="spellEnd"/>
      <w:r w:rsidR="00CA372B" w:rsidRPr="00CA372B">
        <w:rPr>
          <w:rFonts w:ascii="Times New Roman" w:hAnsi="Times New Roman"/>
          <w:szCs w:val="28"/>
        </w:rPr>
        <w:t xml:space="preserve">, RNN) с долгой краткосрочной памятью (Long </w:t>
      </w:r>
      <w:proofErr w:type="spellStart"/>
      <w:r w:rsidR="00CA372B" w:rsidRPr="00CA372B">
        <w:rPr>
          <w:rFonts w:ascii="Times New Roman" w:hAnsi="Times New Roman"/>
          <w:szCs w:val="28"/>
        </w:rPr>
        <w:t>Short-Term</w:t>
      </w:r>
      <w:proofErr w:type="spellEnd"/>
      <w:r w:rsidR="00CA372B" w:rsidRPr="00CA372B">
        <w:rPr>
          <w:rFonts w:ascii="Times New Roman" w:hAnsi="Times New Roman"/>
          <w:szCs w:val="28"/>
        </w:rPr>
        <w:t xml:space="preserve"> Memory, LSTM).</w:t>
      </w:r>
      <w:r w:rsidR="00CA372B">
        <w:rPr>
          <w:rFonts w:ascii="Times New Roman" w:hAnsi="Times New Roman"/>
          <w:szCs w:val="28"/>
        </w:rPr>
        <w:t xml:space="preserve"> Слои </w:t>
      </w:r>
      <w:r w:rsidR="00CA372B">
        <w:rPr>
          <w:rFonts w:ascii="Times New Roman" w:hAnsi="Times New Roman"/>
          <w:szCs w:val="28"/>
          <w:lang w:val="en-US"/>
        </w:rPr>
        <w:t>LSTM</w:t>
      </w:r>
      <w:r w:rsidR="00CA372B">
        <w:rPr>
          <w:rFonts w:ascii="Times New Roman" w:hAnsi="Times New Roman"/>
          <w:szCs w:val="28"/>
        </w:rPr>
        <w:t xml:space="preserve"> </w:t>
      </w:r>
      <w:r w:rsidR="009D38F6">
        <w:rPr>
          <w:rFonts w:ascii="Times New Roman" w:hAnsi="Times New Roman"/>
          <w:szCs w:val="28"/>
        </w:rPr>
        <w:t>состоят из цепочки ячеек. Каждая ячейка обрабатывает входные данные на основе результатов предыдущей цепочки. В нашем случае каждое слово будет обработано в зависимости от результатов обработки предыдущего слова.</w:t>
      </w:r>
      <w:r w:rsidR="003E3AA6">
        <w:rPr>
          <w:rFonts w:ascii="Times New Roman" w:hAnsi="Times New Roman"/>
          <w:szCs w:val="28"/>
        </w:rPr>
        <w:t xml:space="preserve"> Это позволит лучше распознать зависимости между словами и контекст предложения. Кодер, как и декодер, состоят из нескольких слоев </w:t>
      </w:r>
      <w:r w:rsidR="003E3AA6">
        <w:rPr>
          <w:rFonts w:ascii="Times New Roman" w:hAnsi="Times New Roman"/>
          <w:szCs w:val="28"/>
          <w:lang w:val="en-US"/>
        </w:rPr>
        <w:t>LSTM</w:t>
      </w:r>
      <w:r w:rsidR="003E3AA6">
        <w:rPr>
          <w:rFonts w:ascii="Times New Roman" w:hAnsi="Times New Roman"/>
          <w:szCs w:val="28"/>
        </w:rPr>
        <w:t xml:space="preserve">. Каждый слой </w:t>
      </w:r>
      <w:r w:rsidR="003E3AA6">
        <w:rPr>
          <w:rFonts w:ascii="Times New Roman" w:hAnsi="Times New Roman"/>
          <w:szCs w:val="28"/>
          <w:lang w:val="en-US"/>
        </w:rPr>
        <w:t>LSTM</w:t>
      </w:r>
      <w:r w:rsidR="003E3AA6" w:rsidRPr="003E3AA6">
        <w:rPr>
          <w:rFonts w:ascii="Times New Roman" w:hAnsi="Times New Roman"/>
          <w:szCs w:val="28"/>
        </w:rPr>
        <w:t xml:space="preserve"> </w:t>
      </w:r>
      <w:r w:rsidR="003E3AA6">
        <w:rPr>
          <w:rFonts w:ascii="Times New Roman" w:hAnsi="Times New Roman"/>
          <w:szCs w:val="28"/>
        </w:rPr>
        <w:t>результат своей обработки передает следующему слою. Чем больше слоев, тем более точнее перевод у нас получиться, но также тем меньше у нас будет скорость обучения. Наиболее оптимальным количеством слоев считается 8.</w:t>
      </w:r>
    </w:p>
    <w:p w14:paraId="61191217" w14:textId="449D1D36" w:rsidR="003E3AA6" w:rsidRDefault="003E3AA6" w:rsidP="001457F7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Модуль внимания принимает данные от кодера, для вычисления</w:t>
      </w:r>
      <w:r w:rsidR="00195277">
        <w:rPr>
          <w:rFonts w:ascii="Times New Roman" w:hAnsi="Times New Roman"/>
          <w:szCs w:val="28"/>
        </w:rPr>
        <w:t xml:space="preserve"> для каждого </w:t>
      </w:r>
      <w:r>
        <w:rPr>
          <w:rFonts w:ascii="Times New Roman" w:hAnsi="Times New Roman"/>
          <w:szCs w:val="28"/>
        </w:rPr>
        <w:t>фрагмент</w:t>
      </w:r>
      <w:r w:rsidR="00195277">
        <w:rPr>
          <w:rFonts w:ascii="Times New Roman" w:hAnsi="Times New Roman"/>
          <w:szCs w:val="28"/>
        </w:rPr>
        <w:t>а его смысловой нагрузки, в зависимости от степени своей обученности.</w:t>
      </w:r>
    </w:p>
    <w:p w14:paraId="5A7681F3" w14:textId="0887D1C9" w:rsidR="00195277" w:rsidRDefault="00195277" w:rsidP="001457F7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Модуль декодер принимает закодированные данные с информацией о смысловой нагрузке для каждого фрагмента. На основе этих данных декодер, в зависимости от степени своей обученности, переводит</w:t>
      </w:r>
      <w:r w:rsidR="00EE2AE8">
        <w:rPr>
          <w:rFonts w:ascii="Times New Roman" w:hAnsi="Times New Roman"/>
          <w:szCs w:val="28"/>
        </w:rPr>
        <w:t xml:space="preserve"> его в наиболее вероятный вариант слова или предложения на переводческом языке, опираясь на словарь токенов. Как и в кодере, в декодере используется </w:t>
      </w:r>
      <w:r w:rsidR="00EE2AE8" w:rsidRPr="00CA372B">
        <w:rPr>
          <w:rFonts w:ascii="Times New Roman" w:hAnsi="Times New Roman"/>
          <w:szCs w:val="28"/>
        </w:rPr>
        <w:t>рекуррентные сети с</w:t>
      </w:r>
      <w:r w:rsidR="00EE2AE8">
        <w:rPr>
          <w:rFonts w:ascii="Times New Roman" w:hAnsi="Times New Roman"/>
          <w:szCs w:val="28"/>
        </w:rPr>
        <w:t xml:space="preserve"> 8 слоями</w:t>
      </w:r>
      <w:r w:rsidR="00EE2AE8" w:rsidRPr="00CA372B">
        <w:rPr>
          <w:rFonts w:ascii="Times New Roman" w:hAnsi="Times New Roman"/>
          <w:szCs w:val="28"/>
        </w:rPr>
        <w:t xml:space="preserve"> </w:t>
      </w:r>
      <w:r w:rsidR="00EE2AE8">
        <w:rPr>
          <w:rFonts w:ascii="Times New Roman" w:hAnsi="Times New Roman"/>
          <w:szCs w:val="28"/>
          <w:lang w:val="en-US"/>
        </w:rPr>
        <w:t>LSTM</w:t>
      </w:r>
      <w:r w:rsidR="00EE2AE8" w:rsidRPr="00EE2AE8">
        <w:rPr>
          <w:rFonts w:ascii="Times New Roman" w:hAnsi="Times New Roman"/>
          <w:szCs w:val="28"/>
        </w:rPr>
        <w:t xml:space="preserve">. </w:t>
      </w:r>
    </w:p>
    <w:p w14:paraId="5D87CF61" w14:textId="2238ED70" w:rsidR="00EE2AE8" w:rsidRPr="00EE2AE8" w:rsidRDefault="00EE2AE8" w:rsidP="001457F7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Модуль выходных данных возвращает знаки препинания и верхний регистр в словах, где его перевели в нижний, и выводит нам итоговый вариант.</w:t>
      </w:r>
    </w:p>
    <w:sectPr w:rsidR="00EE2AE8" w:rsidRPr="00EE2AE8" w:rsidSect="0048590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00978"/>
    <w:multiLevelType w:val="hybridMultilevel"/>
    <w:tmpl w:val="C50AAD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9E"/>
    <w:rsid w:val="001457F7"/>
    <w:rsid w:val="00195277"/>
    <w:rsid w:val="002045D1"/>
    <w:rsid w:val="00260CCA"/>
    <w:rsid w:val="00276909"/>
    <w:rsid w:val="003E3AA6"/>
    <w:rsid w:val="0047293C"/>
    <w:rsid w:val="00485905"/>
    <w:rsid w:val="004A6CF5"/>
    <w:rsid w:val="00543611"/>
    <w:rsid w:val="005A111C"/>
    <w:rsid w:val="006678D4"/>
    <w:rsid w:val="006B39A3"/>
    <w:rsid w:val="009D38F6"/>
    <w:rsid w:val="00B06B52"/>
    <w:rsid w:val="00B0759E"/>
    <w:rsid w:val="00CA372B"/>
    <w:rsid w:val="00EE2AE8"/>
    <w:rsid w:val="00E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06F0"/>
  <w15:chartTrackingRefBased/>
  <w15:docId w15:val="{E274AD11-1ECA-4AAF-901B-0CDFB898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905"/>
    <w:pPr>
      <w:suppressAutoHyphens/>
      <w:spacing w:after="200" w:line="360" w:lineRule="auto"/>
      <w:ind w:firstLine="737"/>
      <w:jc w:val="both"/>
    </w:pPr>
    <w:rPr>
      <w:rFonts w:ascii="Liberation Serif" w:hAnsi="Liberation Serif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2023-05-03T18:08:00Z</dcterms:created>
  <dcterms:modified xsi:type="dcterms:W3CDTF">2023-05-04T19:42:00Z</dcterms:modified>
</cp:coreProperties>
</file>