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160" w:line="252" w:lineRule="auto"/>
        <w:ind/>
        <w:jc w:val="center"/>
        <w:rPr>
          <w:sz w:val="28"/>
        </w:rPr>
      </w:pPr>
      <w:r>
        <w:rPr>
          <w:sz w:val="28"/>
        </w:rPr>
        <w:t>Министерство науки и высшего образования Российской Федерации</w:t>
      </w:r>
    </w:p>
    <w:p w14:paraId="02000000">
      <w:pPr>
        <w:spacing w:after="160" w:line="252" w:lineRule="auto"/>
        <w:ind/>
        <w:jc w:val="center"/>
        <w:rPr>
          <w:sz w:val="28"/>
        </w:rPr>
      </w:pPr>
      <w:r>
        <w:rPr>
          <w:sz w:val="28"/>
        </w:rPr>
        <w:t>Федеральное государственное бюджетное образовательное учреждение</w:t>
      </w:r>
    </w:p>
    <w:p w14:paraId="03000000">
      <w:pPr>
        <w:spacing w:after="160" w:line="252" w:lineRule="auto"/>
        <w:ind/>
        <w:jc w:val="center"/>
        <w:rPr>
          <w:sz w:val="28"/>
        </w:rPr>
      </w:pPr>
      <w:r>
        <w:rPr>
          <w:sz w:val="28"/>
        </w:rPr>
        <w:t>высшего образования «Кубанский государственный университет»</w:t>
      </w:r>
    </w:p>
    <w:p w14:paraId="04000000">
      <w:pPr>
        <w:spacing w:after="160" w:line="252" w:lineRule="auto"/>
        <w:ind/>
        <w:jc w:val="center"/>
        <w:rPr>
          <w:b w:val="1"/>
          <w:sz w:val="28"/>
        </w:rPr>
      </w:pPr>
    </w:p>
    <w:p w14:paraId="05000000">
      <w:pPr>
        <w:spacing w:after="160" w:line="252" w:lineRule="auto"/>
        <w:ind/>
        <w:jc w:val="center"/>
        <w:rPr>
          <w:b w:val="1"/>
          <w:sz w:val="28"/>
        </w:rPr>
      </w:pPr>
    </w:p>
    <w:p w14:paraId="06000000">
      <w:pPr>
        <w:spacing w:after="160" w:line="252" w:lineRule="auto"/>
        <w:ind/>
        <w:jc w:val="center"/>
        <w:rPr>
          <w:b w:val="1"/>
          <w:sz w:val="28"/>
        </w:rPr>
      </w:pPr>
    </w:p>
    <w:p w14:paraId="07000000">
      <w:pPr>
        <w:spacing w:after="160" w:line="252" w:lineRule="auto"/>
        <w:ind/>
        <w:jc w:val="center"/>
        <w:rPr>
          <w:sz w:val="28"/>
        </w:rPr>
      </w:pPr>
      <w:r>
        <w:rPr>
          <w:sz w:val="28"/>
        </w:rPr>
        <w:t>Кафедра вычислительных технологий</w:t>
      </w:r>
    </w:p>
    <w:p w14:paraId="08000000">
      <w:pPr>
        <w:spacing w:after="160" w:line="252" w:lineRule="auto"/>
        <w:ind/>
        <w:jc w:val="center"/>
        <w:rPr>
          <w:b w:val="1"/>
          <w:sz w:val="28"/>
        </w:rPr>
      </w:pPr>
    </w:p>
    <w:p w14:paraId="09000000">
      <w:pPr>
        <w:spacing w:after="160" w:line="252" w:lineRule="auto"/>
        <w:ind/>
        <w:rPr>
          <w:b w:val="1"/>
          <w:sz w:val="28"/>
        </w:rPr>
      </w:pPr>
    </w:p>
    <w:p w14:paraId="0A000000">
      <w:pPr>
        <w:spacing w:after="160" w:line="252" w:lineRule="auto"/>
        <w:ind/>
        <w:jc w:val="center"/>
        <w:rPr>
          <w:b w:val="1"/>
          <w:sz w:val="28"/>
        </w:rPr>
      </w:pPr>
      <w:r>
        <w:rPr>
          <w:b w:val="1"/>
          <w:sz w:val="28"/>
        </w:rPr>
        <w:t xml:space="preserve">ОТЧЕТ </w:t>
      </w:r>
    </w:p>
    <w:p w14:paraId="0B000000">
      <w:pPr>
        <w:spacing w:after="160" w:line="252" w:lineRule="auto"/>
        <w:ind/>
        <w:jc w:val="center"/>
        <w:rPr>
          <w:sz w:val="28"/>
        </w:rPr>
      </w:pPr>
      <w:r>
        <w:rPr>
          <w:sz w:val="28"/>
        </w:rPr>
        <w:t xml:space="preserve">о выполнении </w:t>
      </w:r>
      <w:r>
        <w:rPr>
          <w:sz w:val="28"/>
        </w:rPr>
        <w:t>лабораторной работы №5</w:t>
      </w:r>
    </w:p>
    <w:p w14:paraId="0C000000">
      <w:pPr>
        <w:spacing w:after="160" w:line="252" w:lineRule="auto"/>
        <w:ind/>
        <w:jc w:val="center"/>
        <w:rPr>
          <w:sz w:val="28"/>
        </w:rPr>
      </w:pPr>
      <w:r>
        <w:rPr>
          <w:sz w:val="28"/>
        </w:rPr>
        <w:t>по дисциплине «Распределенные задачи и алгоритмы»</w:t>
      </w:r>
    </w:p>
    <w:p w14:paraId="0D000000">
      <w:pPr>
        <w:spacing w:after="160" w:line="252" w:lineRule="auto"/>
        <w:ind/>
        <w:rPr>
          <w:sz w:val="28"/>
        </w:rPr>
      </w:pPr>
    </w:p>
    <w:p w14:paraId="0E000000">
      <w:pPr>
        <w:spacing w:after="160" w:line="252" w:lineRule="auto"/>
        <w:ind/>
        <w:rPr>
          <w:sz w:val="28"/>
        </w:rPr>
      </w:pPr>
    </w:p>
    <w:p w14:paraId="0F000000">
      <w:pPr>
        <w:spacing w:after="160" w:line="252" w:lineRule="auto"/>
        <w:ind/>
        <w:rPr>
          <w:sz w:val="28"/>
        </w:rPr>
      </w:pPr>
    </w:p>
    <w:p w14:paraId="10000000">
      <w:pPr>
        <w:spacing w:after="160" w:line="252" w:lineRule="auto"/>
        <w:ind/>
        <w:rPr>
          <w:sz w:val="28"/>
        </w:rPr>
      </w:pPr>
    </w:p>
    <w:p w14:paraId="11000000">
      <w:pPr>
        <w:spacing w:after="160" w:line="252" w:lineRule="auto"/>
        <w:ind w:firstLine="0" w:left="6120"/>
        <w:rPr>
          <w:sz w:val="28"/>
        </w:rPr>
      </w:pPr>
      <w:r>
        <w:rPr>
          <w:sz w:val="28"/>
        </w:rPr>
        <w:t>Выполнил: ст. гр. 46/2</w:t>
      </w:r>
    </w:p>
    <w:p w14:paraId="12000000">
      <w:pPr>
        <w:spacing w:after="160" w:line="252" w:lineRule="auto"/>
        <w:ind w:firstLine="0" w:left="6120"/>
        <w:rPr>
          <w:sz w:val="28"/>
        </w:rPr>
      </w:pPr>
      <w:r>
        <w:rPr>
          <w:sz w:val="28"/>
        </w:rPr>
        <w:t>Романов В.В.</w:t>
      </w:r>
    </w:p>
    <w:p w14:paraId="13000000">
      <w:pPr>
        <w:spacing w:after="160" w:line="252" w:lineRule="auto"/>
        <w:ind w:firstLine="0" w:left="6120"/>
        <w:rPr>
          <w:sz w:val="28"/>
        </w:rPr>
      </w:pPr>
      <w:r>
        <w:rPr>
          <w:sz w:val="28"/>
        </w:rPr>
        <w:t>Проверил: преподаватель</w:t>
      </w:r>
    </w:p>
    <w:p w14:paraId="14000000">
      <w:pPr>
        <w:spacing w:after="160" w:line="252" w:lineRule="auto"/>
        <w:ind w:firstLine="0" w:left="6120"/>
        <w:rPr>
          <w:sz w:val="28"/>
        </w:rPr>
      </w:pPr>
      <w:r>
        <w:rPr>
          <w:sz w:val="28"/>
        </w:rPr>
        <w:t>Яхонтов А.А.</w:t>
      </w:r>
    </w:p>
    <w:p w14:paraId="15000000">
      <w:pPr>
        <w:spacing w:after="160" w:line="252" w:lineRule="auto"/>
        <w:ind/>
        <w:rPr>
          <w:sz w:val="28"/>
        </w:rPr>
      </w:pPr>
    </w:p>
    <w:p w14:paraId="16000000">
      <w:pPr>
        <w:spacing w:after="160" w:line="252" w:lineRule="auto"/>
        <w:ind/>
        <w:rPr>
          <w:sz w:val="28"/>
        </w:rPr>
      </w:pPr>
    </w:p>
    <w:p w14:paraId="17000000">
      <w:pPr>
        <w:spacing w:after="160" w:line="252" w:lineRule="auto"/>
        <w:ind/>
        <w:rPr>
          <w:sz w:val="28"/>
        </w:rPr>
      </w:pPr>
    </w:p>
    <w:p w14:paraId="18000000">
      <w:pPr>
        <w:spacing w:after="160" w:line="252" w:lineRule="auto"/>
        <w:ind/>
        <w:rPr>
          <w:sz w:val="28"/>
        </w:rPr>
      </w:pPr>
    </w:p>
    <w:p w14:paraId="19000000">
      <w:pPr>
        <w:spacing w:after="160" w:line="252" w:lineRule="auto"/>
        <w:ind/>
        <w:rPr>
          <w:sz w:val="28"/>
        </w:rPr>
      </w:pPr>
    </w:p>
    <w:p w14:paraId="1A000000">
      <w:pPr>
        <w:spacing w:after="160" w:line="252" w:lineRule="auto"/>
        <w:ind/>
        <w:rPr>
          <w:sz w:val="28"/>
        </w:rPr>
      </w:pPr>
    </w:p>
    <w:p w14:paraId="1B000000">
      <w:pPr>
        <w:spacing w:after="160" w:line="252" w:lineRule="auto"/>
        <w:ind/>
        <w:rPr>
          <w:sz w:val="28"/>
        </w:rPr>
      </w:pPr>
    </w:p>
    <w:p w14:paraId="1C000000">
      <w:pPr>
        <w:spacing w:after="160" w:line="252" w:lineRule="auto"/>
        <w:ind/>
        <w:jc w:val="center"/>
        <w:rPr>
          <w:sz w:val="28"/>
        </w:rPr>
      </w:pPr>
      <w:r>
        <w:rPr>
          <w:sz w:val="28"/>
        </w:rPr>
        <w:t>Краснодар</w:t>
      </w:r>
    </w:p>
    <w:p w14:paraId="1D000000">
      <w:pPr>
        <w:ind/>
        <w:jc w:val="center"/>
        <w:rPr>
          <w:sz w:val="28"/>
        </w:rPr>
      </w:pPr>
      <w:r>
        <w:rPr>
          <w:sz w:val="28"/>
        </w:rPr>
        <w:t>2024</w:t>
      </w:r>
    </w:p>
    <w:p w14:paraId="1E000000">
      <w:pPr>
        <w:pStyle w:val="Style_1"/>
      </w:pPr>
    </w:p>
    <w:p w14:paraId="1F000000">
      <w:pPr>
        <w:spacing w:line="360" w:lineRule="auto"/>
        <w:ind w:firstLine="709" w:left="0"/>
        <w:jc w:val="both"/>
        <w:rPr>
          <w:sz w:val="28"/>
        </w:rPr>
      </w:pPr>
      <w:r>
        <w:rPr>
          <w:b w:val="1"/>
          <w:sz w:val="28"/>
        </w:rPr>
        <w:t>Тема</w:t>
      </w:r>
      <w:r>
        <w:rPr>
          <w:b w:val="1"/>
          <w:sz w:val="28"/>
        </w:rPr>
        <w:t xml:space="preserve">: </w:t>
      </w:r>
      <w:r>
        <w:rPr>
          <w:sz w:val="28"/>
        </w:rPr>
        <w:t>Разработать алгоритм определения того, является ли граф гиперкубом.</w:t>
      </w:r>
    </w:p>
    <w:p w14:paraId="20000000">
      <w:pPr>
        <w:spacing w:line="360" w:lineRule="auto"/>
        <w:ind w:firstLine="709" w:left="0"/>
        <w:jc w:val="center"/>
        <w:rPr>
          <w:b w:val="1"/>
          <w:sz w:val="28"/>
        </w:rPr>
      </w:pPr>
      <w:r>
        <w:rPr>
          <w:b w:val="1"/>
          <w:sz w:val="28"/>
        </w:rPr>
        <w:t>Ход работы</w:t>
      </w:r>
      <w:r>
        <w:rPr>
          <w:b w:val="1"/>
          <w:sz w:val="28"/>
        </w:rPr>
        <w:t>:</w:t>
      </w:r>
    </w:p>
    <w:p w14:paraId="21000000">
      <w:pPr>
        <w:ind w:firstLine="709" w:left="0"/>
        <w:jc w:val="both"/>
        <w:rPr>
          <w:sz w:val="28"/>
        </w:rPr>
      </w:pPr>
      <w:r>
        <w:rPr>
          <w:sz w:val="28"/>
        </w:rPr>
        <w:t xml:space="preserve">Гиперкуб – </w:t>
      </w:r>
      <w:r>
        <w:rPr>
          <w:sz w:val="28"/>
        </w:rPr>
        <w:t>это абстрактный математический объект в теории графов</w:t>
      </w:r>
      <w:r>
        <w:rPr>
          <w:sz w:val="28"/>
        </w:rPr>
        <w:t>. В контексте теории графов гиперкуб обозначает граф, вершинами которого являются битовые строки фиксированной длины, а ребра соединяют те вершины, которые о</w:t>
      </w:r>
      <w:r>
        <w:rPr>
          <w:sz w:val="28"/>
        </w:rPr>
        <w:t>тличаются по одному биту.</w:t>
      </w:r>
    </w:p>
    <w:p w14:paraId="22000000">
      <w:pPr>
        <w:ind w:firstLine="709" w:left="0"/>
        <w:jc w:val="both"/>
        <w:rPr>
          <w:sz w:val="28"/>
        </w:rPr>
      </w:pPr>
      <w:r>
        <w:rPr>
          <w:sz w:val="28"/>
        </w:rPr>
        <w:t>Рассмотрим п</w:t>
      </w:r>
      <w:r>
        <w:rPr>
          <w:sz w:val="28"/>
        </w:rPr>
        <w:t>ример гиперкуба для случая n = 3</w:t>
      </w:r>
      <w:r>
        <w:rPr>
          <w:sz w:val="28"/>
        </w:rPr>
        <w:t>,</w:t>
      </w:r>
      <w:r>
        <w:rPr>
          <w:sz w:val="28"/>
        </w:rPr>
        <w:t xml:space="preserve"> тогда он будет трехмерным и каждая вершина представляет</w:t>
      </w:r>
      <w:r>
        <w:rPr>
          <w:sz w:val="28"/>
        </w:rPr>
        <w:t xml:space="preserve"> битовую строку дл</w:t>
      </w:r>
      <w:r>
        <w:rPr>
          <w:sz w:val="28"/>
        </w:rPr>
        <w:t>иной 3 бита в двоичной системе</w:t>
      </w:r>
      <w:r>
        <w:rPr>
          <w:sz w:val="28"/>
        </w:rPr>
        <w:t>. Граф гиперкуба</w:t>
      </w:r>
      <w:r>
        <w:rPr>
          <w:sz w:val="28"/>
        </w:rPr>
        <w:t xml:space="preserve"> в </w:t>
      </w:r>
      <w:r>
        <w:rPr>
          <w:rStyle w:val="Style_2_ch"/>
          <w:sz w:val="28"/>
        </w:rPr>
        <w:t>n</w:t>
      </w:r>
      <w:r>
        <w:rPr>
          <w:sz w:val="28"/>
        </w:rPr>
        <w:t xml:space="preserve">-мерном пространстве имеет </w:t>
      </w:r>
      <w:r>
        <w:rPr>
          <w:rStyle w:val="Style_2_ch"/>
          <w:sz w:val="28"/>
        </w:rPr>
        <w:t>2</w:t>
      </w:r>
      <w:r>
        <w:rPr>
          <w:rStyle w:val="Style_2_ch"/>
          <w:sz w:val="28"/>
          <w:vertAlign w:val="superscript"/>
        </w:rPr>
        <w:t>n</w:t>
      </w:r>
      <w:r>
        <w:rPr>
          <w:sz w:val="28"/>
        </w:rPr>
        <w:t xml:space="preserve"> вершин. </w:t>
      </w:r>
    </w:p>
    <w:p w14:paraId="23000000">
      <w:pPr>
        <w:ind w:firstLine="709" w:left="0"/>
        <w:jc w:val="both"/>
        <w:rPr>
          <w:sz w:val="28"/>
        </w:rPr>
      </w:pPr>
      <w:r>
        <w:rPr>
          <w:sz w:val="28"/>
        </w:rPr>
        <w:t xml:space="preserve">Между вершинами существует ребро, если их двоичные представления отличаются </w:t>
      </w:r>
      <w:r>
        <w:rPr>
          <w:rStyle w:val="Style_3_ch"/>
          <w:b w:val="0"/>
          <w:sz w:val="28"/>
        </w:rPr>
        <w:t>ровно в одном бите</w:t>
      </w:r>
      <w:r>
        <w:rPr>
          <w:sz w:val="28"/>
        </w:rPr>
        <w:t xml:space="preserve">. </w:t>
      </w:r>
      <w:r>
        <w:rPr>
          <w:sz w:val="28"/>
        </w:rPr>
        <w:t>Рассмотрим пример</w:t>
      </w:r>
      <w:r>
        <w:rPr>
          <w:sz w:val="28"/>
        </w:rPr>
        <w:t>:</w:t>
      </w:r>
    </w:p>
    <w:p w14:paraId="24000000">
      <w:pPr>
        <w:ind w:firstLine="709" w:left="0"/>
        <w:jc w:val="both"/>
        <w:rPr>
          <w:sz w:val="28"/>
        </w:rPr>
      </w:pPr>
    </w:p>
    <w:p w14:paraId="25000000">
      <w:pPr>
        <w:spacing w:line="360" w:lineRule="auto"/>
        <w:ind w:firstLine="709" w:left="0"/>
        <w:jc w:val="center"/>
        <w:rPr>
          <w:sz w:val="28"/>
        </w:rPr>
      </w:pPr>
      <w:r>
        <w:rPr>
          <w:sz w:val="28"/>
        </w:rPr>
        <w:t>0</w:t>
      </w:r>
      <w:r>
        <w:rPr>
          <w:sz w:val="28"/>
        </w:rPr>
        <w:t>00</w:t>
      </w:r>
    </w:p>
    <w:p w14:paraId="26000000">
      <w:pPr>
        <w:spacing w:line="360" w:lineRule="auto"/>
        <w:ind w:firstLine="709" w:left="0"/>
        <w:jc w:val="center"/>
        <w:rPr>
          <w:sz w:val="28"/>
        </w:rPr>
      </w:pPr>
      <w:r>
        <w:rPr>
          <w:sz w:val="28"/>
        </w:rPr>
        <w:t>/ | \</w:t>
      </w:r>
    </w:p>
    <w:p w14:paraId="27000000">
      <w:pPr>
        <w:spacing w:line="360" w:lineRule="auto"/>
        <w:ind w:firstLine="709" w:left="0"/>
        <w:jc w:val="center"/>
        <w:rPr>
          <w:sz w:val="28"/>
        </w:rPr>
      </w:pPr>
      <w:r>
        <w:rPr>
          <w:sz w:val="28"/>
        </w:rPr>
        <w:t>001</w:t>
      </w:r>
      <w:r>
        <w:rPr>
          <w:sz w:val="28"/>
        </w:rPr>
        <w:t>-010-100</w:t>
      </w:r>
    </w:p>
    <w:p w14:paraId="28000000">
      <w:pPr>
        <w:spacing w:line="360" w:lineRule="auto"/>
        <w:ind w:firstLine="709" w:left="0"/>
        <w:jc w:val="center"/>
        <w:rPr>
          <w:sz w:val="28"/>
        </w:rPr>
      </w:pPr>
      <w:r>
        <w:rPr>
          <w:sz w:val="28"/>
        </w:rPr>
        <w:t>| \   | \  / |</w:t>
      </w:r>
    </w:p>
    <w:p w14:paraId="29000000">
      <w:pPr>
        <w:spacing w:line="360" w:lineRule="auto"/>
        <w:ind w:firstLine="709" w:left="0"/>
        <w:jc w:val="center"/>
        <w:rPr>
          <w:sz w:val="28"/>
        </w:rPr>
      </w:pPr>
      <w:r>
        <w:rPr>
          <w:sz w:val="28"/>
        </w:rPr>
        <w:t>011-101-110</w:t>
      </w:r>
    </w:p>
    <w:p w14:paraId="2A000000">
      <w:pPr>
        <w:spacing w:line="360" w:lineRule="auto"/>
        <w:ind w:firstLine="709" w:left="0"/>
        <w:jc w:val="center"/>
        <w:rPr>
          <w:sz w:val="28"/>
        </w:rPr>
      </w:pPr>
      <w:r>
        <w:rPr>
          <w:sz w:val="28"/>
        </w:rPr>
        <w:t>\ | /</w:t>
      </w:r>
    </w:p>
    <w:p w14:paraId="2B000000">
      <w:pPr>
        <w:spacing w:line="360" w:lineRule="auto"/>
        <w:ind w:firstLine="709" w:left="0"/>
        <w:jc w:val="center"/>
        <w:rPr>
          <w:sz w:val="28"/>
        </w:rPr>
      </w:pPr>
      <w:r>
        <w:rPr>
          <w:sz w:val="28"/>
        </w:rPr>
        <w:t>111</w:t>
      </w:r>
    </w:p>
    <w:p w14:paraId="2C000000">
      <w:pPr>
        <w:ind w:firstLine="709" w:left="0"/>
        <w:jc w:val="both"/>
        <w:rPr>
          <w:sz w:val="28"/>
        </w:rPr>
      </w:pPr>
      <w:r>
        <w:rPr>
          <w:sz w:val="28"/>
        </w:rPr>
        <w:t>В этом графе вершины представляют битовые строки</w:t>
      </w:r>
      <w:r>
        <w:rPr>
          <w:sz w:val="28"/>
        </w:rPr>
        <w:t>:</w:t>
      </w:r>
      <w:r>
        <w:rPr>
          <w:sz w:val="28"/>
        </w:rPr>
        <w:t xml:space="preserve"> 000, 001, 010, 011, 100, 101, 110, 111. Ребра соединяют только те вершины, которые отличаются ровно в одном бите. Например, вершины 000 и 001. </w:t>
      </w:r>
    </w:p>
    <w:p w14:paraId="2D000000">
      <w:pPr>
        <w:ind w:firstLine="709" w:left="0"/>
        <w:jc w:val="both"/>
        <w:rPr>
          <w:sz w:val="28"/>
        </w:rPr>
      </w:pPr>
      <w:r>
        <w:rPr>
          <w:sz w:val="28"/>
        </w:rPr>
        <w:t>Теперь рассмотрим подробно</w:t>
      </w:r>
      <w:r>
        <w:rPr>
          <w:sz w:val="28"/>
        </w:rPr>
        <w:t xml:space="preserve"> алгоритм проверки является ли граф гиперкубом.</w:t>
      </w:r>
      <w:r>
        <w:t xml:space="preserve"> </w:t>
      </w:r>
      <w:r>
        <w:rPr>
          <w:sz w:val="28"/>
        </w:rPr>
        <w:t xml:space="preserve">Алгоритм проверки графа на гиперкуб осуществляется в функции </w:t>
      </w:r>
      <w:r>
        <w:rPr>
          <w:sz w:val="28"/>
        </w:rPr>
        <w:t>checkIsomorphism</w:t>
      </w:r>
      <w:r>
        <w:rPr>
          <w:sz w:val="28"/>
        </w:rPr>
        <w:t xml:space="preserve"> (</w:t>
      </w:r>
      <w:r>
        <w:rPr>
          <w:sz w:val="28"/>
        </w:rPr>
        <w:t>GraphData</w:t>
      </w:r>
      <w:r>
        <w:rPr>
          <w:sz w:val="28"/>
        </w:rPr>
        <w:t xml:space="preserve"> </w:t>
      </w:r>
      <w:r>
        <w:rPr>
          <w:sz w:val="28"/>
        </w:rPr>
        <w:t>data</w:t>
      </w:r>
      <w:r>
        <w:rPr>
          <w:sz w:val="28"/>
        </w:rPr>
        <w:t>):</w:t>
      </w:r>
    </w:p>
    <w:p w14:paraId="2E000000">
      <w:pPr>
        <w:numPr>
          <w:numId w:val="1"/>
        </w:numPr>
        <w:ind/>
        <w:jc w:val="both"/>
        <w:rPr>
          <w:sz w:val="28"/>
        </w:rPr>
      </w:pPr>
      <w:r>
        <w:rPr>
          <w:rFonts w:ascii="Times New Roman" w:hAnsi="Times New Roman"/>
          <w:sz w:val="28"/>
        </w:rPr>
        <w:t>Определение числа вершин графа:</w:t>
      </w:r>
    </w:p>
    <w:p w14:paraId="2F000000">
      <w:pPr>
        <w:pStyle w:val="Style_4"/>
        <w:spacing w:after="0" w:line="240" w:lineRule="auto"/>
        <w:ind w:firstLine="709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Алгоритм начинается с </w:t>
      </w:r>
      <w:r>
        <w:rPr>
          <w:rFonts w:ascii="Times New Roman" w:hAnsi="Times New Roman"/>
          <w:sz w:val="28"/>
        </w:rPr>
        <w:t>проверки</w:t>
      </w:r>
      <w:r>
        <w:rPr>
          <w:rFonts w:ascii="Times New Roman" w:hAnsi="Times New Roman"/>
          <w:sz w:val="28"/>
        </w:rPr>
        <w:t xml:space="preserve">, что </w:t>
      </w:r>
      <w:r>
        <w:rPr>
          <w:rFonts w:ascii="Times New Roman" w:hAnsi="Times New Roman"/>
          <w:sz w:val="28"/>
        </w:rPr>
        <w:t>количество вершин соответствует степени двойки</w:t>
      </w:r>
      <w:r>
        <w:rPr>
          <w:rFonts w:ascii="Times New Roman" w:hAnsi="Times New Roman"/>
          <w:sz w:val="28"/>
        </w:rPr>
        <w:t xml:space="preserve">, иначе </w:t>
      </w:r>
      <w:r>
        <w:rPr>
          <w:rFonts w:ascii="Times New Roman" w:hAnsi="Times New Roman"/>
          <w:sz w:val="28"/>
        </w:rPr>
        <w:t xml:space="preserve">возвращается </w:t>
      </w:r>
      <w:r>
        <w:rPr>
          <w:rFonts w:ascii="Times New Roman" w:hAnsi="Times New Roman"/>
          <w:sz w:val="28"/>
        </w:rPr>
        <w:t>false</w:t>
      </w:r>
      <w:r>
        <w:rPr>
          <w:rFonts w:ascii="Times New Roman" w:hAnsi="Times New Roman"/>
          <w:sz w:val="28"/>
        </w:rPr>
        <w:t>.</w:t>
      </w:r>
    </w:p>
    <w:p w14:paraId="30000000">
      <w:pPr>
        <w:pStyle w:val="Style_4"/>
        <w:numPr>
          <w:numId w:val="2"/>
        </w:numPr>
        <w:spacing w:after="0" w:line="24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Проверка ребер графа:</w:t>
      </w:r>
    </w:p>
    <w:p w14:paraId="31000000">
      <w:pPr>
        <w:pStyle w:val="Style_4"/>
        <w:spacing w:after="0" w:line="240" w:lineRule="auto"/>
        <w:ind w:firstLine="709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>лгоритм проверяет, что ребра соединяют вершины, которые отличаются ровно в одном бите. Это осуществляет</w:t>
      </w:r>
      <w:r>
        <w:rPr>
          <w:rFonts w:ascii="Times New Roman" w:hAnsi="Times New Roman"/>
          <w:sz w:val="28"/>
        </w:rPr>
        <w:t xml:space="preserve">ся путем проверки битового XOR </w:t>
      </w:r>
      <w:r>
        <w:rPr>
          <w:rFonts w:ascii="Times New Roman" w:hAnsi="Times New Roman"/>
          <w:sz w:val="28"/>
        </w:rPr>
        <w:t>между исходной и конечной вершиной каждого ребра. Если количество установленных битов в результа</w:t>
      </w:r>
      <w:r>
        <w:rPr>
          <w:rFonts w:ascii="Times New Roman" w:hAnsi="Times New Roman"/>
          <w:sz w:val="28"/>
        </w:rPr>
        <w:t xml:space="preserve">те XOR не равно 1, </w:t>
      </w:r>
      <w:r>
        <w:rPr>
          <w:rFonts w:ascii="Times New Roman" w:hAnsi="Times New Roman"/>
          <w:sz w:val="28"/>
        </w:rPr>
        <w:t>то граф не является гиперкубом.</w:t>
      </w:r>
    </w:p>
    <w:p w14:paraId="32000000">
      <w:pPr>
        <w:pStyle w:val="Style_4"/>
        <w:numPr>
          <w:numId w:val="3"/>
        </w:numPr>
        <w:spacing w:after="0" w:line="24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Возвращение результата:</w:t>
      </w:r>
    </w:p>
    <w:p w14:paraId="33000000">
      <w:pPr>
        <w:pStyle w:val="Style_4"/>
        <w:spacing w:after="0" w:line="240" w:lineRule="auto"/>
        <w:ind w:firstLine="709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сли 2</w:t>
      </w:r>
      <w:r>
        <w:rPr>
          <w:rFonts w:ascii="Times New Roman" w:hAnsi="Times New Roman"/>
          <w:sz w:val="28"/>
        </w:rPr>
        <w:t xml:space="preserve"> проверки пройдены, </w:t>
      </w:r>
      <w:r>
        <w:rPr>
          <w:rFonts w:ascii="Times New Roman" w:hAnsi="Times New Roman"/>
          <w:sz w:val="28"/>
        </w:rPr>
        <w:t xml:space="preserve">то </w:t>
      </w:r>
      <w:r>
        <w:rPr>
          <w:rFonts w:ascii="Times New Roman" w:hAnsi="Times New Roman"/>
          <w:sz w:val="28"/>
        </w:rPr>
        <w:t>функция во</w:t>
      </w:r>
      <w:r>
        <w:rPr>
          <w:rFonts w:ascii="Times New Roman" w:hAnsi="Times New Roman"/>
          <w:sz w:val="28"/>
        </w:rPr>
        <w:t xml:space="preserve">звращает </w:t>
      </w:r>
      <w:r>
        <w:rPr>
          <w:rFonts w:ascii="Times New Roman" w:hAnsi="Times New Roman"/>
          <w:sz w:val="28"/>
        </w:rPr>
        <w:t xml:space="preserve">true, т.е. </w:t>
      </w:r>
      <w:r>
        <w:rPr>
          <w:rFonts w:ascii="Times New Roman" w:hAnsi="Times New Roman"/>
          <w:sz w:val="28"/>
        </w:rPr>
        <w:t>граф является гиперкубом</w:t>
      </w:r>
      <w:r>
        <w:rPr>
          <w:rFonts w:ascii="Times New Roman" w:hAnsi="Times New Roman"/>
          <w:sz w:val="28"/>
        </w:rPr>
        <w:t>.</w:t>
      </w:r>
    </w:p>
    <w:p w14:paraId="34000000">
      <w:pPr>
        <w:ind w:firstLine="709" w:left="0"/>
        <w:jc w:val="both"/>
        <w:rPr>
          <w:sz w:val="28"/>
        </w:rPr>
      </w:pPr>
      <w:r>
        <w:rPr>
          <w:sz w:val="28"/>
        </w:rPr>
        <w:t>Также были проведены измерения времени работы программы на заданном количестве вершин графа, различном к</w:t>
      </w:r>
      <w:r>
        <w:rPr>
          <w:sz w:val="28"/>
        </w:rPr>
        <w:t xml:space="preserve">оличестве процессов и блокирующим и неблокирующем </w:t>
      </w:r>
      <w:r>
        <w:rPr>
          <w:sz w:val="28"/>
        </w:rPr>
        <w:t>режимах</w:t>
      </w:r>
      <w:r>
        <w:rPr>
          <w:sz w:val="28"/>
        </w:rPr>
        <w:t xml:space="preserve">. </w:t>
      </w:r>
    </w:p>
    <w:p w14:paraId="35000000">
      <w:pPr>
        <w:ind w:firstLine="709" w:left="0"/>
        <w:jc w:val="both"/>
        <w:rPr>
          <w:sz w:val="28"/>
        </w:rPr>
      </w:pPr>
      <w:r>
        <w:rPr>
          <w:sz w:val="28"/>
        </w:rPr>
        <w:t>На рисунке 1</w:t>
      </w:r>
      <w:r>
        <w:rPr>
          <w:sz w:val="28"/>
        </w:rPr>
        <w:t xml:space="preserve"> представлен график различия времени, который показывает, что неблокирующий способ выигрывает</w:t>
      </w:r>
      <w:r>
        <w:rPr>
          <w:sz w:val="28"/>
        </w:rPr>
        <w:t xml:space="preserve"> у блокирующего по времени.</w:t>
      </w:r>
    </w:p>
    <w:p w14:paraId="36000000">
      <w:pPr>
        <w:ind w:firstLine="709" w:left="0"/>
        <w:jc w:val="both"/>
        <w:rPr>
          <w:sz w:val="28"/>
        </w:rPr>
      </w:pPr>
    </w:p>
    <w:p w14:paraId="37000000">
      <w:pPr>
        <w:ind w:firstLine="709" w:left="0"/>
        <w:jc w:val="center"/>
        <w:rPr>
          <w:sz w:val="28"/>
        </w:rPr>
      </w:pPr>
      <w:r>
        <w:drawing>
          <wp:inline>
            <wp:extent cx="5676900" cy="3095625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rcRect b="0" l="0" r="0" t="0"/>
                    <a:stretch/>
                  </pic:blipFill>
                  <pic:spPr>
                    <a:xfrm flipH="false" flipV="false" rot="0">
                      <a:ext cx="5676900" cy="30956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000000">
      <w:pPr>
        <w:ind w:firstLine="709" w:left="0"/>
        <w:jc w:val="center"/>
        <w:rPr>
          <w:sz w:val="28"/>
        </w:rPr>
      </w:pPr>
      <w:r>
        <w:rPr>
          <w:sz w:val="28"/>
        </w:rPr>
        <w:t>Рисунок 1 – График зависимости</w:t>
      </w:r>
      <w:r>
        <w:rPr>
          <w:sz w:val="28"/>
        </w:rPr>
        <w:t xml:space="preserve"> </w:t>
      </w:r>
      <w:r>
        <w:rPr>
          <w:sz w:val="28"/>
        </w:rPr>
        <w:t>при n=3</w:t>
      </w:r>
    </w:p>
    <w:p w14:paraId="39000000">
      <w:pPr>
        <w:ind w:firstLine="709" w:left="0"/>
        <w:jc w:val="center"/>
        <w:rPr>
          <w:sz w:val="28"/>
        </w:rPr>
      </w:pPr>
    </w:p>
    <w:p w14:paraId="3A000000">
      <w:pPr>
        <w:ind w:firstLine="709" w:left="0"/>
        <w:jc w:val="center"/>
        <w:rPr>
          <w:sz w:val="28"/>
        </w:rPr>
      </w:pPr>
      <w:r>
        <w:rPr>
          <w:sz w:val="28"/>
        </w:rPr>
        <w:drawing>
          <wp:inline>
            <wp:extent cx="5710687" cy="3079630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rcRect b="0" l="0" r="0" t="0"/>
                    <a:stretch/>
                  </pic:blipFill>
                  <pic:spPr>
                    <a:xfrm flipH="false" flipV="false" rot="0">
                      <a:ext cx="5710687" cy="30796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B000000">
      <w:pPr>
        <w:ind w:firstLine="709" w:left="0"/>
        <w:jc w:val="center"/>
        <w:rPr>
          <w:sz w:val="28"/>
        </w:rPr>
      </w:pPr>
      <w:r>
        <w:rPr>
          <w:sz w:val="28"/>
        </w:rPr>
        <w:t>Рисунок 2</w:t>
      </w:r>
      <w:r>
        <w:rPr>
          <w:sz w:val="28"/>
        </w:rPr>
        <w:t xml:space="preserve"> – График зависимости</w:t>
      </w:r>
      <w:r>
        <w:rPr>
          <w:sz w:val="28"/>
        </w:rPr>
        <w:t xml:space="preserve"> </w:t>
      </w:r>
      <w:r>
        <w:rPr>
          <w:sz w:val="28"/>
        </w:rPr>
        <w:t>при n=5</w:t>
      </w:r>
    </w:p>
    <w:p w14:paraId="3C000000">
      <w:pPr>
        <w:spacing w:line="360" w:lineRule="auto"/>
        <w:ind/>
        <w:rPr>
          <w:sz w:val="28"/>
        </w:rPr>
      </w:pPr>
    </w:p>
    <w:p w14:paraId="3D000000">
      <w:pPr>
        <w:ind w:firstLine="709" w:left="0"/>
        <w:jc w:val="center"/>
        <w:rPr>
          <w:sz w:val="28"/>
        </w:rPr>
      </w:pPr>
      <w:r>
        <w:rPr>
          <w:sz w:val="28"/>
        </w:rPr>
        <w:drawing>
          <wp:inline>
            <wp:extent cx="5691117" cy="3108062"/>
            <wp:effectExtent b="0" l="0" r="0" t="0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5691117" cy="310806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000000">
      <w:pPr>
        <w:ind w:firstLine="709" w:left="0"/>
        <w:jc w:val="center"/>
        <w:rPr>
          <w:sz w:val="28"/>
        </w:rPr>
      </w:pPr>
      <w:r>
        <w:rPr>
          <w:sz w:val="28"/>
        </w:rPr>
        <w:t>Рисунок 3</w:t>
      </w:r>
      <w:r>
        <w:rPr>
          <w:sz w:val="28"/>
        </w:rPr>
        <w:t xml:space="preserve"> – График зависимости</w:t>
      </w:r>
      <w:r>
        <w:rPr>
          <w:sz w:val="28"/>
        </w:rPr>
        <w:t xml:space="preserve"> </w:t>
      </w:r>
      <w:r>
        <w:rPr>
          <w:sz w:val="28"/>
        </w:rPr>
        <w:t>при n=8</w:t>
      </w:r>
    </w:p>
    <w:p w14:paraId="3F000000">
      <w:pPr>
        <w:ind w:firstLine="709" w:left="0"/>
        <w:rPr>
          <w:sz w:val="28"/>
        </w:rPr>
      </w:pPr>
    </w:p>
    <w:p w14:paraId="40000000">
      <w:pPr>
        <w:ind w:firstLine="709" w:left="0"/>
        <w:jc w:val="both"/>
        <w:rPr>
          <w:sz w:val="28"/>
        </w:rPr>
      </w:pPr>
      <w:r>
        <w:rPr>
          <w:b w:val="1"/>
          <w:sz w:val="28"/>
        </w:rPr>
        <w:t>Вывод:</w:t>
      </w:r>
      <w:r>
        <w:rPr>
          <w:sz w:val="28"/>
        </w:rPr>
        <w:t xml:space="preserve"> была разработана п</w:t>
      </w:r>
      <w:r>
        <w:rPr>
          <w:sz w:val="28"/>
        </w:rPr>
        <w:t>рограмма</w:t>
      </w:r>
      <w:r>
        <w:rPr>
          <w:sz w:val="28"/>
        </w:rPr>
        <w:t>,</w:t>
      </w:r>
      <w:r>
        <w:rPr>
          <w:sz w:val="28"/>
        </w:rPr>
        <w:t xml:space="preserve"> которая</w:t>
      </w:r>
      <w:r>
        <w:rPr>
          <w:sz w:val="28"/>
        </w:rPr>
        <w:t xml:space="preserve"> решает задачу </w:t>
      </w:r>
      <w:r>
        <w:rPr>
          <w:sz w:val="28"/>
        </w:rPr>
        <w:t>определения является ли граф гиперкубом и построены графики зависимостей.</w:t>
      </w:r>
    </w:p>
    <w:p w14:paraId="41000000">
      <w:pPr>
        <w:spacing w:line="360" w:lineRule="auto"/>
        <w:ind w:firstLine="709" w:left="0"/>
        <w:jc w:val="both"/>
        <w:rPr>
          <w:sz w:val="28"/>
        </w:rPr>
      </w:pPr>
      <w:bookmarkStart w:id="1" w:name="_GoBack"/>
      <w:bookmarkEnd w:id="1"/>
    </w:p>
    <w:sectPr>
      <w:pgSz w:h="16838" w:orient="portrait" w:w="11906"/>
      <w:pgMar w:bottom="1134" w:footer="708" w:gutter="0" w:header="708" w:left="1701" w:right="850" w:top="1134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-"/>
      <w:pPr>
        <w:ind w:hanging="360" w:left="720"/>
      </w:pPr>
      <w:rPr>
        <w:rFonts w:ascii="Calibri" w:hAnsi="Calibri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-"/>
      <w:pPr>
        <w:ind w:hanging="360" w:left="2880"/>
      </w:pPr>
      <w:rPr>
        <w:rFonts w:ascii="Calibri" w:hAnsi="Calibri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-"/>
      <w:pPr>
        <w:ind w:hanging="360" w:left="5040"/>
      </w:pPr>
      <w:rPr>
        <w:rFonts w:ascii="Calibri" w:hAnsi="Calibri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">
    <w:lvl w:ilvl="0">
      <w:numFmt w:val="bullet"/>
      <w:lvlText w:val="-"/>
      <w:pPr>
        <w:ind w:hanging="360" w:left="720"/>
      </w:pPr>
      <w:rPr>
        <w:rFonts w:ascii="Calibri" w:hAnsi="Calibri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-"/>
      <w:pPr>
        <w:ind w:hanging="360" w:left="2880"/>
      </w:pPr>
      <w:rPr>
        <w:rFonts w:ascii="Calibri" w:hAnsi="Calibri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-"/>
      <w:pPr>
        <w:ind w:hanging="360" w:left="5040"/>
      </w:pPr>
      <w:rPr>
        <w:rFonts w:ascii="Calibri" w:hAnsi="Calibri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-"/>
      <w:pPr>
        <w:ind w:hanging="360" w:left="720"/>
      </w:pPr>
      <w:rPr>
        <w:rFonts w:ascii="Calibri" w:hAnsi="Calibri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-"/>
      <w:pPr>
        <w:ind w:hanging="360" w:left="2880"/>
      </w:pPr>
      <w:rPr>
        <w:rFonts w:ascii="Calibri" w:hAnsi="Calibri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-"/>
      <w:pPr>
        <w:ind w:hanging="360" w:left="5040"/>
      </w:pPr>
      <w:rPr>
        <w:rFonts w:ascii="Calibri" w:hAnsi="Calibri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160" w:before="0" w:line="264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5" w:type="paragraph">
    <w:name w:val="Normal"/>
    <w:link w:val="Style_5_ch"/>
    <w:uiPriority w:val="0"/>
    <w:qFormat/>
    <w:pPr>
      <w:spacing w:after="0" w:line="240" w:lineRule="auto"/>
      <w:ind/>
    </w:pPr>
    <w:rPr>
      <w:rFonts w:ascii="Times New Roman" w:hAnsi="Times New Roman"/>
      <w:sz w:val="24"/>
    </w:rPr>
  </w:style>
  <w:style w:default="1" w:styleId="Style_5_ch" w:type="character">
    <w:name w:val="Normal"/>
    <w:link w:val="Style_5"/>
    <w:rPr>
      <w:rFonts w:ascii="Times New Roman" w:hAnsi="Times New Roman"/>
      <w:sz w:val="24"/>
    </w:rPr>
  </w:style>
  <w:style w:styleId="Style_6" w:type="paragraph">
    <w:name w:val="Normal (Web)"/>
    <w:basedOn w:val="Style_5"/>
    <w:link w:val="Style_6_ch"/>
    <w:pPr>
      <w:spacing w:afterAutospacing="on" w:beforeAutospacing="on"/>
      <w:ind/>
    </w:pPr>
  </w:style>
  <w:style w:styleId="Style_6_ch" w:type="character">
    <w:name w:val="Normal (Web)"/>
    <w:basedOn w:val="Style_5_ch"/>
    <w:link w:val="Style_6"/>
  </w:style>
  <w:style w:styleId="Style_7" w:type="paragraph">
    <w:name w:val="toc 2"/>
    <w:next w:val="Style_5"/>
    <w:link w:val="Style_7_ch"/>
    <w:uiPriority w:val="39"/>
    <w:pPr>
      <w:ind w:firstLine="0" w:left="200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3" w:type="paragraph">
    <w:name w:val="Строгий1"/>
    <w:basedOn w:val="Style_8"/>
    <w:link w:val="Style_3_ch"/>
    <w:rPr>
      <w:b w:val="1"/>
    </w:rPr>
  </w:style>
  <w:style w:styleId="Style_3_ch" w:type="character">
    <w:name w:val="Строгий1"/>
    <w:basedOn w:val="Style_8_ch"/>
    <w:link w:val="Style_3"/>
    <w:rPr>
      <w:b w:val="1"/>
    </w:rPr>
  </w:style>
  <w:style w:styleId="Style_9" w:type="paragraph">
    <w:name w:val="toc 4"/>
    <w:next w:val="Style_5"/>
    <w:link w:val="Style_9_ch"/>
    <w:uiPriority w:val="39"/>
    <w:pPr>
      <w:ind w:firstLine="0" w:left="600"/>
    </w:pPr>
    <w:rPr>
      <w:rFonts w:ascii="XO Thames" w:hAnsi="XO Thames"/>
      <w:sz w:val="28"/>
    </w:rPr>
  </w:style>
  <w:style w:styleId="Style_9_ch" w:type="character">
    <w:name w:val="toc 4"/>
    <w:link w:val="Style_9"/>
    <w:rPr>
      <w:rFonts w:ascii="XO Thames" w:hAnsi="XO Thames"/>
      <w:sz w:val="28"/>
    </w:rPr>
  </w:style>
  <w:style w:styleId="Style_10" w:type="paragraph">
    <w:name w:val="toc 6"/>
    <w:next w:val="Style_5"/>
    <w:link w:val="Style_10_ch"/>
    <w:uiPriority w:val="39"/>
    <w:pPr>
      <w:ind w:firstLine="0" w:left="1000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5"/>
    <w:link w:val="Style_11_ch"/>
    <w:uiPriority w:val="39"/>
    <w:pPr>
      <w:ind w:firstLine="0" w:left="1200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12" w:type="paragraph">
    <w:name w:val="Endnote"/>
    <w:link w:val="Style_12_ch"/>
    <w:pPr>
      <w:ind w:firstLine="851" w:left="0"/>
      <w:jc w:val="both"/>
    </w:pPr>
    <w:rPr>
      <w:rFonts w:ascii="XO Thames" w:hAnsi="XO Thames"/>
    </w:rPr>
  </w:style>
  <w:style w:styleId="Style_12_ch" w:type="character">
    <w:name w:val="Endnote"/>
    <w:link w:val="Style_12"/>
    <w:rPr>
      <w:rFonts w:ascii="XO Thames" w:hAnsi="XO Thames"/>
    </w:rPr>
  </w:style>
  <w:style w:styleId="Style_13" w:type="paragraph">
    <w:name w:val="heading 3"/>
    <w:next w:val="Style_5"/>
    <w:link w:val="Style_13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3_ch" w:type="character">
    <w:name w:val="heading 3"/>
    <w:link w:val="Style_13"/>
    <w:rPr>
      <w:rFonts w:ascii="XO Thames" w:hAnsi="XO Thames"/>
      <w:b w:val="1"/>
      <w:sz w:val="26"/>
    </w:rPr>
  </w:style>
  <w:style w:styleId="Style_2" w:type="paragraph">
    <w:name w:val="katex-mathml"/>
    <w:basedOn w:val="Style_8"/>
    <w:link w:val="Style_2_ch"/>
  </w:style>
  <w:style w:styleId="Style_2_ch" w:type="character">
    <w:name w:val="katex-mathml"/>
    <w:basedOn w:val="Style_8_ch"/>
    <w:link w:val="Style_2"/>
  </w:style>
  <w:style w:styleId="Style_14" w:type="paragraph">
    <w:name w:val="header"/>
    <w:basedOn w:val="Style_5"/>
    <w:link w:val="Style_14_ch"/>
    <w:pPr>
      <w:tabs>
        <w:tab w:leader="none" w:pos="4844" w:val="center"/>
        <w:tab w:leader="none" w:pos="9689" w:val="right"/>
      </w:tabs>
      <w:ind/>
    </w:pPr>
    <w:rPr>
      <w:rFonts w:asciiTheme="minorAscii" w:hAnsiTheme="minorHAnsi"/>
      <w:sz w:val="22"/>
    </w:rPr>
  </w:style>
  <w:style w:styleId="Style_14_ch" w:type="character">
    <w:name w:val="header"/>
    <w:basedOn w:val="Style_5_ch"/>
    <w:link w:val="Style_14"/>
    <w:rPr>
      <w:rFonts w:asciiTheme="minorAscii" w:hAnsiTheme="minorHAnsi"/>
      <w:sz w:val="22"/>
    </w:rPr>
  </w:style>
  <w:style w:styleId="Style_15" w:type="paragraph">
    <w:name w:val="toc 3"/>
    <w:next w:val="Style_5"/>
    <w:link w:val="Style_15_ch"/>
    <w:uiPriority w:val="39"/>
    <w:pPr>
      <w:ind w:firstLine="0" w:left="400"/>
    </w:pPr>
    <w:rPr>
      <w:rFonts w:ascii="XO Thames" w:hAnsi="XO Thames"/>
      <w:sz w:val="28"/>
    </w:rPr>
  </w:style>
  <w:style w:styleId="Style_15_ch" w:type="character">
    <w:name w:val="toc 3"/>
    <w:link w:val="Style_15"/>
    <w:rPr>
      <w:rFonts w:ascii="XO Thames" w:hAnsi="XO Thames"/>
      <w:sz w:val="28"/>
    </w:rPr>
  </w:style>
  <w:style w:styleId="Style_16" w:type="paragraph">
    <w:name w:val="Замещающий текст1"/>
    <w:basedOn w:val="Style_8"/>
    <w:link w:val="Style_16_ch"/>
    <w:rPr>
      <w:color w:val="808080"/>
    </w:rPr>
  </w:style>
  <w:style w:styleId="Style_16_ch" w:type="character">
    <w:name w:val="Замещающий текст1"/>
    <w:basedOn w:val="Style_8_ch"/>
    <w:link w:val="Style_16"/>
    <w:rPr>
      <w:color w:val="808080"/>
    </w:rPr>
  </w:style>
  <w:style w:styleId="Style_17" w:type="paragraph">
    <w:name w:val="heading 5"/>
    <w:next w:val="Style_5"/>
    <w:link w:val="Style_17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</w:rPr>
  </w:style>
  <w:style w:styleId="Style_17_ch" w:type="character">
    <w:name w:val="heading 5"/>
    <w:link w:val="Style_17"/>
    <w:rPr>
      <w:rFonts w:ascii="XO Thames" w:hAnsi="XO Thames"/>
      <w:b w:val="1"/>
    </w:rPr>
  </w:style>
  <w:style w:styleId="Style_18" w:type="paragraph">
    <w:name w:val="heading 1"/>
    <w:next w:val="Style_5"/>
    <w:link w:val="Style_18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8_ch" w:type="character">
    <w:name w:val="heading 1"/>
    <w:link w:val="Style_18"/>
    <w:rPr>
      <w:rFonts w:ascii="XO Thames" w:hAnsi="XO Thames"/>
      <w:b w:val="1"/>
      <w:sz w:val="32"/>
    </w:rPr>
  </w:style>
  <w:style w:styleId="Style_8" w:type="paragraph">
    <w:name w:val="Основной шрифт абзаца1"/>
    <w:link w:val="Style_8_ch"/>
  </w:style>
  <w:style w:styleId="Style_8_ch" w:type="character">
    <w:name w:val="Основной шрифт абзаца1"/>
    <w:link w:val="Style_8"/>
  </w:style>
  <w:style w:styleId="Style_19" w:type="paragraph">
    <w:name w:val="Гиперссылка1"/>
    <w:link w:val="Style_19_ch"/>
    <w:rPr>
      <w:color w:val="0000FF"/>
      <w:u w:val="single"/>
    </w:rPr>
  </w:style>
  <w:style w:styleId="Style_19_ch" w:type="character">
    <w:name w:val="Гиперссылка1"/>
    <w:link w:val="Style_19"/>
    <w:rPr>
      <w:color w:val="0000FF"/>
      <w:u w:val="single"/>
    </w:rPr>
  </w:style>
  <w:style w:styleId="Style_20" w:type="paragraph">
    <w:name w:val="Hyperlink"/>
    <w:link w:val="Style_20_ch"/>
    <w:rPr>
      <w:color w:val="0000FF"/>
      <w:u w:val="single"/>
    </w:rPr>
  </w:style>
  <w:style w:styleId="Style_20_ch" w:type="character">
    <w:name w:val="Hyperlink"/>
    <w:link w:val="Style_20"/>
    <w:rPr>
      <w:color w:val="0000FF"/>
      <w:u w:val="single"/>
    </w:rPr>
  </w:style>
  <w:style w:styleId="Style_21" w:type="paragraph">
    <w:name w:val="Footnote"/>
    <w:link w:val="Style_21_ch"/>
    <w:pPr>
      <w:ind w:firstLine="851" w:left="0"/>
      <w:jc w:val="both"/>
    </w:pPr>
    <w:rPr>
      <w:rFonts w:ascii="XO Thames" w:hAnsi="XO Thames"/>
    </w:rPr>
  </w:style>
  <w:style w:styleId="Style_21_ch" w:type="character">
    <w:name w:val="Footnote"/>
    <w:link w:val="Style_21"/>
    <w:rPr>
      <w:rFonts w:ascii="XO Thames" w:hAnsi="XO Thames"/>
    </w:rPr>
  </w:style>
  <w:style w:styleId="Style_22" w:type="paragraph">
    <w:name w:val="toc 1"/>
    <w:next w:val="Style_5"/>
    <w:link w:val="Style_22_ch"/>
    <w:uiPriority w:val="39"/>
    <w:rPr>
      <w:rFonts w:ascii="XO Thames" w:hAnsi="XO Thames"/>
      <w:b w:val="1"/>
      <w:sz w:val="28"/>
    </w:rPr>
  </w:style>
  <w:style w:styleId="Style_22_ch" w:type="character">
    <w:name w:val="toc 1"/>
    <w:link w:val="Style_22"/>
    <w:rPr>
      <w:rFonts w:ascii="XO Thames" w:hAnsi="XO Thames"/>
      <w:b w:val="1"/>
      <w:sz w:val="28"/>
    </w:rPr>
  </w:style>
  <w:style w:styleId="Style_23" w:type="paragraph">
    <w:name w:val="Header and Footer"/>
    <w:link w:val="Style_23_ch"/>
    <w:pPr>
      <w:spacing w:line="240" w:lineRule="auto"/>
      <w:ind/>
      <w:jc w:val="both"/>
    </w:pPr>
    <w:rPr>
      <w:rFonts w:ascii="XO Thames" w:hAnsi="XO Thames"/>
      <w:sz w:val="28"/>
    </w:rPr>
  </w:style>
  <w:style w:styleId="Style_23_ch" w:type="character">
    <w:name w:val="Header and Footer"/>
    <w:link w:val="Style_23"/>
    <w:rPr>
      <w:rFonts w:ascii="XO Thames" w:hAnsi="XO Thames"/>
      <w:sz w:val="28"/>
    </w:rPr>
  </w:style>
  <w:style w:styleId="Style_24" w:type="paragraph">
    <w:name w:val="vlist-s"/>
    <w:basedOn w:val="Style_8"/>
    <w:link w:val="Style_24_ch"/>
  </w:style>
  <w:style w:styleId="Style_24_ch" w:type="character">
    <w:name w:val="vlist-s"/>
    <w:basedOn w:val="Style_8_ch"/>
    <w:link w:val="Style_24"/>
  </w:style>
  <w:style w:styleId="Style_25" w:type="paragraph">
    <w:name w:val="HTML Preformatted"/>
    <w:basedOn w:val="Style_5"/>
    <w:link w:val="Style_25_ch"/>
    <w:pPr>
      <w:tabs>
        <w:tab w:leader="none" w:pos="916" w:val="left"/>
        <w:tab w:leader="none" w:pos="1832" w:val="left"/>
        <w:tab w:leader="none" w:pos="2748" w:val="left"/>
        <w:tab w:leader="none" w:pos="3664" w:val="left"/>
        <w:tab w:leader="none" w:pos="4580" w:val="left"/>
        <w:tab w:leader="none" w:pos="5496" w:val="left"/>
        <w:tab w:leader="none" w:pos="6412" w:val="left"/>
        <w:tab w:leader="none" w:pos="7328" w:val="left"/>
        <w:tab w:leader="none" w:pos="8244" w:val="left"/>
        <w:tab w:leader="none" w:pos="9160" w:val="left"/>
        <w:tab w:leader="none" w:pos="10076" w:val="left"/>
        <w:tab w:leader="none" w:pos="10992" w:val="left"/>
        <w:tab w:leader="none" w:pos="11908" w:val="left"/>
        <w:tab w:leader="none" w:pos="12824" w:val="left"/>
        <w:tab w:leader="none" w:pos="13740" w:val="left"/>
        <w:tab w:leader="none" w:pos="14656" w:val="left"/>
      </w:tabs>
      <w:ind/>
    </w:pPr>
    <w:rPr>
      <w:rFonts w:ascii="Courier New" w:hAnsi="Courier New"/>
      <w:sz w:val="20"/>
    </w:rPr>
  </w:style>
  <w:style w:styleId="Style_25_ch" w:type="character">
    <w:name w:val="HTML Preformatted"/>
    <w:basedOn w:val="Style_5_ch"/>
    <w:link w:val="Style_25"/>
    <w:rPr>
      <w:rFonts w:ascii="Courier New" w:hAnsi="Courier New"/>
      <w:sz w:val="20"/>
    </w:rPr>
  </w:style>
  <w:style w:styleId="Style_26" w:type="paragraph">
    <w:name w:val="toc 9"/>
    <w:next w:val="Style_5"/>
    <w:link w:val="Style_26_ch"/>
    <w:uiPriority w:val="39"/>
    <w:pPr>
      <w:ind w:firstLine="0" w:left="1600"/>
    </w:pPr>
    <w:rPr>
      <w:rFonts w:ascii="XO Thames" w:hAnsi="XO Thames"/>
      <w:sz w:val="28"/>
    </w:rPr>
  </w:style>
  <w:style w:styleId="Style_26_ch" w:type="character">
    <w:name w:val="toc 9"/>
    <w:link w:val="Style_26"/>
    <w:rPr>
      <w:rFonts w:ascii="XO Thames" w:hAnsi="XO Thames"/>
      <w:sz w:val="28"/>
    </w:rPr>
  </w:style>
  <w:style w:styleId="Style_27" w:type="paragraph">
    <w:name w:val="footer"/>
    <w:basedOn w:val="Style_5"/>
    <w:link w:val="Style_27_ch"/>
    <w:pPr>
      <w:tabs>
        <w:tab w:leader="none" w:pos="4844" w:val="center"/>
        <w:tab w:leader="none" w:pos="9689" w:val="right"/>
      </w:tabs>
      <w:ind/>
    </w:pPr>
    <w:rPr>
      <w:rFonts w:asciiTheme="minorAscii" w:hAnsiTheme="minorHAnsi"/>
      <w:sz w:val="22"/>
    </w:rPr>
  </w:style>
  <w:style w:styleId="Style_27_ch" w:type="character">
    <w:name w:val="footer"/>
    <w:basedOn w:val="Style_5_ch"/>
    <w:link w:val="Style_27"/>
    <w:rPr>
      <w:rFonts w:asciiTheme="minorAscii" w:hAnsiTheme="minorHAnsi"/>
      <w:sz w:val="22"/>
    </w:rPr>
  </w:style>
  <w:style w:styleId="Style_28" w:type="paragraph">
    <w:name w:val="toc 8"/>
    <w:next w:val="Style_5"/>
    <w:link w:val="Style_28_ch"/>
    <w:uiPriority w:val="39"/>
    <w:pPr>
      <w:ind w:firstLine="0" w:left="1400"/>
    </w:pPr>
    <w:rPr>
      <w:rFonts w:ascii="XO Thames" w:hAnsi="XO Thames"/>
      <w:sz w:val="28"/>
    </w:rPr>
  </w:style>
  <w:style w:styleId="Style_28_ch" w:type="character">
    <w:name w:val="toc 8"/>
    <w:link w:val="Style_28"/>
    <w:rPr>
      <w:rFonts w:ascii="XO Thames" w:hAnsi="XO Thames"/>
      <w:sz w:val="28"/>
    </w:rPr>
  </w:style>
  <w:style w:styleId="Style_4" w:type="paragraph">
    <w:name w:val="List Paragraph"/>
    <w:basedOn w:val="Style_5"/>
    <w:link w:val="Style_4_ch"/>
    <w:pPr>
      <w:spacing w:after="160" w:line="264" w:lineRule="auto"/>
      <w:ind w:firstLine="0" w:left="720"/>
      <w:contextualSpacing w:val="1"/>
    </w:pPr>
    <w:rPr>
      <w:rFonts w:asciiTheme="minorAscii" w:hAnsiTheme="minorHAnsi"/>
      <w:sz w:val="22"/>
    </w:rPr>
  </w:style>
  <w:style w:styleId="Style_4_ch" w:type="character">
    <w:name w:val="List Paragraph"/>
    <w:basedOn w:val="Style_5_ch"/>
    <w:link w:val="Style_4"/>
    <w:rPr>
      <w:rFonts w:asciiTheme="minorAscii" w:hAnsiTheme="minorHAnsi"/>
      <w:sz w:val="22"/>
    </w:rPr>
  </w:style>
  <w:style w:styleId="Style_29" w:type="paragraph">
    <w:name w:val="toc 5"/>
    <w:next w:val="Style_5"/>
    <w:link w:val="Style_29_ch"/>
    <w:uiPriority w:val="39"/>
    <w:pPr>
      <w:ind w:firstLine="0" w:left="800"/>
    </w:pPr>
    <w:rPr>
      <w:rFonts w:ascii="XO Thames" w:hAnsi="XO Thames"/>
      <w:sz w:val="28"/>
    </w:rPr>
  </w:style>
  <w:style w:styleId="Style_29_ch" w:type="character">
    <w:name w:val="toc 5"/>
    <w:link w:val="Style_29"/>
    <w:rPr>
      <w:rFonts w:ascii="XO Thames" w:hAnsi="XO Thames"/>
      <w:sz w:val="28"/>
    </w:rPr>
  </w:style>
  <w:style w:styleId="Style_30" w:type="paragraph">
    <w:name w:val="Standard"/>
    <w:link w:val="Style_30_ch"/>
    <w:pPr>
      <w:spacing w:line="252" w:lineRule="auto"/>
      <w:ind/>
    </w:pPr>
    <w:rPr>
      <w:rFonts w:ascii="Calibri" w:hAnsi="Calibri"/>
    </w:rPr>
  </w:style>
  <w:style w:styleId="Style_30_ch" w:type="character">
    <w:name w:val="Standard"/>
    <w:link w:val="Style_30"/>
    <w:rPr>
      <w:rFonts w:ascii="Calibri" w:hAnsi="Calibri"/>
    </w:rPr>
  </w:style>
  <w:style w:styleId="Style_31" w:type="paragraph">
    <w:name w:val="mord"/>
    <w:basedOn w:val="Style_8"/>
    <w:link w:val="Style_31_ch"/>
  </w:style>
  <w:style w:styleId="Style_31_ch" w:type="character">
    <w:name w:val="mord"/>
    <w:basedOn w:val="Style_8_ch"/>
    <w:link w:val="Style_31"/>
  </w:style>
  <w:style w:styleId="Style_1" w:type="paragraph">
    <w:name w:val="Default"/>
    <w:link w:val="Style_1_ch"/>
    <w:pPr>
      <w:spacing w:after="0" w:line="240" w:lineRule="auto"/>
      <w:ind/>
    </w:pPr>
    <w:rPr>
      <w:rFonts w:ascii="Times New Roman" w:hAnsi="Times New Roman"/>
      <w:sz w:val="24"/>
    </w:rPr>
  </w:style>
  <w:style w:styleId="Style_1_ch" w:type="character">
    <w:name w:val="Default"/>
    <w:link w:val="Style_1"/>
    <w:rPr>
      <w:rFonts w:ascii="Times New Roman" w:hAnsi="Times New Roman"/>
      <w:sz w:val="24"/>
    </w:rPr>
  </w:style>
  <w:style w:styleId="Style_32" w:type="paragraph">
    <w:name w:val="Subtitle"/>
    <w:next w:val="Style_5"/>
    <w:link w:val="Style_32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32_ch" w:type="character">
    <w:name w:val="Subtitle"/>
    <w:link w:val="Style_32"/>
    <w:rPr>
      <w:rFonts w:ascii="XO Thames" w:hAnsi="XO Thames"/>
      <w:i w:val="1"/>
      <w:sz w:val="24"/>
    </w:rPr>
  </w:style>
  <w:style w:styleId="Style_33" w:type="paragraph">
    <w:name w:val="Обычный1"/>
    <w:link w:val="Style_33_ch"/>
    <w:rPr>
      <w:rFonts w:ascii="Times New Roman" w:hAnsi="Times New Roman"/>
      <w:sz w:val="24"/>
    </w:rPr>
  </w:style>
  <w:style w:styleId="Style_33_ch" w:type="character">
    <w:name w:val="Обычный1"/>
    <w:link w:val="Style_33"/>
    <w:rPr>
      <w:rFonts w:ascii="Times New Roman" w:hAnsi="Times New Roman"/>
      <w:sz w:val="24"/>
    </w:rPr>
  </w:style>
  <w:style w:styleId="Style_34" w:type="paragraph">
    <w:name w:val="Title"/>
    <w:next w:val="Style_5"/>
    <w:link w:val="Style_34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34_ch" w:type="character">
    <w:name w:val="Title"/>
    <w:link w:val="Style_34"/>
    <w:rPr>
      <w:rFonts w:ascii="XO Thames" w:hAnsi="XO Thames"/>
      <w:b w:val="1"/>
      <w:caps w:val="1"/>
      <w:sz w:val="40"/>
    </w:rPr>
  </w:style>
  <w:style w:styleId="Style_35" w:type="paragraph">
    <w:name w:val="Default Paragraph Font"/>
    <w:link w:val="Style_35_ch"/>
  </w:style>
  <w:style w:styleId="Style_35_ch" w:type="character">
    <w:name w:val="Default Paragraph Font"/>
    <w:link w:val="Style_35"/>
  </w:style>
  <w:style w:styleId="Style_36" w:type="paragraph">
    <w:name w:val="heading 4"/>
    <w:next w:val="Style_5"/>
    <w:link w:val="Style_36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36_ch" w:type="character">
    <w:name w:val="heading 4"/>
    <w:link w:val="Style_36"/>
    <w:rPr>
      <w:rFonts w:ascii="XO Thames" w:hAnsi="XO Thames"/>
      <w:b w:val="1"/>
      <w:sz w:val="24"/>
    </w:rPr>
  </w:style>
  <w:style w:styleId="Style_37" w:type="paragraph">
    <w:name w:val="heading 2"/>
    <w:next w:val="Style_5"/>
    <w:link w:val="Style_37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37_ch" w:type="character">
    <w:name w:val="heading 2"/>
    <w:link w:val="Style_37"/>
    <w:rPr>
      <w:rFonts w:ascii="XO Thames" w:hAnsi="XO Thames"/>
      <w:b w:val="1"/>
      <w:sz w:val="28"/>
    </w:rPr>
  </w:style>
  <w:style w:default="1" w:styleId="Style_38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.xml" Type="http://schemas.openxmlformats.org/officeDocument/2006/relationships/styles"/>
  <Relationship Id="rId1" Target="media/1.png" Type="http://schemas.openxmlformats.org/officeDocument/2006/relationships/image"/>
  <Relationship Id="rId10" Target="numbering.xml" Type="http://schemas.openxmlformats.org/officeDocument/2006/relationships/numbering"/>
  <Relationship Id="rId2" Target="media/2.png" Type="http://schemas.openxmlformats.org/officeDocument/2006/relationships/image"/>
  <Relationship Id="rId3" Target="media/3.png" Type="http://schemas.openxmlformats.org/officeDocument/2006/relationships/image"/>
  <Relationship Id="rId8" Target="webSettings.xml" Type="http://schemas.openxmlformats.org/officeDocument/2006/relationships/webSettings"/>
  <Relationship Id="rId4" Target="fontTable.xml" Type="http://schemas.openxmlformats.org/officeDocument/2006/relationships/fontTable"/>
  <Relationship Id="rId9" Target="theme/theme1.xml" Type="http://schemas.openxmlformats.org/officeDocument/2006/relationships/theme"/>
  <Relationship Id="rId7" Target="stylesWithEffects.xml" Type="http://schemas.microsoft.com/office/2007/relationships/stylesWithEffects"/>
  <Relationship Id="rId5" Target="settings.xml" Type="http://schemas.openxmlformats.org/officeDocument/2006/relationships/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2024-12-17T18:32:29Z</dcterms:modified>
</cp:coreProperties>
</file>