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2"/>
        <w:spacing w:after="0" w:line="240" w:lineRule="auto"/>
        <w:ind/>
        <w:jc w:val="center"/>
        <w:rPr>
          <w:rFonts w:ascii="Times New Roman" w:hAnsi="Times New Roman"/>
          <w:caps w:val="1"/>
          <w:sz w:val="24"/>
        </w:rPr>
      </w:pPr>
      <w:r>
        <w:rPr>
          <w:rFonts w:ascii="Times New Roman" w:hAnsi="Times New Roman"/>
          <w:caps w:val="1"/>
          <w:sz w:val="24"/>
        </w:rPr>
        <w:t>Министерство науки и высшего образования Российской Федерации</w:t>
      </w:r>
    </w:p>
    <w:p w14:paraId="04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05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«КУБАНСКИЙ ГОСУДАРСТВЕННЫЙ УНИВЕРСИТЕТ»</w:t>
      </w:r>
    </w:p>
    <w:p w14:paraId="0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(ФГБОУ ВО «КубГУ»)</w:t>
      </w:r>
    </w:p>
    <w:p w14:paraId="08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09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Факультет компьютерных технологий и прикладной математики</w:t>
      </w:r>
    </w:p>
    <w:p w14:paraId="0A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Кафедра вычислительных технологий</w:t>
      </w:r>
    </w:p>
    <w:p w14:paraId="0B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C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D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E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F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0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№9-10</w:t>
      </w:r>
    </w:p>
    <w:p w14:paraId="11000000">
      <w:pPr>
        <w:pStyle w:val="Style_2"/>
        <w:spacing w:after="0" w:line="24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Дисциплина: </w:t>
      </w:r>
      <w:r>
        <w:rPr>
          <w:rFonts w:ascii="Times New Roman" w:hAnsi="Times New Roman"/>
          <w:b w:val="1"/>
          <w:sz w:val="28"/>
        </w:rPr>
        <w:t>Нейросетевые</w:t>
      </w:r>
      <w:r>
        <w:rPr>
          <w:rFonts w:ascii="Times New Roman" w:hAnsi="Times New Roman"/>
          <w:b w:val="1"/>
          <w:sz w:val="28"/>
        </w:rPr>
        <w:t xml:space="preserve"> и нечеткие модели </w:t>
      </w:r>
    </w:p>
    <w:p w14:paraId="12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13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4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5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8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Работу выполнил: ____________________________________Романов В.В.</w:t>
      </w:r>
    </w:p>
    <w:p w14:paraId="19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A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B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C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D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информатика и информационные технологии</w:t>
      </w:r>
    </w:p>
    <w:p w14:paraId="1E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1F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2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______________________________________Крамаренко А.А.</w:t>
      </w:r>
    </w:p>
    <w:p w14:paraId="23000000">
      <w:pPr>
        <w:pStyle w:val="Style_2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br w:type="page"/>
      </w:r>
    </w:p>
    <w:p w14:paraId="24000000">
      <w:p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Цель работы:</w:t>
      </w:r>
      <w:r>
        <w:rPr>
          <w:rFonts w:ascii="Times New Roman" w:hAnsi="Times New Roman"/>
          <w:sz w:val="28"/>
        </w:rPr>
        <w:t xml:space="preserve"> Ознакомиться со способами и средствами синтеза ФП, нечеткой импликации, </w:t>
      </w:r>
      <w:r>
        <w:rPr>
          <w:rFonts w:ascii="Times New Roman" w:hAnsi="Times New Roman"/>
          <w:sz w:val="28"/>
        </w:rPr>
        <w:t>дефаззификации</w:t>
      </w:r>
      <w:r>
        <w:rPr>
          <w:rFonts w:ascii="Times New Roman" w:hAnsi="Times New Roman"/>
          <w:sz w:val="28"/>
        </w:rPr>
        <w:t xml:space="preserve"> и синтеза базы правил.</w:t>
      </w:r>
    </w:p>
    <w:p w14:paraId="25000000">
      <w:p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6000000">
      <w:p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Тема:</w:t>
      </w:r>
      <w:r>
        <w:rPr>
          <w:rFonts w:ascii="Times New Roman" w:hAnsi="Times New Roman"/>
          <w:sz w:val="28"/>
        </w:rPr>
        <w:t xml:space="preserve"> Синтез модели нечеткого вывода.</w:t>
      </w:r>
    </w:p>
    <w:p w14:paraId="27000000">
      <w:pPr>
        <w:spacing w:after="0" w:line="24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28000000">
      <w:pPr>
        <w:spacing w:after="0" w:line="240" w:lineRule="auto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9000000">
      <w:pPr>
        <w:spacing w:after="0" w:line="240" w:lineRule="auto"/>
        <w:ind w:firstLine="709" w:left="0"/>
        <w:jc w:val="center"/>
        <w:rPr>
          <w:rFonts w:ascii="Times New Roman" w:hAnsi="Times New Roman"/>
          <w:b w:val="1"/>
          <w:sz w:val="28"/>
        </w:rPr>
      </w:pPr>
    </w:p>
    <w:p w14:paraId="2A000000">
      <w:pPr>
        <w:spacing w:line="240" w:lineRule="auto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Вариант №14</w:t>
      </w:r>
    </w:p>
    <w:p w14:paraId="2B000000">
      <w:pPr>
        <w:numPr>
          <w:ilvl w:val="0"/>
          <w:numId w:val="1"/>
        </w:numPr>
        <w:spacing w:line="240" w:lineRule="auto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Написать подпрограмму для построения функции принадлежности</w:t>
      </w:r>
    </w:p>
    <w:p w14:paraId="2C000000">
      <w:pPr>
        <w:spacing w:line="240" w:lineRule="auto"/>
        <w:ind/>
        <w:contextualSpacing w:val="1"/>
        <w:jc w:val="both"/>
        <w:rPr>
          <w:rFonts w:ascii="Times New Roman" w:hAnsi="Times New Roman"/>
          <w:sz w:val="28"/>
        </w:rPr>
      </w:pPr>
    </w:p>
    <w:p w14:paraId="2D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5353050" cy="112395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53050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numPr>
          <w:ilvl w:val="0"/>
          <w:numId w:val="1"/>
        </w:numPr>
        <w:spacing w:line="240" w:lineRule="auto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Написать подпрограмму для нахождения всех вариантов нечеткой импликации для входных сигналов, представленных функциями на рисунке</w:t>
      </w:r>
    </w:p>
    <w:p w14:paraId="2F000000">
      <w:pPr>
        <w:numPr>
          <w:ilvl w:val="0"/>
          <w:numId w:val="1"/>
        </w:numPr>
        <w:spacing w:line="240" w:lineRule="auto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дефаззификацию нечеткого множества, используя метод центра области</w:t>
      </w:r>
    </w:p>
    <w:p w14:paraId="30000000">
      <w:pPr>
        <w:numPr>
          <w:ilvl w:val="0"/>
          <w:numId w:val="1"/>
        </w:numPr>
        <w:spacing w:line="240" w:lineRule="auto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Реализовать нечеткую систему вывода с использованием </w:t>
      </w:r>
      <w:r>
        <w:rPr>
          <w:rFonts w:ascii="Times New Roman" w:hAnsi="Times New Roman"/>
          <w:sz w:val="28"/>
        </w:rPr>
        <w:t>Fuzzy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Logic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Designer</w:t>
      </w:r>
    </w:p>
    <w:p w14:paraId="31000000">
      <w:pPr>
        <w:numPr>
          <w:ilvl w:val="0"/>
          <w:numId w:val="1"/>
        </w:numPr>
        <w:spacing w:line="240" w:lineRule="auto"/>
        <w:ind w:firstLine="0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</w:t>
      </w:r>
      <w:r>
        <w:rPr>
          <w:rFonts w:ascii="Times New Roman" w:hAnsi="Times New Roman"/>
          <w:sz w:val="28"/>
        </w:rPr>
        <w:t xml:space="preserve">изовать нечеткую систему вывода </w:t>
      </w:r>
      <w:r>
        <w:rPr>
          <w:rFonts w:ascii="Times New Roman" w:hAnsi="Times New Roman"/>
          <w:sz w:val="28"/>
        </w:rPr>
        <w:t>с использованием метода центра области</w:t>
      </w:r>
    </w:p>
    <w:p w14:paraId="32000000">
      <w:pPr>
        <w:spacing w:after="0" w:line="240" w:lineRule="auto"/>
        <w:ind/>
        <w:jc w:val="both"/>
        <w:rPr>
          <w:rFonts w:ascii="Times New Roman" w:hAnsi="Times New Roman"/>
          <w:b w:val="1"/>
          <w:sz w:val="28"/>
        </w:rPr>
      </w:pPr>
    </w:p>
    <w:p w14:paraId="33000000">
      <w:p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Фаззификация</w:t>
      </w:r>
      <w:r>
        <w:rPr>
          <w:rFonts w:ascii="Times New Roman" w:hAnsi="Times New Roman"/>
          <w:b w:val="1"/>
          <w:sz w:val="28"/>
        </w:rPr>
        <w:t xml:space="preserve"> (введение нечеткости)</w:t>
      </w:r>
      <w:r>
        <w:rPr>
          <w:rFonts w:ascii="Times New Roman" w:hAnsi="Times New Roman"/>
          <w:sz w:val="28"/>
        </w:rPr>
        <w:t xml:space="preserve"> – это процедура нахождения значений ФП термов на основе чётких исходных данных.</w:t>
      </w:r>
    </w:p>
    <w:p w14:paraId="34000000">
      <w:pPr>
        <w:spacing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Дефаззификация</w:t>
      </w:r>
      <w:r>
        <w:rPr>
          <w:rFonts w:ascii="Times New Roman" w:hAnsi="Times New Roman"/>
          <w:sz w:val="28"/>
        </w:rPr>
        <w:t xml:space="preserve"> – это процесс перехода от ФП выходной ЛП к её четкому значению</w:t>
      </w:r>
      <w:r>
        <w:rPr>
          <w:rFonts w:ascii="Times New Roman" w:hAnsi="Times New Roman"/>
          <w:sz w:val="28"/>
        </w:rPr>
        <w:t>.</w:t>
      </w:r>
    </w:p>
    <w:p w14:paraId="35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Алгоритм </w:t>
      </w:r>
      <w:r>
        <w:rPr>
          <w:rFonts w:ascii="Times New Roman" w:hAnsi="Times New Roman"/>
          <w:b w:val="1"/>
          <w:sz w:val="28"/>
        </w:rPr>
        <w:t>Мамдани</w:t>
      </w:r>
      <w:r>
        <w:rPr>
          <w:rFonts w:ascii="Times New Roman" w:hAnsi="Times New Roman"/>
          <w:sz w:val="28"/>
        </w:rPr>
        <w:t xml:space="preserve"> – это алгоритм, описывающий несколько последов</w:t>
      </w:r>
      <w:r>
        <w:rPr>
          <w:rFonts w:ascii="Times New Roman" w:hAnsi="Times New Roman"/>
          <w:sz w:val="28"/>
        </w:rPr>
        <w:t>ательно выполняющихся этапов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который работает</w:t>
      </w:r>
      <w:r>
        <w:rPr>
          <w:rFonts w:ascii="Times New Roman" w:hAnsi="Times New Roman"/>
          <w:sz w:val="28"/>
        </w:rPr>
        <w:t xml:space="preserve"> по пр</w:t>
      </w:r>
      <w:r>
        <w:rPr>
          <w:rFonts w:ascii="Times New Roman" w:hAnsi="Times New Roman"/>
          <w:sz w:val="28"/>
        </w:rPr>
        <w:t xml:space="preserve">инципу "Черного ящика" и </w:t>
      </w:r>
      <w:r>
        <w:rPr>
          <w:rFonts w:ascii="Times New Roman" w:hAnsi="Times New Roman"/>
          <w:sz w:val="28"/>
        </w:rPr>
        <w:t xml:space="preserve">базируется на формировании базы правил. </w:t>
      </w:r>
    </w:p>
    <w:p w14:paraId="36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3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6381750" cy="71437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381750" cy="714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</w:p>
    <w:p w14:paraId="39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</w:rPr>
        <w:t xml:space="preserve">С помощью средств </w:t>
      </w:r>
      <w:r>
        <w:rPr>
          <w:rFonts w:ascii="Times New Roman" w:hAnsi="Times New Roman"/>
          <w:color w:val="1A1A1A"/>
          <w:sz w:val="28"/>
        </w:rPr>
        <w:t>Matlab</w:t>
      </w:r>
      <w:r>
        <w:rPr>
          <w:rFonts w:ascii="Times New Roman" w:hAnsi="Times New Roman"/>
          <w:color w:val="1A1A1A"/>
          <w:sz w:val="28"/>
        </w:rPr>
        <w:t xml:space="preserve"> </w:t>
      </w:r>
      <w:r>
        <w:rPr>
          <w:rFonts w:ascii="Times New Roman" w:hAnsi="Times New Roman"/>
          <w:color w:val="1A1A1A"/>
          <w:sz w:val="28"/>
        </w:rPr>
        <w:t>напишем подпрограмму</w:t>
      </w:r>
      <w:r>
        <w:rPr>
          <w:rFonts w:ascii="Times New Roman" w:hAnsi="Times New Roman"/>
          <w:color w:val="1A1A1A"/>
          <w:sz w:val="28"/>
        </w:rPr>
        <w:t xml:space="preserve"> для построения функции принадлежности.</w:t>
      </w:r>
    </w:p>
    <w:p w14:paraId="3A000000">
      <w:pPr>
        <w:spacing w:line="360" w:lineRule="auto"/>
        <w:ind/>
        <w:contextualSpacing w:val="1"/>
        <w:jc w:val="both"/>
        <w:rPr>
          <w:rFonts w:ascii="Times New Roman" w:hAnsi="Times New Roman"/>
          <w:sz w:val="28"/>
        </w:rPr>
      </w:pPr>
    </w:p>
    <w:p w14:paraId="3B000000">
      <w:pPr>
        <w:spacing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3543300" cy="30480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5433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 – График функций принадлежности </w:t>
      </w:r>
    </w:p>
    <w:p w14:paraId="3D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3E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напишем подпрограмму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которая будет вычислять</w:t>
      </w:r>
      <w:r>
        <w:rPr>
          <w:rFonts w:ascii="Times New Roman" w:hAnsi="Times New Roman"/>
          <w:sz w:val="28"/>
        </w:rPr>
        <w:t xml:space="preserve"> все </w:t>
      </w:r>
      <w:r>
        <w:rPr>
          <w:rFonts w:ascii="Times New Roman" w:hAnsi="Times New Roman"/>
          <w:sz w:val="28"/>
        </w:rPr>
        <w:t>возможные импликации переменных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заданных функциями</w:t>
      </w:r>
      <w:r>
        <w:rPr>
          <w:rFonts w:ascii="Times New Roman" w:hAnsi="Times New Roman"/>
          <w:sz w:val="28"/>
        </w:rPr>
        <w:t>.</w:t>
      </w:r>
    </w:p>
    <w:p w14:paraId="3F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40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3524250" cy="317182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524250" cy="31718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Итоговая функция нечеткой импликации</w:t>
      </w:r>
    </w:p>
    <w:p w14:paraId="42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43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Проведем дефаззификацию</w:t>
      </w:r>
      <w:r>
        <w:rPr>
          <w:rFonts w:ascii="Times New Roman" w:hAnsi="Times New Roman"/>
          <w:sz w:val="28"/>
        </w:rPr>
        <w:t xml:space="preserve"> с помощью метода центра области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sz w:val="28"/>
        </w:rPr>
        <w:t>c</w:t>
      </w:r>
      <w:r>
        <w:rPr>
          <w:rFonts w:ascii="Times New Roman" w:hAnsi="Times New Roman"/>
          <w:b w:val="1"/>
          <w:sz w:val="28"/>
        </w:rPr>
        <w:t>oa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z w:val="28"/>
        </w:rPr>
        <w:t>enter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area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14:paraId="44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3876675" cy="349567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876675" cy="34956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3 – Результат </w:t>
      </w:r>
      <w:r>
        <w:rPr>
          <w:rFonts w:ascii="Times New Roman" w:hAnsi="Times New Roman"/>
          <w:sz w:val="28"/>
        </w:rPr>
        <w:t>дефаззификации</w:t>
      </w:r>
    </w:p>
    <w:p w14:paraId="46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47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Используя графический интерфейс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создадим </w:t>
      </w:r>
      <w:r>
        <w:rPr>
          <w:rFonts w:ascii="Times New Roman" w:hAnsi="Times New Roman"/>
          <w:sz w:val="28"/>
        </w:rPr>
        <w:t xml:space="preserve">СНВ </w:t>
      </w:r>
      <w:r>
        <w:rPr>
          <w:rFonts w:ascii="Times New Roman" w:hAnsi="Times New Roman"/>
          <w:sz w:val="28"/>
        </w:rPr>
        <w:t>(Систему Нечеткого В</w:t>
      </w:r>
      <w:r>
        <w:rPr>
          <w:rFonts w:ascii="Times New Roman" w:hAnsi="Times New Roman"/>
          <w:sz w:val="28"/>
        </w:rPr>
        <w:t>ывода</w:t>
      </w:r>
      <w:r>
        <w:rPr>
          <w:rFonts w:ascii="Times New Roman" w:hAnsi="Times New Roman"/>
          <w:sz w:val="28"/>
        </w:rPr>
        <w:t>).</w:t>
      </w:r>
    </w:p>
    <w:p w14:paraId="48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4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5314950" cy="289560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31495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ФП входной переменной "Ошибка"</w:t>
      </w:r>
    </w:p>
    <w:p w14:paraId="4B000000">
      <w:pPr>
        <w:spacing w:line="360" w:lineRule="auto"/>
        <w:ind/>
        <w:jc w:val="center"/>
        <w:rPr>
          <w:rFonts w:ascii="Times New Roman" w:hAnsi="Times New Roman"/>
          <w:sz w:val="28"/>
        </w:rPr>
      </w:pPr>
    </w:p>
    <w:p w14:paraId="4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4895850" cy="280987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4895850" cy="2809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ФП переменной "Изменение ошибки"</w:t>
      </w:r>
    </w:p>
    <w:p w14:paraId="4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885690" cy="2657475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885690" cy="26574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ФП выходной переменной</w:t>
      </w:r>
    </w:p>
    <w:p w14:paraId="51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52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009906" cy="2328267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009906" cy="23282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База правил системы</w:t>
      </w:r>
    </w:p>
    <w:p w14:paraId="54000000">
      <w:pPr>
        <w:spacing w:line="240" w:lineRule="auto"/>
        <w:ind/>
        <w:jc w:val="center"/>
        <w:rPr>
          <w:rFonts w:ascii="Times New Roman" w:hAnsi="Times New Roman"/>
          <w:sz w:val="28"/>
        </w:rPr>
      </w:pPr>
    </w:p>
    <w:p w14:paraId="55000000">
      <w:pPr>
        <w:spacing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</w:t>
      </w:r>
      <w:r>
        <w:rPr>
          <w:rFonts w:ascii="Times New Roman" w:hAnsi="Times New Roman"/>
          <w:sz w:val="28"/>
        </w:rPr>
        <w:t>СНВ для управления температурой воды в кране</w:t>
      </w:r>
      <w:r>
        <w:rPr>
          <w:rFonts w:ascii="Times New Roman" w:hAnsi="Times New Roman"/>
          <w:sz w:val="28"/>
        </w:rPr>
        <w:t>:</w:t>
      </w:r>
    </w:p>
    <w:p w14:paraId="56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должна принимать д</w:t>
      </w:r>
      <w:r>
        <w:rPr>
          <w:rFonts w:ascii="Times New Roman" w:hAnsi="Times New Roman"/>
          <w:sz w:val="28"/>
        </w:rPr>
        <w:t xml:space="preserve">анные о текущей температуре воды и </w:t>
      </w:r>
      <w:r>
        <w:rPr>
          <w:rFonts w:ascii="Times New Roman" w:hAnsi="Times New Roman"/>
          <w:sz w:val="28"/>
        </w:rPr>
        <w:t>ско</w:t>
      </w:r>
      <w:r>
        <w:rPr>
          <w:rFonts w:ascii="Times New Roman" w:hAnsi="Times New Roman"/>
          <w:sz w:val="28"/>
        </w:rPr>
        <w:t>рости её изменения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а также на основании полученных данных </w:t>
      </w:r>
      <w:r>
        <w:rPr>
          <w:rFonts w:ascii="Times New Roman" w:hAnsi="Times New Roman"/>
          <w:sz w:val="28"/>
        </w:rPr>
        <w:t xml:space="preserve">выдавать угол поворота </w:t>
      </w:r>
      <w:r>
        <w:rPr>
          <w:rFonts w:ascii="Times New Roman" w:hAnsi="Times New Roman"/>
          <w:sz w:val="28"/>
        </w:rPr>
        <w:t>вентеля</w:t>
      </w:r>
      <w:r>
        <w:rPr>
          <w:rFonts w:ascii="Times New Roman" w:hAnsi="Times New Roman"/>
          <w:sz w:val="28"/>
        </w:rPr>
        <w:t>.</w:t>
      </w:r>
    </w:p>
    <w:p w14:paraId="57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5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drawing>
          <wp:inline>
            <wp:extent cx="5448300" cy="298132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448300" cy="2981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График ФП переменной Температура воды</w:t>
      </w:r>
    </w:p>
    <w:p w14:paraId="5A000000">
      <w:pPr>
        <w:spacing w:after="0" w:line="240" w:lineRule="auto"/>
        <w:ind/>
        <w:contextualSpacing w:val="1"/>
        <w:jc w:val="both"/>
        <w:rPr>
          <w:rFonts w:ascii="Times New Roman" w:hAnsi="Times New Roman"/>
          <w:sz w:val="28"/>
        </w:rPr>
      </w:pPr>
    </w:p>
    <w:p w14:paraId="5B000000">
      <w:pPr>
        <w:spacing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drawing>
          <wp:inline>
            <wp:extent cx="5429250" cy="3038475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429250" cy="30384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C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График ФП переменной Скорость изменения температуры</w:t>
      </w:r>
    </w:p>
    <w:p w14:paraId="5D000000">
      <w:pPr>
        <w:spacing w:line="360" w:lineRule="auto"/>
        <w:ind/>
        <w:contextualSpacing w:val="1"/>
        <w:jc w:val="center"/>
        <w:rPr>
          <w:rFonts w:ascii="Times New Roman" w:hAnsi="Times New Roman"/>
          <w:sz w:val="28"/>
        </w:rPr>
      </w:pPr>
    </w:p>
    <w:p w14:paraId="5E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drawing>
          <wp:inline>
            <wp:extent cx="4991100" cy="2771775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991100" cy="2771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График ФП переменной Угол поворота</w:t>
      </w:r>
    </w:p>
    <w:p w14:paraId="60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61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drawing>
          <wp:inline>
            <wp:extent cx="5029200" cy="2676525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029200" cy="26765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 – Правила системы нечеткого вывода</w:t>
      </w:r>
    </w:p>
    <w:p w14:paraId="63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</w:p>
    <w:p w14:paraId="64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drawing>
          <wp:inline>
            <wp:extent cx="5057775" cy="240982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057775" cy="24098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Результат проверки вычислений в системе</w:t>
      </w:r>
    </w:p>
    <w:p w14:paraId="66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67000000">
      <w:pPr>
        <w:spacing w:line="360" w:lineRule="auto"/>
        <w:ind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 Проверка вычислений</w:t>
      </w:r>
    </w:p>
    <w:tbl>
      <w:tblPr>
        <w:tblStyle w:val="Style_3"/>
        <w:tblW w:type="auto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2336"/>
        <w:gridCol w:w="2336"/>
        <w:gridCol w:w="2336"/>
        <w:gridCol w:w="2337"/>
      </w:tblGrid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8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№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9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Метод нечеткого логического вывода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A000000">
            <w:pPr>
              <w:spacing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Метод </w:t>
            </w:r>
            <w:r>
              <w:rPr>
                <w:rFonts w:ascii="Times New Roman" w:hAnsi="Times New Roman"/>
                <w:sz w:val="28"/>
              </w:rPr>
              <w:t>дефаззификации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B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Результаты</w:t>
            </w:r>
          </w:p>
        </w:tc>
      </w:tr>
      <w:tr>
        <w:tc>
          <w:tcPr>
            <w:tcW w:type="dxa" w:w="9345"/>
            <w:gridSpan w:val="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C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Входные данные: [38 2]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D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type="dxa" w:w="233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E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Алгоритм </w:t>
            </w:r>
            <w:r>
              <w:rPr>
                <w:rFonts w:ascii="Times New Roman" w:hAnsi="Times New Roman"/>
                <w:sz w:val="28"/>
              </w:rPr>
              <w:t>Мамдани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F000000">
            <w:pPr>
              <w:spacing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</w:t>
            </w:r>
            <w:r>
              <w:rPr>
                <w:rFonts w:ascii="Times New Roman" w:hAnsi="Times New Roman"/>
                <w:sz w:val="28"/>
              </w:rPr>
              <w:t>ентра тяжести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0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-75.8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1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type="dxa" w:w="233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2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Левого максимума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3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-75.6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4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type="dxa" w:w="233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5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Правого максимума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6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-90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7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type="dxa" w:w="233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8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Алгоритм Ларсена</w:t>
            </w:r>
          </w:p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9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Ц</w:t>
            </w:r>
            <w:r>
              <w:rPr>
                <w:rFonts w:ascii="Times New Roman" w:hAnsi="Times New Roman"/>
                <w:sz w:val="28"/>
              </w:rPr>
              <w:t>ентра тяжести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A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-75.8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B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type="dxa" w:w="233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C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Левого максимума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D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-75.6</w:t>
            </w:r>
          </w:p>
        </w:tc>
      </w:tr>
      <w:tr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E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type="dxa" w:w="233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233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F000000">
            <w:pPr>
              <w:spacing w:after="0" w:line="24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Правого максиму</w:t>
            </w:r>
            <w:r>
              <w:rPr>
                <w:rFonts w:ascii="Times New Roman" w:hAnsi="Times New Roman"/>
                <w:sz w:val="28"/>
              </w:rPr>
              <w:t>м</w:t>
            </w:r>
            <w:r>
              <w:rPr>
                <w:rFonts w:ascii="Times New Roman" w:hAnsi="Times New Roman"/>
                <w:sz w:val="28"/>
              </w:rPr>
              <w:t>а</w:t>
            </w:r>
          </w:p>
        </w:tc>
        <w:tc>
          <w:tcPr>
            <w:tcW w:type="dxa" w:w="233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0000000">
            <w:pPr>
              <w:spacing w:line="360" w:lineRule="auto"/>
              <w:ind/>
              <w:contextualSpacing w:val="1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-90</w:t>
            </w:r>
          </w:p>
        </w:tc>
      </w:tr>
    </w:tbl>
    <w:p w14:paraId="81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</w:p>
    <w:p w14:paraId="82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drawing>
          <wp:inline>
            <wp:extent cx="6067425" cy="167640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067425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spacing w:after="0" w:line="240" w:lineRule="auto"/>
        <w:ind/>
        <w:contextualSpacing w:val="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13 – Результат моделирования в </w:t>
      </w:r>
      <w:r>
        <w:rPr>
          <w:rFonts w:ascii="Times New Roman" w:hAnsi="Times New Roman"/>
          <w:sz w:val="28"/>
        </w:rPr>
        <w:t>Simulink</w:t>
      </w:r>
    </w:p>
    <w:p w14:paraId="84000000">
      <w:pPr>
        <w:spacing w:after="0" w:line="240" w:lineRule="auto"/>
        <w:ind/>
        <w:contextualSpacing w:val="1"/>
        <w:rPr>
          <w:rFonts w:ascii="Times New Roman" w:hAnsi="Times New Roman"/>
          <w:sz w:val="28"/>
        </w:rPr>
      </w:pPr>
    </w:p>
    <w:p w14:paraId="85000000">
      <w:pPr>
        <w:spacing w:line="240" w:lineRule="auto"/>
        <w:ind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Вывод: </w:t>
      </w:r>
      <w:r>
        <w:rPr>
          <w:rFonts w:ascii="Times New Roman" w:hAnsi="Times New Roman"/>
          <w:sz w:val="28"/>
        </w:rPr>
        <w:t xml:space="preserve">изучил </w:t>
      </w:r>
      <w:r>
        <w:rPr>
          <w:rFonts w:ascii="Times New Roman" w:hAnsi="Times New Roman"/>
          <w:sz w:val="28"/>
        </w:rPr>
        <w:t xml:space="preserve">особенности синтеза функции принадлежности, синтеза нечеткой импликации и базы правил, </w:t>
      </w:r>
      <w:r>
        <w:rPr>
          <w:rFonts w:ascii="Times New Roman" w:hAnsi="Times New Roman"/>
          <w:sz w:val="28"/>
        </w:rPr>
        <w:t>а также получил</w:t>
      </w:r>
      <w:r>
        <w:rPr>
          <w:rFonts w:ascii="Times New Roman" w:hAnsi="Times New Roman"/>
          <w:sz w:val="28"/>
        </w:rPr>
        <w:t xml:space="preserve"> навыки моделирования СНВ</w:t>
      </w:r>
      <w:r>
        <w:rPr>
          <w:rFonts w:ascii="Times New Roman" w:hAnsi="Times New Roman"/>
          <w:sz w:val="28"/>
        </w:rPr>
        <w:t>.</w:t>
      </w:r>
    </w:p>
    <w:p w14:paraId="86000000">
      <w:pPr>
        <w:spacing w:after="0" w:line="360" w:lineRule="auto"/>
        <w:ind w:firstLine="709" w:left="0"/>
        <w:jc w:val="center"/>
        <w:rPr>
          <w:rFonts w:ascii="Times New Roman" w:hAnsi="Times New Roman"/>
          <w:b w:val="1"/>
          <w:sz w:val="28"/>
        </w:rPr>
      </w:pPr>
    </w:p>
    <w:sectPr>
      <w:footerReference r:id="rId1" w:type="firs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Краснодар </w:t>
    </w:r>
  </w:p>
  <w:p w14:paraId="02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</w:style>
  <w:style w:default="1" w:styleId="Style_4_ch" w:type="character">
    <w:name w:val="Normal"/>
    <w:link w:val="Style_4"/>
  </w:style>
  <w:style w:styleId="Style_5" w:type="paragraph">
    <w:name w:val="toc 2"/>
    <w:next w:val="Style_4"/>
    <w:link w:val="Style_5_ch"/>
    <w:uiPriority w:val="39"/>
    <w:pPr>
      <w:ind w:firstLine="0" w:left="200"/>
    </w:pPr>
    <w:rPr>
      <w:rFonts w:ascii="XO Thames" w:hAnsi="XO Thames"/>
      <w:sz w:val="28"/>
    </w:rPr>
  </w:style>
  <w:style w:styleId="Style_5_ch" w:type="character">
    <w:name w:val="toc 2"/>
    <w:link w:val="Style_5"/>
    <w:rPr>
      <w:rFonts w:ascii="XO Thames" w:hAnsi="XO Thames"/>
      <w:sz w:val="28"/>
    </w:rPr>
  </w:style>
  <w:style w:styleId="Style_6" w:type="paragraph">
    <w:name w:val="toc 4"/>
    <w:next w:val="Style_4"/>
    <w:link w:val="Style_6_ch"/>
    <w:uiPriority w:val="39"/>
    <w:pPr>
      <w:ind w:firstLine="0" w:left="600"/>
    </w:pPr>
    <w:rPr>
      <w:rFonts w:ascii="XO Thames" w:hAnsi="XO Thames"/>
      <w:sz w:val="28"/>
    </w:rPr>
  </w:style>
  <w:style w:styleId="Style_6_ch" w:type="character">
    <w:name w:val="toc 4"/>
    <w:link w:val="Style_6"/>
    <w:rPr>
      <w:rFonts w:ascii="XO Thames" w:hAnsi="XO Thames"/>
      <w:sz w:val="28"/>
    </w:rPr>
  </w:style>
  <w:style w:styleId="Style_7" w:type="paragraph">
    <w:name w:val="toc 6"/>
    <w:next w:val="Style_4"/>
    <w:link w:val="Style_7_ch"/>
    <w:uiPriority w:val="39"/>
    <w:pPr>
      <w:ind w:firstLine="0" w:left="1000"/>
    </w:pPr>
    <w:rPr>
      <w:rFonts w:ascii="XO Thames" w:hAnsi="XO Thames"/>
      <w:sz w:val="28"/>
    </w:rPr>
  </w:style>
  <w:style w:styleId="Style_7_ch" w:type="character">
    <w:name w:val="toc 6"/>
    <w:link w:val="Style_7"/>
    <w:rPr>
      <w:rFonts w:ascii="XO Thames" w:hAnsi="XO Thames"/>
      <w:sz w:val="28"/>
    </w:rPr>
  </w:style>
  <w:style w:styleId="Style_8" w:type="paragraph">
    <w:name w:val="toc 7"/>
    <w:next w:val="Style_4"/>
    <w:link w:val="Style_8_ch"/>
    <w:uiPriority w:val="39"/>
    <w:pPr>
      <w:ind w:firstLine="0" w:left="1200"/>
    </w:pPr>
    <w:rPr>
      <w:rFonts w:ascii="XO Thames" w:hAnsi="XO Thames"/>
      <w:sz w:val="28"/>
    </w:rPr>
  </w:style>
  <w:style w:styleId="Style_8_ch" w:type="character">
    <w:name w:val="toc 7"/>
    <w:link w:val="Style_8"/>
    <w:rPr>
      <w:rFonts w:ascii="XO Thames" w:hAnsi="XO Thames"/>
      <w:sz w:val="28"/>
    </w:rPr>
  </w:style>
  <w:style w:styleId="Style_9" w:type="paragraph">
    <w:name w:val="Endnote"/>
    <w:link w:val="Style_9_ch"/>
    <w:pPr>
      <w:ind w:firstLine="851" w:left="0"/>
      <w:jc w:val="both"/>
    </w:pPr>
    <w:rPr>
      <w:rFonts w:ascii="XO Thames" w:hAnsi="XO Thames"/>
    </w:rPr>
  </w:style>
  <w:style w:styleId="Style_9_ch" w:type="character">
    <w:name w:val="Endnote"/>
    <w:link w:val="Style_9"/>
    <w:rPr>
      <w:rFonts w:ascii="XO Thames" w:hAnsi="XO Thames"/>
    </w:rPr>
  </w:style>
  <w:style w:styleId="Style_10" w:type="paragraph">
    <w:name w:val="heading 3"/>
    <w:next w:val="Style_4"/>
    <w:link w:val="Style_10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0_ch" w:type="character">
    <w:name w:val="heading 3"/>
    <w:link w:val="Style_10"/>
    <w:rPr>
      <w:rFonts w:ascii="XO Thames" w:hAnsi="XO Thames"/>
      <w:b w:val="1"/>
      <w:sz w:val="26"/>
    </w:rPr>
  </w:style>
  <w:style w:styleId="Style_11" w:type="paragraph">
    <w:name w:val="Normal (Web)"/>
    <w:basedOn w:val="Style_4"/>
    <w:link w:val="Style_11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1_ch" w:type="character">
    <w:name w:val="Normal (Web)"/>
    <w:basedOn w:val="Style_4_ch"/>
    <w:link w:val="Style_11"/>
    <w:rPr>
      <w:rFonts w:ascii="Times New Roman" w:hAnsi="Times New Roman"/>
      <w:sz w:val="24"/>
    </w:rPr>
  </w:style>
  <w:style w:styleId="Style_2" w:type="paragraph">
    <w:name w:val="Standard"/>
    <w:link w:val="Style_2_ch"/>
    <w:pPr>
      <w:spacing w:line="252" w:lineRule="auto"/>
      <w:ind/>
    </w:pPr>
    <w:rPr>
      <w:rFonts w:ascii="Calibri" w:hAnsi="Calibri"/>
    </w:rPr>
  </w:style>
  <w:style w:styleId="Style_2_ch" w:type="character">
    <w:name w:val="Standard"/>
    <w:link w:val="Style_2"/>
    <w:rPr>
      <w:rFonts w:ascii="Calibri" w:hAnsi="Calibri"/>
    </w:rPr>
  </w:style>
  <w:style w:styleId="Style_12" w:type="paragraph">
    <w:name w:val="Гиперссылка2"/>
    <w:link w:val="Style_12_ch"/>
    <w:rPr>
      <w:color w:val="0000FF"/>
      <w:u w:val="single"/>
    </w:rPr>
  </w:style>
  <w:style w:styleId="Style_12_ch" w:type="character">
    <w:name w:val="Гиперссылка2"/>
    <w:link w:val="Style_12"/>
    <w:rPr>
      <w:color w:val="0000FF"/>
      <w:u w:val="single"/>
    </w:rPr>
  </w:style>
  <w:style w:styleId="Style_13" w:type="paragraph">
    <w:name w:val="Обычный1"/>
    <w:link w:val="Style_13_ch"/>
  </w:style>
  <w:style w:styleId="Style_13_ch" w:type="character">
    <w:name w:val="Обычный1"/>
    <w:link w:val="Style_13"/>
  </w:style>
  <w:style w:styleId="Style_14" w:type="paragraph">
    <w:name w:val="Гиперссылка1"/>
    <w:link w:val="Style_14_ch"/>
    <w:rPr>
      <w:color w:val="0000FF"/>
      <w:u w:val="single"/>
    </w:rPr>
  </w:style>
  <w:style w:styleId="Style_14_ch" w:type="character">
    <w:name w:val="Гиперссылка1"/>
    <w:link w:val="Style_14"/>
    <w:rPr>
      <w:color w:val="0000FF"/>
      <w:u w:val="single"/>
    </w:rPr>
  </w:style>
  <w:style w:styleId="Style_15" w:type="paragraph">
    <w:name w:val="HTML Preformatted"/>
    <w:basedOn w:val="Style_4"/>
    <w:link w:val="Style_15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line="240" w:lineRule="auto"/>
      <w:ind/>
    </w:pPr>
    <w:rPr>
      <w:rFonts w:ascii="Courier New" w:hAnsi="Courier New"/>
      <w:sz w:val="20"/>
    </w:rPr>
  </w:style>
  <w:style w:styleId="Style_15_ch" w:type="character">
    <w:name w:val="HTML Preformatted"/>
    <w:basedOn w:val="Style_4_ch"/>
    <w:link w:val="Style_15"/>
    <w:rPr>
      <w:rFonts w:ascii="Courier New" w:hAnsi="Courier New"/>
      <w:sz w:val="20"/>
    </w:rPr>
  </w:style>
  <w:style w:styleId="Style_16" w:type="paragraph">
    <w:name w:val="toc 3"/>
    <w:next w:val="Style_4"/>
    <w:link w:val="Style_16_ch"/>
    <w:uiPriority w:val="39"/>
    <w:pPr>
      <w:ind w:firstLine="0" w:left="400"/>
    </w:pPr>
    <w:rPr>
      <w:rFonts w:ascii="XO Thames" w:hAnsi="XO Thames"/>
      <w:sz w:val="28"/>
    </w:rPr>
  </w:style>
  <w:style w:styleId="Style_16_ch" w:type="character">
    <w:name w:val="toc 3"/>
    <w:link w:val="Style_16"/>
    <w:rPr>
      <w:rFonts w:ascii="XO Thames" w:hAnsi="XO Thames"/>
      <w:sz w:val="28"/>
    </w:rPr>
  </w:style>
  <w:style w:styleId="Style_17" w:type="paragraph">
    <w:name w:val="Default Paragraph Font"/>
    <w:link w:val="Style_17_ch"/>
  </w:style>
  <w:style w:styleId="Style_17_ch" w:type="character">
    <w:name w:val="Default Paragraph Font"/>
    <w:link w:val="Style_17"/>
  </w:style>
  <w:style w:styleId="Style_18" w:type="paragraph">
    <w:name w:val="Default"/>
    <w:link w:val="Style_18_ch"/>
    <w:pPr>
      <w:spacing w:after="0" w:line="240" w:lineRule="auto"/>
      <w:ind/>
    </w:pPr>
    <w:rPr>
      <w:rFonts w:ascii="Times New Roman" w:hAnsi="Times New Roman"/>
      <w:sz w:val="24"/>
    </w:rPr>
  </w:style>
  <w:style w:styleId="Style_18_ch" w:type="character">
    <w:name w:val="Default"/>
    <w:link w:val="Style_18"/>
    <w:rPr>
      <w:rFonts w:ascii="Times New Roman" w:hAnsi="Times New Roman"/>
      <w:sz w:val="24"/>
    </w:rPr>
  </w:style>
  <w:style w:styleId="Style_19" w:type="paragraph">
    <w:name w:val="heading 5"/>
    <w:next w:val="Style_4"/>
    <w:link w:val="Style_1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</w:rPr>
  </w:style>
  <w:style w:styleId="Style_19_ch" w:type="character">
    <w:name w:val="heading 5"/>
    <w:link w:val="Style_19"/>
    <w:rPr>
      <w:rFonts w:ascii="XO Thames" w:hAnsi="XO Thames"/>
      <w:b w:val="1"/>
    </w:rPr>
  </w:style>
  <w:style w:styleId="Style_20" w:type="paragraph">
    <w:name w:val="header"/>
    <w:basedOn w:val="Style_4"/>
    <w:link w:val="Style_20_ch"/>
    <w:pPr>
      <w:tabs>
        <w:tab w:leader="none" w:pos="4844" w:val="center"/>
        <w:tab w:leader="none" w:pos="9689" w:val="right"/>
      </w:tabs>
      <w:spacing w:after="0" w:line="240" w:lineRule="auto"/>
      <w:ind/>
    </w:pPr>
  </w:style>
  <w:style w:styleId="Style_20_ch" w:type="character">
    <w:name w:val="header"/>
    <w:basedOn w:val="Style_4_ch"/>
    <w:link w:val="Style_20"/>
  </w:style>
  <w:style w:styleId="Style_21" w:type="paragraph">
    <w:name w:val="heading 1"/>
    <w:next w:val="Style_4"/>
    <w:link w:val="Style_21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21_ch" w:type="character">
    <w:name w:val="heading 1"/>
    <w:link w:val="Style_21"/>
    <w:rPr>
      <w:rFonts w:ascii="XO Thames" w:hAnsi="XO Thames"/>
      <w:b w:val="1"/>
      <w:sz w:val="32"/>
    </w:rPr>
  </w:style>
  <w:style w:styleId="Style_22" w:type="paragraph">
    <w:name w:val="Hyperlink"/>
    <w:link w:val="Style_22_ch"/>
    <w:rPr>
      <w:color w:val="0000FF"/>
      <w:u w:val="single"/>
    </w:rPr>
  </w:style>
  <w:style w:styleId="Style_22_ch" w:type="character">
    <w:name w:val="Hyperlink"/>
    <w:link w:val="Style_22"/>
    <w:rPr>
      <w:color w:val="0000FF"/>
      <w:u w:val="single"/>
    </w:rPr>
  </w:style>
  <w:style w:styleId="Style_23" w:type="paragraph">
    <w:name w:val="Footnote"/>
    <w:link w:val="Style_23_ch"/>
    <w:pPr>
      <w:ind w:firstLine="851" w:left="0"/>
      <w:jc w:val="both"/>
    </w:pPr>
    <w:rPr>
      <w:rFonts w:ascii="XO Thames" w:hAnsi="XO Thames"/>
    </w:rPr>
  </w:style>
  <w:style w:styleId="Style_23_ch" w:type="character">
    <w:name w:val="Footnote"/>
    <w:link w:val="Style_23"/>
    <w:rPr>
      <w:rFonts w:ascii="XO Thames" w:hAnsi="XO Thames"/>
    </w:rPr>
  </w:style>
  <w:style w:styleId="Style_24" w:type="paragraph">
    <w:name w:val="toc 1"/>
    <w:next w:val="Style_4"/>
    <w:link w:val="Style_24_ch"/>
    <w:uiPriority w:val="39"/>
    <w:rPr>
      <w:rFonts w:ascii="XO Thames" w:hAnsi="XO Thames"/>
      <w:b w:val="1"/>
      <w:sz w:val="28"/>
    </w:rPr>
  </w:style>
  <w:style w:styleId="Style_24_ch" w:type="character">
    <w:name w:val="toc 1"/>
    <w:link w:val="Style_24"/>
    <w:rPr>
      <w:rFonts w:ascii="XO Thames" w:hAnsi="XO Thames"/>
      <w:b w:val="1"/>
      <w:sz w:val="28"/>
    </w:rPr>
  </w:style>
  <w:style w:styleId="Style_25" w:type="paragraph">
    <w:name w:val="Основной шрифт абзаца1"/>
    <w:link w:val="Style_25_ch"/>
  </w:style>
  <w:style w:styleId="Style_25_ch" w:type="character">
    <w:name w:val="Основной шрифт абзаца1"/>
    <w:link w:val="Style_25"/>
  </w:style>
  <w:style w:styleId="Style_26" w:type="paragraph">
    <w:name w:val="Обычный1"/>
    <w:link w:val="Style_26_ch"/>
  </w:style>
  <w:style w:styleId="Style_26_ch" w:type="character">
    <w:name w:val="Обычный1"/>
    <w:link w:val="Style_26"/>
  </w:style>
  <w:style w:styleId="Style_27" w:type="paragraph">
    <w:name w:val="Header and Footer"/>
    <w:link w:val="Style_27_ch"/>
    <w:pPr>
      <w:spacing w:line="240" w:lineRule="auto"/>
      <w:ind/>
      <w:jc w:val="both"/>
    </w:pPr>
    <w:rPr>
      <w:rFonts w:ascii="XO Thames" w:hAnsi="XO Thames"/>
      <w:sz w:val="28"/>
    </w:rPr>
  </w:style>
  <w:style w:styleId="Style_27_ch" w:type="character">
    <w:name w:val="Header and Footer"/>
    <w:link w:val="Style_27"/>
    <w:rPr>
      <w:rFonts w:ascii="XO Thames" w:hAnsi="XO Thames"/>
      <w:sz w:val="28"/>
    </w:rPr>
  </w:style>
  <w:style w:styleId="Style_28" w:type="paragraph">
    <w:name w:val="toc 9"/>
    <w:next w:val="Style_4"/>
    <w:link w:val="Style_28_ch"/>
    <w:uiPriority w:val="39"/>
    <w:pPr>
      <w:ind w:firstLine="0" w:left="1600"/>
    </w:pPr>
    <w:rPr>
      <w:rFonts w:ascii="XO Thames" w:hAnsi="XO Thames"/>
      <w:sz w:val="28"/>
    </w:rPr>
  </w:style>
  <w:style w:styleId="Style_28_ch" w:type="character">
    <w:name w:val="toc 9"/>
    <w:link w:val="Style_28"/>
    <w:rPr>
      <w:rFonts w:ascii="XO Thames" w:hAnsi="XO Thames"/>
      <w:sz w:val="28"/>
    </w:rPr>
  </w:style>
  <w:style w:styleId="Style_29" w:type="paragraph">
    <w:name w:val="toc 8"/>
    <w:next w:val="Style_4"/>
    <w:link w:val="Style_29_ch"/>
    <w:uiPriority w:val="39"/>
    <w:pPr>
      <w:ind w:firstLine="0" w:left="1400"/>
    </w:pPr>
    <w:rPr>
      <w:rFonts w:ascii="XO Thames" w:hAnsi="XO Thames"/>
      <w:sz w:val="28"/>
    </w:rPr>
  </w:style>
  <w:style w:styleId="Style_29_ch" w:type="character">
    <w:name w:val="toc 8"/>
    <w:link w:val="Style_29"/>
    <w:rPr>
      <w:rFonts w:ascii="XO Thames" w:hAnsi="XO Thames"/>
      <w:sz w:val="28"/>
    </w:rPr>
  </w:style>
  <w:style w:styleId="Style_1" w:type="paragraph">
    <w:name w:val="footer"/>
    <w:basedOn w:val="Style_4"/>
    <w:link w:val="Style_1_ch"/>
    <w:pPr>
      <w:tabs>
        <w:tab w:leader="none" w:pos="4844" w:val="center"/>
        <w:tab w:leader="none" w:pos="9689" w:val="right"/>
      </w:tabs>
      <w:spacing w:after="0" w:line="240" w:lineRule="auto"/>
      <w:ind/>
    </w:pPr>
  </w:style>
  <w:style w:styleId="Style_1_ch" w:type="character">
    <w:name w:val="footer"/>
    <w:basedOn w:val="Style_4_ch"/>
    <w:link w:val="Style_1"/>
  </w:style>
  <w:style w:styleId="Style_30" w:type="paragraph">
    <w:name w:val="toc 5"/>
    <w:next w:val="Style_4"/>
    <w:link w:val="Style_30_ch"/>
    <w:uiPriority w:val="39"/>
    <w:pPr>
      <w:ind w:firstLine="0" w:left="800"/>
    </w:pPr>
    <w:rPr>
      <w:rFonts w:ascii="XO Thames" w:hAnsi="XO Thames"/>
      <w:sz w:val="28"/>
    </w:rPr>
  </w:style>
  <w:style w:styleId="Style_30_ch" w:type="character">
    <w:name w:val="toc 5"/>
    <w:link w:val="Style_30"/>
    <w:rPr>
      <w:rFonts w:ascii="XO Thames" w:hAnsi="XO Thames"/>
      <w:sz w:val="28"/>
    </w:rPr>
  </w:style>
  <w:style w:styleId="Style_31" w:type="paragraph">
    <w:name w:val="Основной шрифт абзаца1"/>
    <w:link w:val="Style_31_ch"/>
  </w:style>
  <w:style w:styleId="Style_31_ch" w:type="character">
    <w:name w:val="Основной шрифт абзаца1"/>
    <w:link w:val="Style_31"/>
  </w:style>
  <w:style w:styleId="Style_32" w:type="paragraph">
    <w:name w:val="Subtitle"/>
    <w:next w:val="Style_4"/>
    <w:link w:val="Style_32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2_ch" w:type="character">
    <w:name w:val="Subtitle"/>
    <w:link w:val="Style_32"/>
    <w:rPr>
      <w:rFonts w:ascii="XO Thames" w:hAnsi="XO Thames"/>
      <w:i w:val="1"/>
      <w:sz w:val="24"/>
    </w:rPr>
  </w:style>
  <w:style w:styleId="Style_33" w:type="paragraph">
    <w:name w:val="Заголовок 5 Знак"/>
    <w:link w:val="Style_33_ch"/>
    <w:rPr>
      <w:rFonts w:ascii="XO Thames" w:hAnsi="XO Thames"/>
      <w:b w:val="1"/>
    </w:rPr>
  </w:style>
  <w:style w:styleId="Style_33_ch" w:type="character">
    <w:name w:val="Заголовок 5 Знак"/>
    <w:link w:val="Style_33"/>
    <w:rPr>
      <w:rFonts w:ascii="XO Thames" w:hAnsi="XO Thames"/>
      <w:b w:val="1"/>
    </w:rPr>
  </w:style>
  <w:style w:styleId="Style_34" w:type="paragraph">
    <w:name w:val="Title"/>
    <w:next w:val="Style_4"/>
    <w:link w:val="Style_34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4_ch" w:type="character">
    <w:name w:val="Title"/>
    <w:link w:val="Style_34"/>
    <w:rPr>
      <w:rFonts w:ascii="XO Thames" w:hAnsi="XO Thames"/>
      <w:b w:val="1"/>
      <w:caps w:val="1"/>
      <w:sz w:val="40"/>
    </w:rPr>
  </w:style>
  <w:style w:styleId="Style_35" w:type="paragraph">
    <w:name w:val="heading 4"/>
    <w:next w:val="Style_4"/>
    <w:link w:val="Style_35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5_ch" w:type="character">
    <w:name w:val="heading 4"/>
    <w:link w:val="Style_35"/>
    <w:rPr>
      <w:rFonts w:ascii="XO Thames" w:hAnsi="XO Thames"/>
      <w:b w:val="1"/>
      <w:sz w:val="24"/>
    </w:rPr>
  </w:style>
  <w:style w:styleId="Style_36" w:type="paragraph">
    <w:name w:val="heading 2"/>
    <w:next w:val="Style_4"/>
    <w:link w:val="Style_36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6_ch" w:type="character">
    <w:name w:val="heading 2"/>
    <w:link w:val="Style_36"/>
    <w:rPr>
      <w:rFonts w:ascii="XO Thames" w:hAnsi="XO Thames"/>
      <w:b w:val="1"/>
      <w:sz w:val="28"/>
    </w:rPr>
  </w:style>
  <w:style w:default="1" w:styleId="Style_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7" Target="fontTable.xml" Type="http://schemas.openxmlformats.org/officeDocument/2006/relationships/fontTable"/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4" Target="media/13.png" Type="http://schemas.openxmlformats.org/officeDocument/2006/relationships/image"/>
  <Relationship Id="rId13" Target="media/12.png" Type="http://schemas.openxmlformats.org/officeDocument/2006/relationships/image"/>
  <Relationship Id="rId22" Target="theme/theme1.xml" Type="http://schemas.openxmlformats.org/officeDocument/2006/relationships/theme"/>
  <Relationship Id="rId18" Target="settings.xml" Type="http://schemas.openxmlformats.org/officeDocument/2006/relationships/settings"/>
  <Relationship Id="rId4" Target="media/3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10" Target="media/9.png" Type="http://schemas.openxmlformats.org/officeDocument/2006/relationships/image"/>
  <Relationship Id="rId19" Target="styles.xml" Type="http://schemas.openxmlformats.org/officeDocument/2006/relationships/styles"/>
  <Relationship Id="rId5" Target="media/4.png" Type="http://schemas.openxmlformats.org/officeDocument/2006/relationships/image"/>
  <Relationship Id="rId11" Target="media/10.png" Type="http://schemas.openxmlformats.org/officeDocument/2006/relationships/image"/>
  <Relationship Id="rId8" Target="media/7.png" Type="http://schemas.openxmlformats.org/officeDocument/2006/relationships/image"/>
  <Relationship Id="rId16" Target="media/15.png" Type="http://schemas.openxmlformats.org/officeDocument/2006/relationships/image"/>
  <Relationship Id="rId20" Target="stylesWithEffects.xml" Type="http://schemas.microsoft.com/office/2007/relationships/stylesWithEffects"/>
  <Relationship Id="rId2" Target="media/1.png" Type="http://schemas.openxmlformats.org/officeDocument/2006/relationships/image"/>
  <Relationship Id="rId21" Target="webSettings.xml" Type="http://schemas.openxmlformats.org/officeDocument/2006/relationships/webSettings"/>
  <Relationship Id="rId9" Target="media/8.png" Type="http://schemas.openxmlformats.org/officeDocument/2006/relationships/image"/>
  <Relationship Id="rId15" Target="media/14.png" Type="http://schemas.openxmlformats.org/officeDocument/2006/relationships/image"/>
  <Relationship Id="rId23" Target="numbering.xml" Type="http://schemas.openxmlformats.org/officeDocument/2006/relationships/numbering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2024-12-02T15:34:24Z</dcterms:modified>
</cp:coreProperties>
</file>