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Testes de Desempenho e Carga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Requisitos de origem:</w:t>
      </w:r>
      <w:r>
        <w:t xml:space="preserve"> </w:t>
      </w:r>
      <w:hyperlink r:id="rId49">
        <w:r>
          <w:rPr>
            <w:rStyle w:val="Hyperlink"/>
          </w:rPr>
          <w:t xml:space="preserve">RNF</w:t>
        </w:r>
      </w:hyperlink>
    </w:p>
    <w:p>
      <w:r>
        <w:pict>
          <v:rect style="width:0;height:1.5pt" o:hralign="center" o:hrstd="t" o:hr="t"/>
        </w:pict>
      </w:r>
    </w:p>
    <w:bookmarkStart w:id="50" w:name="tipos-de-teste-e-o-que-cada-um-responde"/>
    <w:p>
      <w:pPr>
        <w:pStyle w:val="Heading2"/>
      </w:pPr>
      <w:r>
        <w:t xml:space="preserve">1. Tipos de teste — e o que cada um responde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Carga</w:t>
            </w:r>
          </w:p>
        </w:tc>
        <w:tc>
          <w:tcPr/>
          <w:p>
            <w:pPr>
              <w:pStyle w:val="Compact"/>
            </w:pPr>
            <w:r>
              <w:t xml:space="preserve">Aguenta o volume esperado?</w:t>
            </w:r>
          </w:p>
        </w:tc>
        <w:tc>
          <w:tcPr/>
          <w:p>
            <w:pPr>
              <w:pStyle w:val="Compact"/>
            </w:pPr>
            <w:r>
              <w:t xml:space="preserve">Antes de cada entrada em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Onde parte, e como parte?</w:t>
            </w:r>
          </w:p>
        </w:tc>
        <w:tc>
          <w:tcPr/>
          <w:p>
            <w:pPr>
              <w:pStyle w:val="Compact"/>
            </w:pPr>
            <w:r>
              <w:t xml:space="preserve">Antes da primeira entrada em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Resistência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soak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Degrada-se ao longo de horas? Há fugas de memória?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Pico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spike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Sobrevive a um salto súbito?</w:t>
            </w:r>
          </w:p>
        </w:tc>
        <w:tc>
          <w:tcPr/>
          <w:p>
            <w:pPr>
              <w:pStyle w:val="Compact"/>
            </w:pPr>
            <w:r>
              <w:t xml:space="preserve">Se houver picos previsíveis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Aguenta a base de dados a crescer?</w:t>
            </w:r>
          </w:p>
        </w:tc>
        <w:tc>
          <w:tcPr/>
          <w:p>
            <w:pPr>
              <w:pStyle w:val="Compact"/>
            </w:pPr>
            <w:r>
              <w:t xml:space="preserve">Antes de a base atingir {{X}}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Acrescentar recursos melhora?</w:t>
            </w:r>
          </w:p>
        </w:tc>
        <w:tc>
          <w:tcPr/>
          <w:p>
            <w:pPr>
              <w:pStyle w:val="Compact"/>
            </w:pPr>
            <w:r>
              <w:t xml:space="preserve">Antes de decidir infraestrutura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objetivos-de-onde-vêm-os-números"/>
    <w:p>
      <w:pPr>
        <w:pStyle w:val="Heading2"/>
      </w:pPr>
      <w:r>
        <w:t xml:space="preserve">2. Objetivos — de onde vêm os números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{{Abrir a lista de viaturas}}</w:t>
            </w:r>
          </w:p>
        </w:tc>
        <w:tc>
          <w:tcPr/>
          <w:p>
            <w:pPr>
              <w:pStyle w:val="Compact"/>
            </w:pPr>
            <w:r>
              <w:t xml:space="preserve">{{p95 de resposta}}</w:t>
            </w:r>
          </w:p>
        </w:tc>
        <w:tc>
          <w:tcPr/>
          <w:p>
            <w:pPr>
              <w:pStyle w:val="Compact"/>
            </w:pPr>
            <w:r>
              <w:t xml:space="preserve">{{&lt; 800 ms}}</w:t>
            </w:r>
          </w:p>
        </w:tc>
        <w:tc>
          <w:tcPr/>
          <w:p>
            <w:pPr>
              <w:pStyle w:val="Compact"/>
            </w:pPr>
            <w:r>
              <w:t xml:space="preserve">{{RNF-03}}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{{Registar leitura}}</w:t>
            </w:r>
          </w:p>
        </w:tc>
        <w:tc>
          <w:tcPr/>
          <w:p>
            <w:pPr>
              <w:pStyle w:val="Compact"/>
            </w:pPr>
            <w:r>
              <w:t xml:space="preserve">{{p99}}</w:t>
            </w:r>
          </w:p>
        </w:tc>
        <w:tc>
          <w:tcPr/>
          <w:p>
            <w:pPr>
              <w:pStyle w:val="Compact"/>
            </w:pPr>
            <w:r>
              <w:t xml:space="preserve">{{&lt; 1,5 s}}</w:t>
            </w:r>
          </w:p>
        </w:tc>
        <w:tc>
          <w:tcPr/>
          <w:p>
            <w:pPr>
              <w:pStyle w:val="Compact"/>
            </w:pPr>
            <w:r>
              <w:t xml:space="preserve">{{RNF-04}}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{{Sistema completo}}</w:t>
            </w:r>
          </w:p>
        </w:tc>
        <w:tc>
          <w:tcPr/>
          <w:p>
            <w:pPr>
              <w:pStyle w:val="Compact"/>
            </w:pPr>
            <w:r>
              <w:t xml:space="preserve">{{Utilizadores em simultâneo}}</w:t>
            </w:r>
          </w:p>
        </w:tc>
        <w:tc>
          <w:tcPr/>
          <w:p>
            <w:pPr>
              <w:pStyle w:val="Compact"/>
            </w:pPr>
            <w:r>
              <w:t xml:space="preserve">{{50}}</w:t>
            </w:r>
          </w:p>
        </w:tc>
        <w:tc>
          <w:tcPr/>
          <w:p>
            <w:pPr>
              <w:pStyle w:val="Compact"/>
            </w:pPr>
            <w:r>
              <w:t xml:space="preserve">{{RNF-01}}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{{Sistema completo}}</w:t>
            </w:r>
          </w:p>
        </w:tc>
        <w:tc>
          <w:tcPr/>
          <w:p>
            <w:pPr>
              <w:pStyle w:val="Compact"/>
            </w:pPr>
            <w:r>
              <w:t xml:space="preserve">{{Taxa de erro}}</w:t>
            </w:r>
          </w:p>
        </w:tc>
        <w:tc>
          <w:tcPr/>
          <w:p>
            <w:pPr>
              <w:pStyle w:val="Compact"/>
            </w:pPr>
            <w:r>
              <w:t xml:space="preserve">{{&lt; 0,1%}}</w:t>
            </w:r>
          </w:p>
        </w:tc>
        <w:tc>
          <w:tcPr/>
          <w:p>
            <w:pPr>
              <w:pStyle w:val="Compact"/>
            </w:pPr>
            <w:r>
              <w:t xml:space="preserve">{{RNF-09}}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Use p95 e p99, nunca a média.</w:t>
      </w:r>
      <w:r>
        <w:t xml:space="preserve"> </w:t>
      </w:r>
      <w:r>
        <w:t xml:space="preserve">A média esconde exactamente os utilizadores</w:t>
      </w:r>
      <w:r>
        <w:t xml:space="preserve"> </w:t>
      </w:r>
      <w:r>
        <w:t xml:space="preserve">que estão a ter má experiência — e são esses que se queixam.</w:t>
      </w:r>
    </w:p>
    <w:p>
      <w:r>
        <w:pict>
          <v:rect style="width:0;height:1.5pt" o:hralign="center" o:hrstd="t" o:hr="t"/>
        </w:pict>
      </w:r>
    </w:p>
    <w:bookmarkEnd w:id="51"/>
    <w:bookmarkStart w:id="52" w:name="perfil-de-carga"/>
    <w:p>
      <w:pPr>
        <w:pStyle w:val="Heading2"/>
      </w:pPr>
      <w:r>
        <w:t xml:space="preserve">3. Perfil de carga</w:t>
      </w:r>
    </w:p>
    <w:p>
      <w:pPr>
        <w:pStyle w:val="FirstParagraph"/>
      </w:pPr>
      <w:r>
        <w:t xml:space="preserve">De onde vêm os números: {{dados reais de utilização | estimativa de {{N}}</w:t>
      </w:r>
      <w:r>
        <w:t xml:space="preserve"> </w:t>
      </w:r>
      <w:r>
        <w:t xml:space="preserve">utilizadores × {{M}} ações/hora}}.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% do total</w:t>
            </w:r>
          </w:p>
        </w:tc>
        <w:tc>
          <w:tcPr/>
          <w:p>
            <w:pPr>
              <w:pStyle w:val="Compact"/>
            </w:pPr>
            <w:r>
              <w:t xml:space="preserve">Por hora (normal)</w:t>
            </w:r>
          </w:p>
        </w:tc>
        <w:tc>
          <w:tcPr/>
          <w:p>
            <w:pPr>
              <w:pStyle w:val="Compact"/>
            </w:pPr>
            <w:r>
              <w:t xml:space="preserve">Por hora (pico)</w:t>
            </w:r>
          </w:p>
        </w:tc>
        <w:tc>
          <w:tcPr/>
          <w:p>
            <w:pPr>
              <w:pStyle w:val="Compact"/>
            </w:pPr>
            <w:r>
              <w:t xml:space="preserve">Quando é o 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{{Consultar lista}}</w:t>
            </w:r>
          </w:p>
        </w:tc>
        <w:tc>
          <w:tcPr/>
          <w:p>
            <w:pPr>
              <w:pStyle w:val="Compact"/>
            </w:pPr>
            <w:r>
              <w:t xml:space="preserve">{{60%}}</w:t>
            </w:r>
          </w:p>
        </w:tc>
        <w:tc>
          <w:tcPr/>
          <w:p>
            <w:pPr>
              <w:pStyle w:val="Compact"/>
            </w:pPr>
            <w:r>
              <w:t xml:space="preserve">{{300}}</w:t>
            </w:r>
          </w:p>
        </w:tc>
        <w:tc>
          <w:tcPr/>
          <w:p>
            <w:pPr>
              <w:pStyle w:val="Compact"/>
            </w:pPr>
            <w:r>
              <w:t xml:space="preserve">{{900}}</w:t>
            </w:r>
          </w:p>
        </w:tc>
        <w:tc>
          <w:tcPr/>
          <w:p>
            <w:pPr>
              <w:pStyle w:val="Compact"/>
            </w:pPr>
            <w:r>
              <w:t xml:space="preserve">{{08:00–09:00}}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{{Registar leitura}}</w:t>
            </w:r>
          </w:p>
        </w:tc>
        <w:tc>
          <w:tcPr/>
          <w:p>
            <w:pPr>
              <w:pStyle w:val="Compact"/>
            </w:pPr>
            <w:r>
              <w:t xml:space="preserve">{{25%}}</w:t>
            </w:r>
          </w:p>
        </w:tc>
        <w:tc>
          <w:tcPr/>
          <w:p>
            <w:pPr>
              <w:pStyle w:val="Compact"/>
            </w:pPr>
            <w:r>
              <w:t xml:space="preserve">{{125}}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{{fim do turno}}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{{Lançar despesa}}</w:t>
            </w:r>
          </w:p>
        </w:tc>
        <w:tc>
          <w:tcPr/>
          <w:p>
            <w:pPr>
              <w:pStyle w:val="Compact"/>
            </w:pPr>
            <w:r>
              <w:t xml:space="preserve">{{15%}}</w:t>
            </w:r>
          </w:p>
        </w:tc>
        <w:tc>
          <w:tcPr/>
          <w:p>
            <w:pPr>
              <w:pStyle w:val="Compact"/>
            </w:pPr>
            <w:r>
              <w:t xml:space="preserve">{{75}}</w:t>
            </w:r>
          </w:p>
        </w:tc>
        <w:tc>
          <w:tcPr/>
          <w:p>
            <w:pPr>
              <w:pStyle w:val="Compact"/>
            </w:pPr>
            <w:r>
              <w:t xml:space="preserve">{{200}}</w:t>
            </w:r>
          </w:p>
        </w:tc>
        <w:tc>
          <w:tcPr/>
          <w:p>
            <w:pPr>
              <w:pStyle w:val="Compact"/>
            </w:pPr>
            <w:r>
              <w:t xml:space="preserve">{{fim do mês}}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Fator de crescimento a acomodar:</w:t>
      </w:r>
      <w:r>
        <w:t xml:space="preserve"> </w:t>
      </w:r>
      <w:r>
        <w:t xml:space="preserve">{{2× em 18 meses}}.</w:t>
      </w:r>
    </w:p>
    <w:p>
      <w:r>
        <w:pict>
          <v:rect style="width:0;height:1.5pt" o:hralign="center" o:hrstd="t" o:hr="t"/>
        </w:pict>
      </w:r>
    </w:p>
    <w:bookmarkEnd w:id="52"/>
    <w:bookmarkStart w:id="53" w:name="ambiente"/>
    <w:p>
      <w:pPr>
        <w:pStyle w:val="Heading2"/>
      </w:pPr>
      <w:r>
        <w:t xml:space="preserve">4. Ambiente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Ambiente de teste</w:t>
            </w:r>
          </w:p>
        </w:tc>
        <w:tc>
          <w:tcPr/>
          <w:p>
            <w:pPr>
              <w:pStyle w:val="Compac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{{CPU/memória}}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{{Volume de dados}}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{{Latência de rede}}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Testar com uma base vazia não mede nada.</w:t>
      </w:r>
      <w:r>
        <w:t xml:space="preserve"> </w:t>
      </w:r>
      <w:r>
        <w:t xml:space="preserve">Uma consulta sem índice é</w:t>
      </w:r>
      <w:r>
        <w:t xml:space="preserve"> </w:t>
      </w:r>
      <w:r>
        <w:t xml:space="preserve">instantânea com 100 linhas e paralisa o sistema com 100 000. Encher a base</w:t>
      </w:r>
      <w:r>
        <w:t xml:space="preserve"> </w:t>
      </w:r>
      <w:r>
        <w:t xml:space="preserve">com volume realista é parte do teste, não preparação dele.</w:t>
      </w:r>
    </w:p>
    <w:p>
      <w:pPr>
        <w:pStyle w:val="FirstParagraph"/>
      </w:pPr>
      <w:r>
        <w:rPr>
          <w:b/>
          <w:bCs/>
        </w:rPr>
        <w:t xml:space="preserve">Ferramenta:</w:t>
      </w:r>
      <w:r>
        <w:t xml:space="preserve"> </w:t>
      </w:r>
      <w:r>
        <w:t xml:space="preserve">{{k6 | JMeter | Locust}} ·</w:t>
      </w:r>
      <w:r>
        <w:t xml:space="preserve"> </w:t>
      </w:r>
      <w:r>
        <w:rPr>
          <w:b/>
          <w:bCs/>
        </w:rPr>
        <w:t xml:space="preserve">Guiões em:</w:t>
      </w:r>
      <w:r>
        <w:t xml:space="preserve"> </w:t>
      </w:r>
      <w:r>
        <w:t xml:space="preserve">{{caminho}}</w:t>
      </w:r>
    </w:p>
    <w:p>
      <w:r>
        <w:pict>
          <v:rect style="width:0;height:1.5pt" o:hralign="center" o:hrstd="t" o:hr="t"/>
        </w:pict>
      </w:r>
    </w:p>
    <w:bookmarkEnd w:id="53"/>
    <w:bookmarkStart w:id="55" w:name="resultados"/>
    <w:p>
      <w:pPr>
        <w:pStyle w:val="Heading2"/>
      </w:pPr>
      <w:r>
        <w:t xml:space="preserve">5. Resultados</w:t>
      </w:r>
    </w:p>
    <w:bookmarkStart w:id="54" w:name="execução-n-data-versão-x.y.z"/>
    <w:p>
      <w:pPr>
        <w:pStyle w:val="Heading3"/>
      </w:pPr>
      <w:r>
        <w:t xml:space="preserve">Execução {{n}} — {{data}} — versão {{x.y.z}}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Erros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{{&lt; 800 ms}}</w:t>
            </w:r>
          </w:p>
        </w:tc>
        <w:tc>
          <w:tcPr/>
          <w:p>
            <w:pPr>
              <w:pStyle w:val="Compact"/>
            </w:pPr>
            <w:r>
              <w:t xml:space="preserve">{{210 ms}}</w:t>
            </w:r>
          </w:p>
        </w:tc>
        <w:tc>
          <w:tcPr/>
          <w:p>
            <w:pPr>
              <w:pStyle w:val="Compact"/>
            </w:pPr>
            <w:r>
              <w:t xml:space="preserve">{{640 ms}}</w:t>
            </w:r>
          </w:p>
        </w:tc>
        <w:tc>
          <w:tcPr/>
          <w:p>
            <w:pPr>
              <w:pStyle w:val="Compact"/>
            </w:pPr>
            <w:r>
              <w:t xml:space="preserve">{{1,2 s}}</w:t>
            </w:r>
          </w:p>
        </w:tc>
        <w:tc>
          <w:tcPr/>
          <w:p>
            <w:pPr>
              <w:pStyle w:val="Compact"/>
            </w:pPr>
            <w:r>
              <w:t xml:space="preserve">{{0%}}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{{&lt; 1,5 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Recursos durante o pico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Uso máximo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Margem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{{62%}}</w:t>
            </w:r>
          </w:p>
        </w:tc>
        <w:tc>
          <w:tcPr/>
          <w:p>
            <w:pPr>
              <w:pStyle w:val="Compact"/>
            </w:pPr>
            <w:r>
              <w:t xml:space="preserve">{{80%}}</w:t>
            </w:r>
          </w:p>
        </w:tc>
        <w:tc>
          <w:tcPr/>
          <w:p>
            <w:pPr>
              <w:pStyle w:val="Compact"/>
            </w:pPr>
            <w:r>
              <w:t xml:space="preserve">{{OK}}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Memória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Ligações à base de dados</w:t>
            </w:r>
          </w:p>
        </w:tc>
        <w:tc>
          <w:tcPr/>
          <w:p>
            <w:pPr>
              <w:pStyle w:val="Compact"/>
            </w:pPr>
            <w:r>
              <w:t xml:space="preserve">{{18}}</w:t>
            </w:r>
          </w:p>
        </w:tc>
        <w:tc>
          <w:tcPr/>
          <w:p>
            <w:pPr>
              <w:pStyle w:val="Compact"/>
            </w:pPr>
            <w:r>
              <w:t xml:space="preserve">{{20}}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{{Apertado}}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estrangulamentos-encontrados"/>
    <w:p>
      <w:pPr>
        <w:pStyle w:val="Heading2"/>
      </w:pPr>
      <w:r>
        <w:t xml:space="preserve">6. Estrangulamentos encontrados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Correção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{{Lista de viaturas}}</w:t>
            </w:r>
          </w:p>
        </w:tc>
        <w:tc>
          <w:tcPr/>
          <w:p>
            <w:pPr>
              <w:pStyle w:val="Compact"/>
            </w:pPr>
            <w:r>
              <w:t xml:space="preserve">{{p99 sobe a 4 s com 40 utilizadores}}</w:t>
            </w:r>
          </w:p>
        </w:tc>
        <w:tc>
          <w:tcPr/>
          <w:p>
            <w:pPr>
              <w:pStyle w:val="Compact"/>
            </w:pPr>
            <w:r>
              <w:t xml:space="preserve">{{N+1 consultas}}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select_related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{{Corrigido}}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Ordem de ataque:</w:t>
      </w:r>
      <w:r>
        <w:t xml:space="preserve"> </w:t>
      </w:r>
      <w:r>
        <w:t xml:space="preserve">a consulta mais lenta × o número de vezes que é chamada.</w:t>
      </w:r>
      <w:r>
        <w:t xml:space="preserve"> </w:t>
      </w:r>
      <w:r>
        <w:t xml:space="preserve">Otimizar o que é lento mas raro não muda nada para ninguém.</w:t>
      </w:r>
    </w:p>
    <w:p>
      <w:r>
        <w:pict>
          <v:rect style="width:0;height:1.5pt" o:hralign="center" o:hrstd="t" o:hr="t"/>
        </w:pict>
      </w:r>
    </w:p>
    <w:bookmarkEnd w:id="56"/>
    <w:bookmarkStart w:id="57" w:name="ponto-de-rutura"/>
    <w:p>
      <w:pPr>
        <w:pStyle w:val="Heading2"/>
      </w:pPr>
      <w:r>
        <w:t xml:space="preserve">7. Ponto de rutura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em simultâneo até degradar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até falhar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Como falha</w:t>
            </w:r>
          </w:p>
        </w:tc>
        <w:tc>
          <w:tcPr/>
          <w:p>
            <w:pPr>
              <w:pStyle w:val="Compact"/>
            </w:pPr>
            <w:r>
              <w:t xml:space="preserve">{{Recusa ligações / fica lento / perde dados}}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 sozinho ao aliviar?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Como falha importa mais do que quando falha.</w:t>
      </w:r>
      <w:r>
        <w:t xml:space="preserve"> </w:t>
      </w:r>
      <w:r>
        <w:t xml:space="preserve">Um sistema que fica lento e</w:t>
      </w:r>
      <w:r>
        <w:t xml:space="preserve"> </w:t>
      </w:r>
      <w:r>
        <w:t xml:space="preserve">recupera é aceitável; um que corrompe dados sob carga não é.</w:t>
      </w:r>
    </w:p>
    <w:p>
      <w:r>
        <w:pict>
          <v:rect style="width:0;height:1.5pt" o:hralign="center" o:hrstd="t" o:hr="t"/>
        </w:pict>
      </w:r>
    </w:p>
    <w:bookmarkEnd w:id="57"/>
    <w:bookmarkStart w:id="58" w:name="conclusão"/>
    <w:p>
      <w:pPr>
        <w:pStyle w:val="Heading2"/>
      </w:pPr>
      <w:r>
        <w:t xml:space="preserve">8. Conclusão</w:t>
      </w:r>
    </w:p>
    <w:p>
      <w:pPr>
        <w:pStyle w:val="FirstParagraph"/>
      </w:pPr>
      <w:r>
        <w:rPr>
          <w:b/>
          <w:bCs/>
        </w:rPr>
        <w:t xml:space="preserve">Apto para {{N}} utilizadores:</w:t>
      </w:r>
      <w:r>
        <w:t xml:space="preserve"> </w:t>
      </w:r>
      <w:r>
        <w:t xml:space="preserve">{{Sim / Sim com reservas / Não}}</w:t>
      </w:r>
      <w:r>
        <w:t xml:space="preserve"> </w:t>
      </w:r>
      <w:r>
        <w:rPr>
          <w:b/>
          <w:bCs/>
        </w:rPr>
        <w:t xml:space="preserve">Reservas: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A repetir quando:</w:t>
      </w:r>
      <w:r>
        <w:t xml:space="preserve"> </w:t>
      </w:r>
      <w:r>
        <w:t xml:space="preserve">{{o volume duplicar | antes de cada release maior}}</w:t>
      </w:r>
    </w:p>
    <w:bookmarkEnd w:id="5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../01-requisitos/03-requisitos-nao-funcionai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01-requisitos/03-requisitos-nao-funcionai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Testes de Desempenho e Carga — {{PROJETO}}</dc:title>
  <dc:creator/>
  <dc:language>pt-PT</dc:language>
  <cp:keywords/>
  <dcterms:created xsi:type="dcterms:W3CDTF">2026-08-24T15:59:26Z</dcterms:created>
  <dcterms:modified xsi:type="dcterms:W3CDTF">2026-08-24T15:59:26Z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