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 de Testes — {{PROJETO}} {{versão}}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Período:</w:t>
      </w:r>
      <w:r>
        <w:t xml:space="preserve"> </w:t>
      </w:r>
      <w:r>
        <w:t xml:space="preserve">{{AAAA-MM-DD}} a {{AAAA-MM-DD}} ·</w:t>
      </w:r>
      <w:r>
        <w:t xml:space="preserve"> </w:t>
      </w:r>
      <w:r>
        <w:rPr>
          <w:b/>
          <w:bCs/>
        </w:rPr>
        <w:t xml:space="preserve">Versão testada:</w:t>
      </w:r>
      <w:r>
        <w:t xml:space="preserve"> </w:t>
      </w:r>
      <w:r>
        <w:t xml:space="preserve">{{x.y.z}}</w:t>
      </w:r>
      <w:r>
        <w:t xml:space="preserve"> </w:t>
      </w:r>
      <w:r>
        <w:rPr>
          <w:b/>
          <w:bCs/>
        </w:rPr>
        <w:t xml:space="preserve">Elabora: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Destinatário:</w:t>
      </w:r>
      <w:r>
        <w:t xml:space="preserve"> </w:t>
      </w:r>
      <w:r>
        <w:t xml:space="preserve">{{PO, patrocinador}}</w:t>
      </w:r>
    </w:p>
    <w:p>
      <w:r>
        <w:pict>
          <v:rect style="width:0;height:1.5pt" o:hralign="center" o:hrstd="t" o:hr="t"/>
        </w:pict>
      </w:r>
    </w:p>
    <w:bookmarkStart w:id="49" w:name="recomendação"/>
    <w:p>
      <w:pPr>
        <w:pStyle w:val="Heading2"/>
      </w:pPr>
      <w:r>
        <w:t xml:space="preserve">1. Recomendação</w:t>
      </w:r>
    </w:p>
    <w:p>
      <w:pPr>
        <w:pStyle w:val="BlockText"/>
      </w:pPr>
      <w:r>
        <w:t xml:space="preserve">A conclusão primeiro. Quem lê isto quer saber se pode ir para produção.</w:t>
      </w:r>
    </w:p>
    <w:p>
      <w:pPr>
        <w:pStyle w:val="FirstParagraph"/>
      </w:pPr>
      <w:r>
        <w:rPr>
          <w:b/>
          <w:bCs/>
        </w:rPr>
        <w:t xml:space="preserve">{{Apto para entrar em serviço | Apto com reservas | Não apto}}</w:t>
      </w:r>
    </w:p>
    <w:p>
      <w:pPr>
        <w:pStyle w:val="BodyText"/>
      </w:pPr>
      <w:r>
        <w:t xml:space="preserve">{{Um parágrafo. Se houver reservas, dizer exactamente quais e o que as levanta.}}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Defeitos de gravidade 1 em aberto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Defeitos de gravidade 2 em aberto</w:t>
            </w:r>
          </w:p>
        </w:tc>
        <w:tc>
          <w:tcPr/>
          <w:p>
            <w:pPr>
              <w:pStyle w:val="Compact"/>
            </w:pPr>
            <w:r>
              <w:t xml:space="preserve">{{2}} — {{aceites com solução de contorno}}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sem cobertura de teste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de desempenho</w:t>
            </w:r>
          </w:p>
        </w:tc>
        <w:tc>
          <w:tcPr/>
          <w:p>
            <w:pPr>
              <w:pStyle w:val="Compact"/>
            </w:pPr>
            <w:r>
              <w:t xml:space="preserve">{{Passaram}}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âmbito-do-que-foi-testado"/>
    <w:p>
      <w:pPr>
        <w:pStyle w:val="Heading2"/>
      </w:pPr>
      <w:r>
        <w:t xml:space="preserve">2. Âmbito do que foi testado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Testado</w:t>
            </w:r>
          </w:p>
        </w:tc>
        <w:tc>
          <w:tcPr/>
          <w:p>
            <w:pPr>
              <w:pStyle w:val="Compact"/>
            </w:pPr>
            <w:r>
              <w:t xml:space="preserve">Não testado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{{Registo de viaturas}}</w:t>
            </w:r>
          </w:p>
        </w:tc>
        <w:tc>
          <w:tcPr/>
          <w:p>
            <w:pPr>
              <w:pStyle w:val="Compact"/>
            </w:pPr>
            <w:r>
              <w:t xml:space="preserve">{{Integração com o ERP}}</w:t>
            </w:r>
          </w:p>
        </w:tc>
        <w:tc>
          <w:tcPr/>
          <w:p>
            <w:pPr>
              <w:pStyle w:val="Compact"/>
            </w:pPr>
            <w:r>
              <w:t xml:space="preserve">{{Ambiente indisponível}}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{{Recuperação de desastre}}</w:t>
            </w:r>
          </w:p>
        </w:tc>
        <w:tc>
          <w:tcPr/>
          <w:p>
            <w:pPr>
              <w:pStyle w:val="Compact"/>
            </w:pPr>
            <w:r>
              <w:t xml:space="preserve">{{Exercício agendado para {{data}}}}</w:t>
            </w:r>
          </w:p>
        </w:tc>
      </w:tr>
    </w:tbl>
    <w:p>
      <w:pPr>
        <w:pStyle w:val="BodyText"/>
      </w:pPr>
      <w:r>
        <w:rPr>
          <w:b/>
          <w:bCs/>
        </w:rPr>
        <w:t xml:space="preserve">O que não foi testado é a informação mais importante deste documento</w:t>
      </w:r>
      <w:r>
        <w:t xml:space="preserve">, porque</w:t>
      </w:r>
      <w:r>
        <w:t xml:space="preserve"> </w:t>
      </w:r>
      <w:r>
        <w:t xml:space="preserve">é o que pode falhar sem aviso.</w:t>
      </w:r>
    </w:p>
    <w:p>
      <w:r>
        <w:pict>
          <v:rect style="width:0;height:1.5pt" o:hralign="center" o:hrstd="t" o:hr="t"/>
        </w:pict>
      </w:r>
    </w:p>
    <w:bookmarkEnd w:id="50"/>
    <w:bookmarkStart w:id="51" w:name="execução"/>
    <w:p>
      <w:pPr>
        <w:pStyle w:val="Heading2"/>
      </w:pPr>
      <w:r>
        <w:t xml:space="preserve">3. Execução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Planeados</w:t>
            </w:r>
          </w:p>
        </w:tc>
        <w:tc>
          <w:tcPr/>
          <w:p>
            <w:pPr>
              <w:pStyle w:val="Compact"/>
            </w:pPr>
            <w:r>
              <w:t xml:space="preserve">Executados</w:t>
            </w:r>
          </w:p>
        </w:tc>
        <w:tc>
          <w:tcPr/>
          <w:p>
            <w:pPr>
              <w:pStyle w:val="Compact"/>
            </w:pPr>
            <w:r>
              <w:t xml:space="preserve">Passaram</w:t>
            </w:r>
          </w:p>
        </w:tc>
        <w:tc>
          <w:tcPr/>
          <w:p>
            <w:pPr>
              <w:pStyle w:val="Compact"/>
            </w:pPr>
            <w:r>
              <w:t xml:space="preserve">Falharam</w:t>
            </w:r>
          </w:p>
        </w:tc>
        <w:tc>
          <w:tcPr/>
          <w:p>
            <w:pPr>
              <w:pStyle w:val="Compact"/>
            </w:pPr>
            <w:r>
              <w:t xml:space="preserve">Bloqueados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Unitários</w:t>
            </w:r>
          </w:p>
        </w:tc>
        <w:tc>
          <w:tcPr/>
          <w:p>
            <w:pPr>
              <w:pStyle w:val="Compact"/>
            </w:pPr>
            <w:r>
              <w:t xml:space="preserve">{{412}}</w:t>
            </w:r>
          </w:p>
        </w:tc>
        <w:tc>
          <w:tcPr/>
          <w:p>
            <w:pPr>
              <w:pStyle w:val="Compact"/>
            </w:pPr>
            <w:r>
              <w:t xml:space="preserve">{{412}}</w:t>
            </w:r>
          </w:p>
        </w:tc>
        <w:tc>
          <w:tcPr/>
          <w:p>
            <w:pPr>
              <w:pStyle w:val="Compact"/>
            </w:pPr>
            <w:r>
              <w:t xml:space="preserve">{{412}}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{{86}}</w:t>
            </w:r>
          </w:p>
        </w:tc>
        <w:tc>
          <w:tcPr/>
          <w:p>
            <w:pPr>
              <w:pStyle w:val="Compact"/>
            </w:pPr>
            <w:r>
              <w:t xml:space="preserve">{{86}}</w:t>
            </w:r>
          </w:p>
        </w:tc>
        <w:tc>
          <w:tcPr/>
          <w:p>
            <w:pPr>
              <w:pStyle w:val="Compact"/>
            </w:pPr>
            <w:r>
              <w:t xml:space="preserve">{{84}}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Ponta a ponta</w:t>
            </w:r>
          </w:p>
        </w:tc>
        <w:tc>
          <w:tcPr/>
          <w:p>
            <w:pPr>
              <w:pStyle w:val="Compact"/>
            </w:pPr>
            <w:r>
              <w:t xml:space="preserve">{{24}}</w:t>
            </w:r>
          </w:p>
        </w:tc>
        <w:tc>
          <w:tcPr/>
          <w:p>
            <w:pPr>
              <w:pStyle w:val="Compact"/>
            </w:pPr>
            <w:r>
              <w:t xml:space="preserve">{{24}}</w:t>
            </w:r>
          </w:p>
        </w:tc>
        <w:tc>
          <w:tcPr/>
          <w:p>
            <w:pPr>
              <w:pStyle w:val="Compact"/>
            </w:pPr>
            <w:r>
              <w:t xml:space="preserve">{{23}}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Manuais / exploratórios</w:t>
            </w:r>
          </w:p>
        </w:tc>
        <w:tc>
          <w:tcPr/>
          <w:p>
            <w:pPr>
              <w:pStyle w:val="Compact"/>
            </w:pPr>
            <w:r>
              <w:t xml:space="preserve">{{18}}</w:t>
            </w:r>
          </w:p>
        </w:tc>
        <w:tc>
          <w:tcPr/>
          <w:p>
            <w:pPr>
              <w:pStyle w:val="Compact"/>
            </w:pPr>
            <w:r>
              <w:t xml:space="preserve">{{16}}</w:t>
            </w:r>
          </w:p>
        </w:tc>
        <w:tc>
          <w:tcPr/>
          <w:p>
            <w:pPr>
              <w:pStyle w:val="Compact"/>
            </w:pPr>
            <w:r>
              <w:t xml:space="preserve">{{15}}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Aceitação (UAT)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  <w:tc>
          <w:tcPr/>
          <w:p>
            <w:pPr>
              <w:pStyle w:val="Compact"/>
            </w:pPr>
            <w:r>
              <w:t xml:space="preserve">{{11}}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Cobertura de código:</w:t>
      </w:r>
      <w:r>
        <w:t xml:space="preserve"> </w:t>
      </w:r>
      <w:r>
        <w:t xml:space="preserve">{{83%}} ({{linhas}}) ·</w:t>
      </w:r>
      <w:r>
        <w:t xml:space="preserve"> </w:t>
      </w:r>
      <w:r>
        <w:rPr>
          <w:b/>
          <w:bCs/>
        </w:rPr>
        <w:t xml:space="preserve">das regras de negócio: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1"/>
    <w:bookmarkStart w:id="55" w:name="defeitos"/>
    <w:p>
      <w:pPr>
        <w:pStyle w:val="Heading2"/>
      </w:pPr>
      <w:r>
        <w:t xml:space="preserve">4. Defeitos</w:t>
      </w:r>
    </w:p>
    <w:bookmarkStart w:id="52" w:name="por-gravidade"/>
    <w:p>
      <w:pPr>
        <w:pStyle w:val="Heading3"/>
      </w:pPr>
      <w:r>
        <w:t xml:space="preserve">Por gravidade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Abertos</w:t>
            </w:r>
          </w:p>
        </w:tc>
        <w:tc>
          <w:tcPr/>
          <w:p>
            <w:pPr>
              <w:pStyle w:val="Compact"/>
            </w:pPr>
            <w:r>
              <w:t xml:space="preserve">Corrigidos</w:t>
            </w:r>
          </w:p>
        </w:tc>
        <w:tc>
          <w:tcPr/>
          <w:p>
            <w:pPr>
              <w:pStyle w:val="Compact"/>
            </w:pPr>
            <w:r>
              <w:t xml:space="preserve">Em aberto</w:t>
            </w:r>
          </w:p>
        </w:tc>
        <w:tc>
          <w:tcPr/>
          <w:p>
            <w:pPr>
              <w:pStyle w:val="Compact"/>
            </w:pPr>
            <w:r>
              <w:t xml:space="preserve">Aceites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Impede o uso</w:t>
            </w:r>
          </w:p>
        </w:tc>
        <w:tc>
          <w:tcPr/>
          <w:p>
            <w:pPr>
              <w:pStyle w:val="Compact"/>
            </w:pPr>
            <w:r>
              <w:t xml:space="preserve">{{3}}</w:t>
            </w:r>
          </w:p>
        </w:tc>
        <w:tc>
          <w:tcPr/>
          <w:p>
            <w:pPr>
              <w:pStyle w:val="Compact"/>
            </w:pPr>
            <w:r>
              <w:t xml:space="preserve">{{3}}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Grave com contorno</w:t>
            </w:r>
          </w:p>
        </w:tc>
        <w:tc>
          <w:tcPr/>
          <w:p>
            <w:pPr>
              <w:pStyle w:val="Compact"/>
            </w:pPr>
            <w:r>
              <w:t xml:space="preserve">{{7}}</w:t>
            </w:r>
          </w:p>
        </w:tc>
        <w:tc>
          <w:tcPr/>
          <w:p>
            <w:pPr>
              <w:pStyle w:val="Compact"/>
            </w:pPr>
            <w:r>
              <w:t xml:space="preserve">{{5}}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Menor</w:t>
            </w:r>
          </w:p>
        </w:tc>
        <w:tc>
          <w:tcPr/>
          <w:p>
            <w:pPr>
              <w:pStyle w:val="Compact"/>
            </w:pPr>
            <w:r>
              <w:t xml:space="preserve">{{14}}</w:t>
            </w:r>
          </w:p>
        </w:tc>
        <w:tc>
          <w:tcPr/>
          <w:p>
            <w:pPr>
              <w:pStyle w:val="Compact"/>
            </w:pPr>
            <w:r>
              <w:t xml:space="preserve">{{9}}</w:t>
            </w:r>
          </w:p>
        </w:tc>
        <w:tc>
          <w:tcPr/>
          <w:p>
            <w:pPr>
              <w:pStyle w:val="Compact"/>
            </w:pPr>
            <w:r>
              <w:t xml:space="preserve">{{5}}</w:t>
            </w:r>
          </w:p>
        </w:tc>
        <w:tc>
          <w:tcPr/>
          <w:p>
            <w:pPr>
              <w:pStyle w:val="Compact"/>
            </w:pPr>
            <w:r>
              <w:t xml:space="preserve">{{5}}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Cosmético</w:t>
            </w:r>
          </w:p>
        </w:tc>
        <w:tc>
          <w:tcPr/>
          <w:p>
            <w:pPr>
              <w:pStyle w:val="Compact"/>
            </w:pPr>
            <w:r>
              <w:t xml:space="preserve">{{11}}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{{9}}</w:t>
            </w:r>
          </w:p>
        </w:tc>
        <w:tc>
          <w:tcPr/>
          <w:p>
            <w:pPr>
              <w:pStyle w:val="Compact"/>
            </w:pPr>
            <w:r>
              <w:t xml:space="preserve">{{9}}</w:t>
            </w:r>
          </w:p>
        </w:tc>
      </w:tr>
    </w:tbl>
    <w:bookmarkEnd w:id="52"/>
    <w:bookmarkStart w:id="53" w:name="em-aberto-no-fecho"/>
    <w:p>
      <w:pPr>
        <w:pStyle w:val="Heading3"/>
      </w:pPr>
      <w:r>
        <w:t xml:space="preserve">Em aberto no fecho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Contorno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{{D-14}}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{{Aceite para esta versão}}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53"/>
    <w:bookmarkStart w:id="54" w:name="onde-estavam"/>
    <w:p>
      <w:pPr>
        <w:pStyle w:val="Heading3"/>
      </w:pPr>
      <w:r>
        <w:t xml:space="preserve">Onde estavam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Defeitos</w:t>
            </w:r>
          </w:p>
        </w:tc>
        <w:tc>
          <w:tcPr/>
          <w:p>
            <w:pPr>
              <w:pStyle w:val="Compact"/>
            </w:pPr>
            <w:r>
              <w:t xml:space="preserve">Comentário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{{Cálculo de custos}}</w:t>
            </w:r>
          </w:p>
        </w:tc>
        <w:tc>
          <w:tcPr/>
          <w:p>
            <w:pPr>
              <w:pStyle w:val="Compact"/>
            </w:pPr>
            <w:r>
              <w:t xml:space="preserve">{{9}}</w:t>
            </w:r>
          </w:p>
        </w:tc>
        <w:tc>
          <w:tcPr/>
          <w:p>
            <w:pPr>
              <w:pStyle w:val="Compact"/>
            </w:pPr>
            <w:r>
              <w:t xml:space="preserve">{{Concentração — vale a pena rever o desenho}}</w:t>
            </w:r>
          </w:p>
        </w:tc>
      </w:tr>
    </w:tbl>
    <w:p>
      <w:pPr>
        <w:pStyle w:val="BlockText"/>
      </w:pPr>
      <w:r>
        <w:t xml:space="preserve">Defeitos concentrados numa área raramente são coincidência. É onde procurar</w:t>
      </w:r>
      <w:r>
        <w:t xml:space="preserve"> </w:t>
      </w:r>
      <w:r>
        <w:t xml:space="preserve">os que ainda não foram encontrados.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astreabilidade"/>
    <w:p>
      <w:pPr>
        <w:pStyle w:val="Heading2"/>
      </w:pPr>
      <w:r>
        <w:t xml:space="preserve">5. Rastreabilidade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{{RF-01}}</w:t>
            </w:r>
          </w:p>
        </w:tc>
        <w:tc>
          <w:tcPr/>
          <w:p>
            <w:pPr>
              <w:pStyle w:val="Compact"/>
            </w:pPr>
            <w:r>
              <w:t xml:space="preserve">{{TC-001, TC-002}}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{{RF-07}}</w:t>
            </w:r>
          </w:p>
        </w:tc>
        <w:tc>
          <w:tcPr/>
          <w:p>
            <w:pPr>
              <w:pStyle w:val="Compact"/>
            </w:pPr>
            <w:r>
              <w:t xml:space="preserve">{{TC-018}}</w:t>
            </w:r>
          </w:p>
        </w:tc>
        <w:tc>
          <w:tcPr/>
          <w:p>
            <w:pPr>
              <w:pStyle w:val="Compact"/>
            </w:pPr>
            <w:r>
              <w:t xml:space="preserve">✘ {{falha D-14}}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{{RNF-03}}</w:t>
            </w:r>
          </w:p>
        </w:tc>
        <w:tc>
          <w:tcPr/>
          <w:p>
            <w:pPr>
              <w:pStyle w:val="Compact"/>
            </w:pPr>
            <w:r>
              <w:t xml:space="preserve">{{Carga cenário 1}}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Requisitos sem teste:</w:t>
      </w:r>
      <w:r>
        <w:t xml:space="preserve"> </w:t>
      </w:r>
      <w:r>
        <w:t xml:space="preserve">{{lista — ou</w:t>
      </w:r>
      <w:r>
        <w:t xml:space="preserve"> </w:t>
      </w:r>
      <w:r>
        <w:t xml:space="preserve">“nenhum”</w:t>
      </w:r>
      <w:r>
        <w:t xml:space="preserve">}}</w:t>
      </w:r>
    </w:p>
    <w:p>
      <w:r>
        <w:pict>
          <v:rect style="width:0;height:1.5pt" o:hralign="center" o:hrstd="t" o:hr="t"/>
        </w:pict>
      </w:r>
    </w:p>
    <w:bookmarkEnd w:id="56"/>
    <w:bookmarkStart w:id="57" w:name="aceitação-pelo-utilizador"/>
    <w:p>
      <w:pPr>
        <w:pStyle w:val="Heading2"/>
      </w:pPr>
      <w:r>
        <w:t xml:space="preserve">6. Aceitação pelo utilizador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Cenários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  <w:tc>
          <w:tcPr/>
          <w:p>
            <w:pPr>
              <w:pStyle w:val="Compact"/>
            </w:pPr>
            <w:r>
              <w:t xml:space="preserve">{{6}}</w:t>
            </w:r>
          </w:p>
        </w:tc>
        <w:tc>
          <w:tcPr/>
          <w:p>
            <w:pPr>
              <w:pStyle w:val="Compact"/>
            </w:pPr>
            <w:r>
              <w:t xml:space="preserve">{{6/6}}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{{Condutor}}</w:t>
            </w:r>
          </w:p>
        </w:tc>
        <w:tc>
          <w:tcPr/>
          <w:p>
            <w:pPr>
              <w:pStyle w:val="Compact"/>
            </w:pPr>
            <w:r>
              <w:t xml:space="preserve">{{6}}</w:t>
            </w:r>
          </w:p>
        </w:tc>
        <w:tc>
          <w:tcPr/>
          <w:p>
            <w:pPr>
              <w:pStyle w:val="Compact"/>
            </w:pPr>
            <w:r>
              <w:t xml:space="preserve">{{5/6}}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Comentários recorrentes: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7"/>
    <w:bookmarkStart w:id="58" w:name="riscos-residuais"/>
    <w:p>
      <w:pPr>
        <w:pStyle w:val="Heading2"/>
      </w:pPr>
      <w:r>
        <w:t xml:space="preserve">7. Riscos residuais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 em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{{Integração com o ERP nunca testada}}</w:t>
            </w:r>
          </w:p>
        </w:tc>
        <w:tc>
          <w:tcPr/>
          <w:p>
            <w:pPr>
              <w:pStyle w:val="Compact"/>
            </w:pPr>
            <w:r>
              <w:t xml:space="preserve">{{Média}}</w:t>
            </w:r>
          </w:p>
        </w:tc>
        <w:tc>
          <w:tcPr/>
          <w:p>
            <w:pPr>
              <w:pStyle w:val="Compact"/>
            </w:pPr>
            <w:r>
              <w:t xml:space="preserve">{{Alto}}</w:t>
            </w:r>
          </w:p>
        </w:tc>
        <w:tc>
          <w:tcPr/>
          <w:p>
            <w:pPr>
              <w:pStyle w:val="Compact"/>
            </w:pPr>
            <w:r>
              <w:t xml:space="preserve">{{Arranque assistido; reversão pronta}}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anexos"/>
    <w:p>
      <w:pPr>
        <w:pStyle w:val="Heading2"/>
      </w:pPr>
      <w:r>
        <w:t xml:space="preserve">8. Anexos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Anexo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Evidências de execução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 completo de defeitos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Resultados de desempenho</w:t>
            </w:r>
          </w:p>
        </w:tc>
        <w:tc>
          <w:tcPr/>
          <w:p>
            <w:pPr>
              <w:pStyle w:val="Compact"/>
            </w:pPr>
            <w:r>
              <w:t xml:space="preserve">{{05-testes-desempenho-carga.md}}</w:t>
            </w:r>
          </w:p>
        </w:tc>
      </w:tr>
    </w:tbl>
    <w:bookmarkEnd w:id="59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Testes — {{PROJETO}} {{versão}}</dc:title>
  <dc:creator/>
  <dc:language>pt-PT</dc:language>
  <cp:keywords/>
  <dcterms:created xsi:type="dcterms:W3CDTF">2026-08-24T15:59:26Z</dcterms:created>
  <dcterms:modified xsi:type="dcterms:W3CDTF">2026-08-24T15:59:26Z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