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 de Operação — {{SERVIÇO}}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Escrito para ser seguido às</w:t>
      </w:r>
      <w:r>
        <w:t xml:space="preserve"> </w:t>
      </w:r>
      <w:r>
        <w:rPr>
          <w:b/>
          <w:bCs/>
        </w:rPr>
        <w:t xml:space="preserve">3 da manhã</w:t>
      </w:r>
      <w:r>
        <w:t xml:space="preserve">, por alguém que não construiu o sistema. Comandos completos, copiáveis, sem pressupostos.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Equipa responsável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Canal de suporte</w:t>
            </w:r>
          </w:p>
        </w:tc>
        <w:tc>
          <w:tcPr/>
          <w:p>
            <w:pPr>
              <w:pStyle w:val="Compact"/>
            </w:pPr>
            <w:r>
              <w:t xml:space="preserve">{{#…}}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Escalonamento</w:t>
            </w:r>
          </w:p>
        </w:tc>
        <w:tc>
          <w:tcPr/>
          <w:p>
            <w:pPr>
              <w:pStyle w:val="Compact"/>
            </w:pPr>
            <w:r>
              <w:t xml:space="preserve">{{PagerDuty / rotação}}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Última revisão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Testado em exercício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9" w:name="visão-geral"/>
    <w:p>
      <w:pPr>
        <w:pStyle w:val="Heading2"/>
      </w:pPr>
      <w:r>
        <w:t xml:space="preserve">1. Visão geral</w:t>
      </w:r>
    </w:p>
    <w:p>
      <w:pPr>
        <w:pStyle w:val="FirstParagraph"/>
      </w:pPr>
      <w:r>
        <w:rPr>
          <w:b/>
          <w:bCs/>
        </w:rPr>
        <w:t xml:space="preserve">O que este serviço faz:</w:t>
      </w:r>
      <w:r>
        <w:t xml:space="preserve"> </w:t>
      </w:r>
      <w:r>
        <w:t xml:space="preserve">{{1-2 linhas em linguagem simples}}</w:t>
      </w:r>
      <w:r>
        <w:t xml:space="preserve"> </w:t>
      </w:r>
      <w:r>
        <w:rPr>
          <w:b/>
          <w:bCs/>
        </w:rPr>
        <w:t xml:space="preserve">O que acontece se estiver em baixo:</w:t>
      </w:r>
      <w:r>
        <w:t xml:space="preserve"> </w:t>
      </w:r>
      <w:r>
        <w:t xml:space="preserve">{{Clientes não conseguem criar encomendas. Impacto de receita: ~{{X €}}/hora.}}</w:t>
      </w:r>
    </w:p>
    <w:p>
      <w:pPr>
        <w:pStyle w:val="BodyText"/>
      </w:pPr>
      <w:r>
        <w:rPr>
          <w:b/>
          <w:bCs/>
        </w:rPr>
        <w:t xml:space="preserve">Dependências</w:t>
      </w:r>
      <w:r>
        <w:t xml:space="preserve"> </w:t>
      </w:r>
      <w:r>
        <w:t xml:space="preserve">| Dependência | Crítica? | O que falha sem ela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PostgreSQL | Sim | Tudo |</w:t>
      </w:r>
      <w:r>
        <w:t xml:space="preserve"> </w:t>
      </w:r>
      <w:r>
        <w:t xml:space="preserve">| Redis | Não | Sessões perdem-se; utilizadores voltam a autenticar-se |</w:t>
      </w:r>
      <w:r>
        <w:t xml:space="preserve"> </w:t>
      </w:r>
      <w:r>
        <w:t xml:space="preserve">| {{ERP}} | Parcial | Criação de encomendas fica em fila |</w:t>
      </w:r>
    </w:p>
    <w:p>
      <w:r>
        <w:pict>
          <v:rect style="width:0;height:1.5pt" o:hralign="center" o:hrstd="t" o:hr="t"/>
        </w:pict>
      </w:r>
    </w:p>
    <w:bookmarkEnd w:id="49"/>
    <w:bookmarkStart w:id="50" w:name="acessos-e-ligações-rápidas"/>
    <w:p>
      <w:pPr>
        <w:pStyle w:val="Heading2"/>
      </w:pPr>
      <w:r>
        <w:t xml:space="preserve">2. Acessos e ligações rápidas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Ligação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Painel principal</w:t>
            </w:r>
          </w:p>
        </w:tc>
        <w:tc>
          <w:tcPr/>
          <w:p>
            <w:pPr>
              <w:pStyle w:val="Compact"/>
            </w:pPr>
            <w:r>
              <w:t xml:space="preserve">{{url}}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Logs</w:t>
            </w:r>
          </w:p>
        </w:tc>
        <w:tc>
          <w:tcPr/>
          <w:p>
            <w:pPr>
              <w:pStyle w:val="Compact"/>
            </w:pPr>
            <w:r>
              <w:t xml:space="preserve">{{url}}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Traces</w:t>
            </w:r>
          </w:p>
        </w:tc>
        <w:tc>
          <w:tcPr/>
          <w:p>
            <w:pPr>
              <w:pStyle w:val="Compact"/>
            </w:pPr>
            <w:r>
              <w:t xml:space="preserve">{{url}}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Alertas</w:t>
            </w:r>
          </w:p>
        </w:tc>
        <w:tc>
          <w:tcPr/>
          <w:p>
            <w:pPr>
              <w:pStyle w:val="Compact"/>
            </w:pPr>
            <w:r>
              <w:t xml:space="preserve">{{url}}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Consola cloud</w:t>
            </w:r>
          </w:p>
        </w:tc>
        <w:tc>
          <w:tcPr/>
          <w:p>
            <w:pPr>
              <w:pStyle w:val="Compact"/>
            </w:pPr>
            <w:r>
              <w:t xml:space="preserve">{{url}}</w:t>
            </w:r>
          </w:p>
        </w:tc>
        <w:tc>
          <w:tcPr/>
          <w:p>
            <w:pPr>
              <w:pStyle w:val="Compact"/>
            </w:pPr>
            <w:r>
              <w:t xml:space="preserve">{{Requer MFA}}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das dependências</w:t>
            </w:r>
          </w:p>
        </w:tc>
        <w:tc>
          <w:tcPr/>
          <w:p>
            <w:pPr>
              <w:pStyle w:val="Compact"/>
            </w:pPr>
            <w:r>
              <w:t xml:space="preserve">{{url}}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SourceCode"/>
      </w:pPr>
      <w:r>
        <w:rPr>
          <w:rStyle w:val="CommentTok"/>
        </w:rPr>
        <w:t xml:space="preserve"># Contexto e acesso</w:t>
      </w:r>
      <w:r>
        <w:br/>
      </w:r>
      <w:r>
        <w:rPr>
          <w:rStyle w:val="ExtensionTok"/>
        </w:rPr>
        <w:t xml:space="preserve">{{comando</w:t>
      </w:r>
      <w:r>
        <w:rPr>
          <w:rStyle w:val="NormalTok"/>
        </w:rPr>
        <w:t xml:space="preserve"> de autenticação}}</w:t>
      </w:r>
      <w:r>
        <w:br/>
      </w:r>
      <w:r>
        <w:rPr>
          <w:rStyle w:val="ExtensionTok"/>
        </w:rPr>
        <w:t xml:space="preserve">{{comando</w:t>
      </w:r>
      <w:r>
        <w:rPr>
          <w:rStyle w:val="NormalTok"/>
        </w:rPr>
        <w:t xml:space="preserve"> para selecionar ambiente}}</w:t>
      </w:r>
      <w:r>
        <w:br/>
      </w:r>
      <w:r>
        <w:br/>
      </w:r>
      <w:r>
        <w:rPr>
          <w:rStyle w:val="CommentTok"/>
        </w:rPr>
        <w:t xml:space="preserve"># Estado dos serviços</w:t>
      </w:r>
      <w:r>
        <w:br/>
      </w:r>
      <w:r>
        <w:rPr>
          <w:rStyle w:val="ExtensionTok"/>
        </w:rPr>
        <w:t xml:space="preserve">{{comando}}</w:t>
      </w:r>
      <w:r>
        <w:br/>
      </w:r>
      <w:r>
        <w:br/>
      </w:r>
      <w:r>
        <w:rPr>
          <w:rStyle w:val="CommentTok"/>
        </w:rPr>
        <w:t xml:space="preserve"># Logs em tempo real</w:t>
      </w:r>
      <w:r>
        <w:br/>
      </w:r>
      <w:r>
        <w:rPr>
          <w:rStyle w:val="ExtensionTok"/>
        </w:rPr>
        <w:t xml:space="preserve">{{comando}}</w:t>
      </w:r>
      <w:r>
        <w:br/>
      </w:r>
      <w:r>
        <w:br/>
      </w:r>
      <w:r>
        <w:rPr>
          <w:rStyle w:val="CommentTok"/>
        </w:rPr>
        <w:t xml:space="preserve"># Aceder a um container</w:t>
      </w:r>
      <w:r>
        <w:br/>
      </w:r>
      <w:r>
        <w:rPr>
          <w:rStyle w:val="ExtensionTok"/>
        </w:rPr>
        <w:t xml:space="preserve">{{comando}}</w:t>
      </w:r>
    </w:p>
    <w:p>
      <w:r>
        <w:pict>
          <v:rect style="width:0;height:1.5pt" o:hralign="center" o:hrstd="t" o:hr="t"/>
        </w:pict>
      </w:r>
    </w:p>
    <w:bookmarkEnd w:id="50"/>
    <w:bookmarkStart w:id="51" w:name="verificações-de-saúde"/>
    <w:p>
      <w:pPr>
        <w:pStyle w:val="Heading2"/>
      </w:pPr>
      <w:r>
        <w:t xml:space="preserve">3. Verificações de saúde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Resposta esperada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Saúde da aplicação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 {{url}}/health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{"status":"ok"}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Prontidão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 {{url}}/ready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{{comando}}</w:t>
            </w:r>
          </w:p>
        </w:tc>
        <w:tc>
          <w:tcPr/>
          <w:p>
            <w:pPr>
              <w:pStyle w:val="Compact"/>
            </w:pPr>
            <w:r>
              <w:t xml:space="preserve">Ligação OK, latência &lt; 10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{{comando}}</w:t>
            </w:r>
          </w:p>
        </w:tc>
        <w:tc>
          <w:tcPr/>
          <w:p>
            <w:pPr>
              <w:pStyle w:val="Compact"/>
            </w:pPr>
            <w:r>
              <w:t xml:space="preserve">Pendentes &lt;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Certificado TLS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 \| openssl s_client -connect {{host}}:443 2&gt;/dev/null \| openssl x509 -noout -dates</w:t>
            </w:r>
          </w:p>
        </w:tc>
        <w:tc>
          <w:tcPr/>
          <w:p>
            <w:pPr>
              <w:pStyle w:val="Compact"/>
            </w:pPr>
            <w:r>
              <w:t xml:space="preserve">Validade &gt; 30 dias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9" w:name="procedimentos-operacionais"/>
    <w:p>
      <w:pPr>
        <w:pStyle w:val="Heading2"/>
      </w:pPr>
      <w:r>
        <w:t xml:space="preserve">4. Procedimentos operacionais</w:t>
      </w:r>
    </w:p>
    <w:bookmarkStart w:id="52" w:name="reiniciar-o-serviço"/>
    <w:p>
      <w:pPr>
        <w:pStyle w:val="Heading3"/>
      </w:pPr>
      <w:r>
        <w:t xml:space="preserve">4.1 Reiniciar o serviço</w:t>
      </w:r>
    </w:p>
    <w:p>
      <w:pPr>
        <w:pStyle w:val="FirstParagraph"/>
      </w:pPr>
      <w:r>
        <w:rPr>
          <w:b/>
          <w:bCs/>
        </w:rPr>
        <w:t xml:space="preserve">Quando:</w:t>
      </w:r>
      <w:r>
        <w:t xml:space="preserve"> </w:t>
      </w:r>
      <w:r>
        <w:t xml:space="preserve">{{fuga de memória confirmada; serviço não responde mas a infraestrutura está saudável}}</w:t>
      </w:r>
      <w:r>
        <w:t xml:space="preserve"> </w:t>
      </w:r>
      <w:r>
        <w:rPr>
          <w:b/>
          <w:bCs/>
        </w:rPr>
        <w:t xml:space="preserve">Impacto:</w:t>
      </w:r>
      <w:r>
        <w:t xml:space="preserve"> </w:t>
      </w:r>
      <w:r>
        <w:t xml:space="preserve">{{nenhum se rolling; pedidos em curso terminam graciosamente (30 s)}}</w:t>
      </w:r>
    </w:p>
    <w:p>
      <w:pPr>
        <w:pStyle w:val="SourceCode"/>
      </w:pPr>
      <w:r>
        <w:rPr>
          <w:rStyle w:val="ExtensionTok"/>
        </w:rPr>
        <w:t xml:space="preserve">{{comando}}</w:t>
      </w:r>
      <w:r>
        <w:br/>
      </w:r>
      <w:r>
        <w:rPr>
          <w:rStyle w:val="CommentTok"/>
        </w:rPr>
        <w:t xml:space="preserve"># Verificar</w:t>
      </w:r>
      <w:r>
        <w:br/>
      </w:r>
      <w:r>
        <w:rPr>
          <w:rStyle w:val="ExtensionTok"/>
        </w:rPr>
        <w:t xml:space="preserve">{{comando}}</w:t>
      </w:r>
    </w:p>
    <w:bookmarkEnd w:id="52"/>
    <w:bookmarkStart w:id="53" w:name="escalar"/>
    <w:p>
      <w:pPr>
        <w:pStyle w:val="Heading3"/>
      </w:pPr>
      <w:r>
        <w:t xml:space="preserve">4.2 Escalar</w:t>
      </w:r>
    </w:p>
    <w:p>
      <w:pPr>
        <w:pStyle w:val="FirstParagraph"/>
      </w:pPr>
      <w:r>
        <w:rPr>
          <w:b/>
          <w:bCs/>
        </w:rPr>
        <w:t xml:space="preserve">Quando:</w:t>
      </w:r>
      <w:r>
        <w:t xml:space="preserve"> </w:t>
      </w:r>
      <w:r>
        <w:t xml:space="preserve">{{CPU &gt; 70% sustentado; latência a subir com tráfego}}</w:t>
      </w:r>
    </w:p>
    <w:p>
      <w:pPr>
        <w:pStyle w:val="SourceCode"/>
      </w:pPr>
      <w:r>
        <w:rPr>
          <w:rStyle w:val="ExtensionTok"/>
        </w:rPr>
        <w:t xml:space="preserve">{{comando</w:t>
      </w:r>
      <w:r>
        <w:rPr>
          <w:rStyle w:val="NormalTok"/>
        </w:rPr>
        <w:t xml:space="preserve"> de escalamento}}</w:t>
      </w:r>
    </w:p>
    <w:p>
      <w:pPr>
        <w:pStyle w:val="FirstParagraph"/>
      </w:pPr>
      <w:r>
        <w:rPr>
          <w:b/>
          <w:bCs/>
        </w:rPr>
        <w:t xml:space="preserve">Limites:</w:t>
      </w:r>
      <w:r>
        <w:t xml:space="preserve"> </w:t>
      </w:r>
      <w:r>
        <w:t xml:space="preserve">mínimo {{3}}, máximo {{20}} instâncias. Acima disso, o estrangulamento é provavelmente a base de dados — ver 4.6.</w:t>
      </w:r>
    </w:p>
    <w:bookmarkEnd w:id="53"/>
    <w:bookmarkStart w:id="54" w:name="ativar-modo-degradado"/>
    <w:p>
      <w:pPr>
        <w:pStyle w:val="Heading3"/>
      </w:pPr>
      <w:r>
        <w:t xml:space="preserve">4.3 Ativar modo degradado</w:t>
      </w:r>
    </w:p>
    <w:p>
      <w:pPr>
        <w:pStyle w:val="FirstParagraph"/>
      </w:pPr>
      <w:r>
        <w:rPr>
          <w:b/>
          <w:bCs/>
        </w:rPr>
        <w:t xml:space="preserve">Quando:</w:t>
      </w:r>
      <w:r>
        <w:t xml:space="preserve"> </w:t>
      </w:r>
      <w:r>
        <w:t xml:space="preserve">{{dependência externa em baixo}}</w:t>
      </w:r>
    </w:p>
    <w:p>
      <w:pPr>
        <w:pStyle w:val="SourceCode"/>
      </w:pPr>
      <w:r>
        <w:rPr>
          <w:rStyle w:val="ExtensionTok"/>
        </w:rPr>
        <w:t xml:space="preserve">{{comando</w:t>
      </w:r>
      <w:r>
        <w:rPr>
          <w:rStyle w:val="NormalTok"/>
        </w:rPr>
        <w:t xml:space="preserve"> para ativar flag}}</w:t>
      </w:r>
    </w:p>
    <w:p>
      <w:pPr>
        <w:pStyle w:val="FirstParagraph"/>
      </w:pPr>
      <w:r>
        <w:rPr>
          <w:b/>
          <w:bCs/>
        </w:rPr>
        <w:t xml:space="preserve">Efeito:</w:t>
      </w:r>
      <w:r>
        <w:t xml:space="preserve"> </w:t>
      </w:r>
      <w:r>
        <w:t xml:space="preserve">{{Encomendas aceites e enfileiradas; stock mostra dados em cache com aviso.}}</w:t>
      </w:r>
      <w:r>
        <w:t xml:space="preserve"> </w:t>
      </w:r>
      <w:r>
        <w:rPr>
          <w:b/>
          <w:bCs/>
        </w:rPr>
        <w:t xml:space="preserve">Reverter:</w:t>
      </w:r>
      <w:r>
        <w:t xml:space="preserve"> </w:t>
      </w:r>
      <w:r>
        <w:t xml:space="preserve">{{comando}}</w:t>
      </w:r>
    </w:p>
    <w:bookmarkEnd w:id="54"/>
    <w:bookmarkStart w:id="55" w:name="limpar-a-cache"/>
    <w:p>
      <w:pPr>
        <w:pStyle w:val="Heading3"/>
      </w:pPr>
      <w:r>
        <w:t xml:space="preserve">4.4 Limpar a cache</w:t>
      </w:r>
    </w:p>
    <w:p>
      <w:pPr>
        <w:pStyle w:val="FirstParagraph"/>
      </w:pPr>
      <w:r>
        <w:rPr>
          <w:b/>
          <w:bCs/>
        </w:rPr>
        <w:t xml:space="preserve">Quando:</w:t>
      </w:r>
      <w:r>
        <w:t xml:space="preserve"> </w:t>
      </w:r>
      <w:r>
        <w:t xml:space="preserve">{{dados obsoletos confirmados após correção de bug}}</w:t>
      </w:r>
      <w:r>
        <w:t xml:space="preserve"> </w:t>
      </w:r>
      <w:r>
        <w:rPr>
          <w:b/>
          <w:bCs/>
        </w:rPr>
        <w:t xml:space="preserve">Cuidado:</w:t>
      </w:r>
      <w:r>
        <w:t xml:space="preserve"> </w:t>
      </w:r>
      <w:r>
        <w:t xml:space="preserve">{{limpar tudo causa pico de carga na BD — preferir invalidação por chave}}</w:t>
      </w:r>
    </w:p>
    <w:p>
      <w:pPr>
        <w:pStyle w:val="SourceCode"/>
      </w:pPr>
      <w:r>
        <w:rPr>
          <w:rStyle w:val="CommentTok"/>
        </w:rPr>
        <w:t xml:space="preserve"># Preferido: por padrão</w:t>
      </w:r>
      <w:r>
        <w:br/>
      </w:r>
      <w:r>
        <w:rPr>
          <w:rStyle w:val="ExtensionTok"/>
        </w:rPr>
        <w:t xml:space="preserve">{{comando}}</w:t>
      </w:r>
      <w:r>
        <w:br/>
      </w:r>
      <w:r>
        <w:rPr>
          <w:rStyle w:val="CommentTok"/>
        </w:rPr>
        <w:t xml:space="preserve"># Último recurso: tudo</w:t>
      </w:r>
      <w:r>
        <w:br/>
      </w:r>
      <w:r>
        <w:rPr>
          <w:rStyle w:val="ExtensionTok"/>
        </w:rPr>
        <w:t xml:space="preserve">{{comando}}</w:t>
      </w:r>
    </w:p>
    <w:bookmarkEnd w:id="55"/>
    <w:bookmarkStart w:id="56" w:name="reprocessar-mensagens-da-fila-morta-dlq"/>
    <w:p>
      <w:pPr>
        <w:pStyle w:val="Heading3"/>
      </w:pPr>
      <w:r>
        <w:t xml:space="preserve">4.5 Reprocessar mensagens da fila morta (DLQ)</w:t>
      </w:r>
    </w:p>
    <w:p>
      <w:pPr>
        <w:pStyle w:val="SourceCode"/>
      </w:pPr>
      <w:r>
        <w:rPr>
          <w:rStyle w:val="CommentTok"/>
        </w:rPr>
        <w:t xml:space="preserve"># 1. Ver o que está lá e porquê</w:t>
      </w:r>
      <w:r>
        <w:br/>
      </w:r>
      <w:r>
        <w:rPr>
          <w:rStyle w:val="ExtensionTok"/>
        </w:rPr>
        <w:t xml:space="preserve">{{comando}}</w:t>
      </w:r>
      <w:r>
        <w:br/>
      </w:r>
      <w:r>
        <w:rPr>
          <w:rStyle w:val="CommentTok"/>
        </w:rPr>
        <w:t xml:space="preserve"># 2. Corrigir a causa (não reprocessar antes disto)</w:t>
      </w:r>
      <w:r>
        <w:br/>
      </w:r>
      <w:r>
        <w:rPr>
          <w:rStyle w:val="CommentTok"/>
        </w:rPr>
        <w:t xml:space="preserve"># 3. Reprocessar em lotes pequenos</w:t>
      </w:r>
      <w:r>
        <w:br/>
      </w:r>
      <w:r>
        <w:rPr>
          <w:rStyle w:val="ExtensionTok"/>
        </w:rPr>
        <w:t xml:space="preserve">{{comando}}</w:t>
      </w:r>
      <w:r>
        <w:br/>
      </w:r>
      <w:r>
        <w:rPr>
          <w:rStyle w:val="CommentTok"/>
        </w:rPr>
        <w:t xml:space="preserve"># 4. Confirmar</w:t>
      </w:r>
      <w:r>
        <w:br/>
      </w:r>
      <w:r>
        <w:rPr>
          <w:rStyle w:val="ExtensionTok"/>
        </w:rPr>
        <w:t xml:space="preserve">{{comando}}</w:t>
      </w:r>
    </w:p>
    <w:bookmarkEnd w:id="56"/>
    <w:bookmarkStart w:id="57" w:name="diagnosticar-base-de-dados-lenta"/>
    <w:p>
      <w:pPr>
        <w:pStyle w:val="Heading3"/>
      </w:pPr>
      <w:r>
        <w:t xml:space="preserve">4.6 Diagnosticar base de dados lenta</w:t>
      </w:r>
    </w:p>
    <w:p>
      <w:pPr>
        <w:pStyle w:val="SourceCode"/>
      </w:pPr>
      <w:r>
        <w:rPr>
          <w:rStyle w:val="CommentTok"/>
        </w:rPr>
        <w:t xml:space="preserve"># Consultas ativas há mais de 30 s</w:t>
      </w:r>
      <w:r>
        <w:br/>
      </w:r>
      <w:r>
        <w:rPr>
          <w:rStyle w:val="ExtensionTok"/>
        </w:rPr>
        <w:t xml:space="preserve">{{comando}}</w:t>
      </w:r>
      <w:r>
        <w:br/>
      </w:r>
      <w:r>
        <w:rPr>
          <w:rStyle w:val="CommentTok"/>
        </w:rPr>
        <w:t xml:space="preserve"># Bloqueios</w:t>
      </w:r>
      <w:r>
        <w:br/>
      </w:r>
      <w:r>
        <w:rPr>
          <w:rStyle w:val="ExtensionTok"/>
        </w:rPr>
        <w:t xml:space="preserve">{{comando}}</w:t>
      </w:r>
      <w:r>
        <w:br/>
      </w:r>
      <w:r>
        <w:rPr>
          <w:rStyle w:val="CommentTok"/>
        </w:rPr>
        <w:t xml:space="preserve"># Terminar uma consulta (identificar antes!)</w:t>
      </w:r>
      <w:r>
        <w:br/>
      </w:r>
      <w:r>
        <w:rPr>
          <w:rStyle w:val="ExtensionTok"/>
        </w:rPr>
        <w:t xml:space="preserve">{{comando}}</w:t>
      </w:r>
    </w:p>
    <w:bookmarkEnd w:id="57"/>
    <w:bookmarkStart w:id="58" w:name="rodar-credenciais"/>
    <w:p>
      <w:pPr>
        <w:pStyle w:val="Heading3"/>
      </w:pPr>
      <w:r>
        <w:t xml:space="preserve">4.7 Rodar credenciais</w:t>
      </w:r>
    </w:p>
    <w:p>
      <w:pPr>
        <w:pStyle w:val="FirstParagraph"/>
      </w:pPr>
      <w:r>
        <w:t xml:space="preserve">{{Passos}}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alertas-o-que-fazer"/>
    <w:p>
      <w:pPr>
        <w:pStyle w:val="Heading2"/>
      </w:pPr>
      <w:r>
        <w:t xml:space="preserve">5. Alertas — o que fazer</w:t>
      </w:r>
    </w:p>
    <w:bookmarkStart w:id="61" w:name="alta_taxa_erro_5xx"/>
    <w:p>
      <w:pPr>
        <w:pStyle w:val="Heading3"/>
      </w:pPr>
      <w:r>
        <w:rPr>
          <w:rStyle w:val="VerbatimChar"/>
        </w:rPr>
        <w:t xml:space="preserve">ALTA_TAXA_ERRO_5XX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Mais de {{2%}} dos pedidos devolvem 5xx durante 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Utilizadores veem erros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Gravidade</w:t>
            </w:r>
          </w:p>
        </w:tc>
        <w:tc>
          <w:tcPr/>
          <w:p>
            <w:pPr>
              <w:pStyle w:val="Compact"/>
            </w:pPr>
            <w:r>
              <w:t xml:space="preserve">{{P1}}</w:t>
            </w:r>
          </w:p>
        </w:tc>
      </w:tr>
    </w:tbl>
    <w:p>
      <w:pPr>
        <w:pStyle w:val="BodyText"/>
      </w:pPr>
      <w:r>
        <w:rPr>
          <w:b/>
          <w:bCs/>
        </w:rPr>
        <w:t xml:space="preserve">Diagnóstico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{{comando para ver erros recentes agrupados}}</w:t>
      </w:r>
      <w:r>
        <w:t xml:space="preserve"> </w:t>
      </w:r>
      <w:r>
        <w:t xml:space="preserve">2. É um endpoint específico ou transversal?</w:t>
      </w:r>
      <w:r>
        <w:t xml:space="preserve"> </w:t>
      </w:r>
      <w:r>
        <w:t xml:space="preserve">3. Coincide com um deploy? →</w:t>
      </w:r>
      <w:r>
        <w:t xml:space="preserve"> </w:t>
      </w:r>
      <w:r>
        <w:rPr>
          <w:rStyle w:val="VerbatimChar"/>
        </w:rPr>
        <w:t xml:space="preserve">{{comando para ver últimos deploys}}</w:t>
      </w:r>
      <w:r>
        <w:t xml:space="preserve"> </w:t>
      </w:r>
      <w:r>
        <w:t xml:space="preserve">4. Alguma dependência em baixo? → verificar painel de dependências</w:t>
      </w:r>
    </w:p>
    <w:p>
      <w:pPr>
        <w:pStyle w:val="BodyText"/>
      </w:pPr>
      <w:r>
        <w:rPr>
          <w:b/>
          <w:bCs/>
        </w:rPr>
        <w:t xml:space="preserve">Ação</w:t>
      </w:r>
      <w:r>
        <w:t xml:space="preserve"> </w:t>
      </w:r>
      <w:r>
        <w:t xml:space="preserve">| Causa identificada | Ação |</w:t>
      </w:r>
      <w:r>
        <w:t xml:space="preserve"> </w:t>
      </w:r>
      <w:r>
        <w:t xml:space="preserve">|—|—|</w:t>
      </w:r>
      <w:r>
        <w:t xml:space="preserve"> </w:t>
      </w:r>
      <w:r>
        <w:t xml:space="preserve">| Deploy recente |</w:t>
      </w:r>
      <w:r>
        <w:t xml:space="preserve"> </w:t>
      </w:r>
      <w:r>
        <w:rPr>
          <w:b/>
          <w:bCs/>
        </w:rPr>
        <w:t xml:space="preserve">Rollback</w:t>
      </w:r>
      <w:r>
        <w:t xml:space="preserve"> </w:t>
      </w:r>
      <w:r>
        <w:t xml:space="preserve">(§5 do</w:t>
      </w:r>
      <w:r>
        <w:t xml:space="preserve"> </w:t>
      </w:r>
      <w:hyperlink r:id="rId60">
        <w:r>
          <w:rPr>
            <w:rStyle w:val="Hyperlink"/>
          </w:rPr>
          <w:t xml:space="preserve">guia de implantação</w:t>
        </w:r>
      </w:hyperlink>
      <w:r>
        <w:t xml:space="preserve">) |</w:t>
      </w:r>
      <w:r>
        <w:t xml:space="preserve"> </w:t>
      </w:r>
      <w:r>
        <w:t xml:space="preserve">| Dependência externa | Ativar modo degradado (4.3) |</w:t>
      </w:r>
      <w:r>
        <w:t xml:space="preserve"> </w:t>
      </w:r>
      <w:r>
        <w:t xml:space="preserve">| Exaustão de recursos | Escalar (4.2) |</w:t>
      </w:r>
      <w:r>
        <w:t xml:space="preserve"> </w:t>
      </w:r>
      <w:r>
        <w:t xml:space="preserve">| Causa desconhecida após 15 min | Escalar para {{…}} |</w:t>
      </w:r>
    </w:p>
    <w:p>
      <w:r>
        <w:pict>
          <v:rect style="width:0;height:1.5pt" o:hralign="center" o:hrstd="t" o:hr="t"/>
        </w:pict>
      </w:r>
    </w:p>
    <w:bookmarkEnd w:id="61"/>
    <w:bookmarkStart w:id="62" w:name="latencia_alta"/>
    <w:p>
      <w:pPr>
        <w:pStyle w:val="Heading3"/>
      </w:pPr>
      <w:r>
        <w:rPr>
          <w:rStyle w:val="VerbatimChar"/>
        </w:rPr>
        <w:t xml:space="preserve">LATENCIA_ALTA</w:t>
      </w:r>
    </w:p>
    <w:p>
      <w:pPr>
        <w:pStyle w:val="FirstParagraph"/>
      </w:pPr>
      <w:r>
        <w:rPr>
          <w:b/>
          <w:bCs/>
        </w:rPr>
        <w:t xml:space="preserve">Significado:</w:t>
      </w:r>
      <w:r>
        <w:t xml:space="preserve"> </w:t>
      </w:r>
      <w:r>
        <w:t xml:space="preserve">p95 &gt; {{1 s}} durante 10 min</w:t>
      </w:r>
      <w:r>
        <w:t xml:space="preserve"> </w:t>
      </w:r>
      <w:r>
        <w:rPr>
          <w:b/>
          <w:bCs/>
        </w:rPr>
        <w:t xml:space="preserve">Diagnóstico:</w:t>
      </w:r>
      <w:r>
        <w:t xml:space="preserve"> </w:t>
      </w:r>
      <w:r>
        <w:t xml:space="preserve">1. Traces lentos · 2. Consultas lentas na BD · 3. Saturação de CPU/memória · 4. Latência de dependências</w:t>
      </w:r>
      <w:r>
        <w:t xml:space="preserve"> </w:t>
      </w:r>
      <w:r>
        <w:rPr>
          <w:b/>
          <w:bCs/>
        </w:rPr>
        <w:t xml:space="preserve">Ação:</w:t>
      </w:r>
      <w:r>
        <w:t xml:space="preserve"> </w:t>
      </w:r>
      <w:r>
        <w:t xml:space="preserve">{{…}}</w:t>
      </w:r>
    </w:p>
    <w:p>
      <w:r>
        <w:pict>
          <v:rect style="width:0;height:1.5pt" o:hralign="center" o:hrstd="t" o:hr="t"/>
        </w:pict>
      </w:r>
    </w:p>
    <w:bookmarkEnd w:id="62"/>
    <w:bookmarkStart w:id="63" w:name="fila_acumulada"/>
    <w:p>
      <w:pPr>
        <w:pStyle w:val="Heading3"/>
      </w:pPr>
      <w:r>
        <w:rPr>
          <w:rStyle w:val="VerbatimChar"/>
        </w:rPr>
        <w:t xml:space="preserve">FILA_ACUMULADA</w:t>
      </w:r>
    </w:p>
    <w:p>
      <w:pPr>
        <w:pStyle w:val="FirstParagraph"/>
      </w:pPr>
      <w:r>
        <w:rPr>
          <w:b/>
          <w:bCs/>
        </w:rPr>
        <w:t xml:space="preserve">Significado:</w:t>
      </w:r>
      <w:r>
        <w:t xml:space="preserve"> </w:t>
      </w:r>
      <w:r>
        <w:t xml:space="preserve">&gt; {{1000}} mensagens pendentes durante 15 min</w:t>
      </w:r>
      <w:r>
        <w:t xml:space="preserve"> </w:t>
      </w:r>
      <w:r>
        <w:rPr>
          <w:b/>
          <w:bCs/>
        </w:rPr>
        <w:t xml:space="preserve">Diagnóstico:</w:t>
      </w:r>
      <w:r>
        <w:t xml:space="preserve"> </w:t>
      </w:r>
      <w:r>
        <w:t xml:space="preserve">workers vivos? erros no consumo? mensagem</w:t>
      </w:r>
      <w:r>
        <w:t xml:space="preserve"> </w:t>
      </w:r>
      <w:r>
        <w:t xml:space="preserve">“venenosa”</w:t>
      </w:r>
      <w:r>
        <w:t xml:space="preserve"> </w:t>
      </w:r>
      <w:r>
        <w:t xml:space="preserve">a bloquear?</w:t>
      </w:r>
      <w:r>
        <w:t xml:space="preserve"> </w:t>
      </w:r>
      <w:r>
        <w:rPr>
          <w:b/>
          <w:bCs/>
        </w:rPr>
        <w:t xml:space="preserve">Ação:</w:t>
      </w:r>
      <w:r>
        <w:t xml:space="preserve"> </w:t>
      </w:r>
      <w:r>
        <w:t xml:space="preserve">{{escalar workers; isolar mensagem problemática para DLQ}}</w:t>
      </w:r>
    </w:p>
    <w:p>
      <w:r>
        <w:pict>
          <v:rect style="width:0;height:1.5pt" o:hralign="center" o:hrstd="t" o:hr="t"/>
        </w:pict>
      </w:r>
    </w:p>
    <w:bookmarkEnd w:id="63"/>
    <w:bookmarkStart w:id="64" w:name="espaco_disco_baixo"/>
    <w:p>
      <w:pPr>
        <w:pStyle w:val="Heading3"/>
      </w:pPr>
      <w:r>
        <w:rPr>
          <w:rStyle w:val="VerbatimChar"/>
        </w:rPr>
        <w:t xml:space="preserve">ESPACO_DISCO_BAIXO</w:t>
      </w:r>
    </w:p>
    <w:p>
      <w:pPr>
        <w:pStyle w:val="FirstParagraph"/>
      </w:pPr>
      <w:r>
        <w:rPr>
          <w:b/>
          <w:bCs/>
        </w:rPr>
        <w:t xml:space="preserve">Significado:</w:t>
      </w:r>
      <w:r>
        <w:t xml:space="preserve"> </w:t>
      </w:r>
      <w:r>
        <w:t xml:space="preserve">&lt; {{15%}} livre</w:t>
      </w:r>
      <w:r>
        <w:t xml:space="preserve"> </w:t>
      </w:r>
      <w:r>
        <w:rPr>
          <w:b/>
          <w:bCs/>
        </w:rPr>
        <w:t xml:space="preserve">Ação:</w:t>
      </w:r>
      <w:r>
        <w:t xml:space="preserve"> </w:t>
      </w:r>
      <w:r>
        <w:t xml:space="preserve">1. Identificar o que cresce · 2. Rodar/limpar registos antigos · 3. Se for a BD, verificar tabelas de eventos e</w:t>
      </w:r>
      <w:r>
        <w:t xml:space="preserve"> </w:t>
      </w:r>
      <w:r>
        <w:rPr>
          <w:rStyle w:val="VerbatimChar"/>
        </w:rPr>
        <w:t xml:space="preserve">VACUUM</w:t>
      </w:r>
      <w:r>
        <w:t xml:space="preserve"> </w:t>
      </w:r>
      <w:r>
        <w:t xml:space="preserve">· 4. Aumentar volume</w:t>
      </w:r>
    </w:p>
    <w:p>
      <w:r>
        <w:pict>
          <v:rect style="width:0;height:1.5pt" o:hralign="center" o:hrstd="t" o:hr="t"/>
        </w:pict>
      </w:r>
    </w:p>
    <w:bookmarkEnd w:id="64"/>
    <w:bookmarkStart w:id="65" w:name="certificado_a_expirar"/>
    <w:p>
      <w:pPr>
        <w:pStyle w:val="Heading3"/>
      </w:pPr>
      <w:r>
        <w:rPr>
          <w:rStyle w:val="VerbatimChar"/>
        </w:rPr>
        <w:t xml:space="preserve">CERTIFICADO_A_EXPIRAR</w:t>
      </w:r>
    </w:p>
    <w:p>
      <w:pPr>
        <w:pStyle w:val="FirstParagraph"/>
      </w:pPr>
      <w:r>
        <w:rPr>
          <w:b/>
          <w:bCs/>
        </w:rPr>
        <w:t xml:space="preserve">Ação:</w:t>
      </w:r>
      <w:r>
        <w:t xml:space="preserve"> </w:t>
      </w:r>
      <w:r>
        <w:t xml:space="preserve">{{renovação automática deveria ter ocorrido — verificar {{cert-manager}} e forçar renovação}}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tarefas-de-manutenção"/>
    <w:p>
      <w:pPr>
        <w:pStyle w:val="Heading2"/>
      </w:pPr>
      <w:r>
        <w:t xml:space="preserve">6. Tarefas de manutenção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Tarefa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Procedimento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Verificar restauro de cópia de segurança</w:t>
            </w:r>
          </w:p>
        </w:tc>
        <w:tc>
          <w:tcPr/>
          <w:p>
            <w:pPr>
              <w:pStyle w:val="Compact"/>
            </w:pPr>
            <w:r>
              <w:t xml:space="preserve">{{Trimestral}}</w:t>
            </w:r>
          </w:p>
        </w:tc>
        <w:tc>
          <w:tcPr/>
          <w:p>
            <w:pPr>
              <w:pStyle w:val="Compact"/>
            </w:pPr>
            <w:hyperlink r:id="rId67">
              <w:r>
                <w:rPr>
                  <w:rStyle w:val="Hyperlink"/>
                </w:rPr>
                <w:t xml:space="preserve">Cópia de segurança e DR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{{SRE}}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Rodar credenciais</w:t>
            </w:r>
          </w:p>
        </w:tc>
        <w:tc>
          <w:tcPr/>
          <w:p>
            <w:pPr>
              <w:pStyle w:val="Compact"/>
            </w:pPr>
            <w:r>
              <w:t xml:space="preserve">{{90 dias}}</w:t>
            </w:r>
          </w:p>
        </w:tc>
        <w:tc>
          <w:tcPr/>
          <w:p>
            <w:pPr>
              <w:pStyle w:val="Compac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  <w:r>
              <w:t xml:space="preserve">{{SRE}}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Atualizar dependências</w:t>
            </w:r>
          </w:p>
        </w:tc>
        <w:tc>
          <w:tcPr/>
          <w:p>
            <w:pPr>
              <w:pStyle w:val="Compact"/>
            </w:pPr>
            <w:r>
              <w:t xml:space="preserve">{{Mensal}}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{{Equipa}}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Arquivar dados antigos</w:t>
            </w:r>
          </w:p>
        </w:tc>
        <w:tc>
          <w:tcPr/>
          <w:p>
            <w:pPr>
              <w:pStyle w:val="Compact"/>
            </w:pPr>
            <w:r>
              <w:t xml:space="preserve">{{Mensal}}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{{Automático}}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 alertas ruidosos</w:t>
            </w:r>
          </w:p>
        </w:tc>
        <w:tc>
          <w:tcPr/>
          <w:p>
            <w:pPr>
              <w:pStyle w:val="Compact"/>
            </w:pPr>
            <w:r>
              <w:t xml:space="preserve">{{Mensal}}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{{On-call}}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Exercício de DR</w:t>
            </w:r>
          </w:p>
        </w:tc>
        <w:tc>
          <w:tcPr/>
          <w:p>
            <w:pPr>
              <w:pStyle w:val="Compact"/>
            </w:pPr>
            <w:r>
              <w:t xml:space="preserve">{{Semestral}}</w:t>
            </w:r>
          </w:p>
        </w:tc>
        <w:tc>
          <w:tcPr/>
          <w:p>
            <w:pPr>
              <w:pStyle w:val="Compact"/>
            </w:pPr>
            <w:hyperlink r:id="rId67">
              <w:r>
                <w:rPr>
                  <w:rStyle w:val="Hyperlink"/>
                </w:rPr>
                <w:t xml:space="preserve">Cópia de segurança e DR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{{SRE}}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escalonamento"/>
    <w:p>
      <w:pPr>
        <w:pStyle w:val="Heading2"/>
      </w:pPr>
      <w:r>
        <w:t xml:space="preserve">7. Escalonamento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Quem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On-call</w:t>
            </w:r>
          </w:p>
        </w:tc>
        <w:tc>
          <w:tcPr/>
          <w:p>
            <w:pPr>
              <w:pStyle w:val="Compact"/>
            </w:pPr>
            <w:r>
              <w:t xml:space="preserve">Todos os alertas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{{Equipa do serviço}}</w:t>
            </w:r>
          </w:p>
        </w:tc>
        <w:tc>
          <w:tcPr/>
          <w:p>
            <w:pPr>
              <w:pStyle w:val="Compact"/>
            </w:pPr>
            <w:r>
              <w:t xml:space="preserve">Não resolvido em 30 min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{{Arquiteto / responsável técnico}}</w:t>
            </w:r>
          </w:p>
        </w:tc>
        <w:tc>
          <w:tcPr/>
          <w:p>
            <w:pPr>
              <w:pStyle w:val="Compact"/>
            </w:pPr>
            <w:r>
              <w:t xml:space="preserve">Não resolvido em 1 h, ou P1 com impacto de dados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Gestão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P1 &gt; 1 h, ou impacto em clientes externos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Fornecedor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Causa confirmada em sistema externo</w:t>
            </w:r>
          </w:p>
        </w:tc>
        <w:tc>
          <w:tcPr/>
          <w:p>
            <w:pPr>
              <w:pStyle w:val="Compact"/>
            </w:pPr>
            <w:r>
              <w:t xml:space="preserve">{{n.º de contrato}}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o-que-não-fazer"/>
    <w:p>
      <w:pPr>
        <w:pStyle w:val="Heading2"/>
      </w:pPr>
      <w:r>
        <w:t xml:space="preserve">8. O que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fazer</w:t>
      </w:r>
    </w:p>
    <w:p>
      <w:pPr>
        <w:pStyle w:val="Compact"/>
        <w:numPr>
          <w:ilvl w:val="0"/>
          <w:numId w:val="1001"/>
        </w:numPr>
      </w:pPr>
      <w:r>
        <w:t xml:space="preserve">❌ Executar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em produção sem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verificado num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primeiro</w:t>
      </w:r>
    </w:p>
    <w:p>
      <w:pPr>
        <w:pStyle w:val="Compact"/>
        <w:numPr>
          <w:ilvl w:val="0"/>
          <w:numId w:val="1001"/>
        </w:numPr>
      </w:pPr>
      <w:r>
        <w:t xml:space="preserve">❌ Reiniciar a base de dados para</w:t>
      </w:r>
      <w:r>
        <w:t xml:space="preserve"> </w:t>
      </w:r>
      <w:r>
        <w:t xml:space="preserve">“ver se resolve”</w:t>
      </w:r>
    </w:p>
    <w:p>
      <w:pPr>
        <w:pStyle w:val="Compact"/>
        <w:numPr>
          <w:ilvl w:val="0"/>
          <w:numId w:val="1001"/>
        </w:numPr>
      </w:pPr>
      <w:r>
        <w:t xml:space="preserve">❌ Aplicar um fix diretamente em produção sem passar pelo pipeline</w:t>
      </w:r>
    </w:p>
    <w:p>
      <w:pPr>
        <w:pStyle w:val="Compact"/>
        <w:numPr>
          <w:ilvl w:val="0"/>
          <w:numId w:val="1001"/>
        </w:numPr>
      </w:pPr>
      <w:r>
        <w:t xml:space="preserve">❌ Limpar toda a cache em hora de pico</w:t>
      </w:r>
    </w:p>
    <w:p>
      <w:pPr>
        <w:pStyle w:val="Compact"/>
        <w:numPr>
          <w:ilvl w:val="0"/>
          <w:numId w:val="1001"/>
        </w:numPr>
      </w:pPr>
      <w:r>
        <w:t xml:space="preserve">❌ Reprocessar a DLQ antes de corrigir a causa</w:t>
      </w:r>
    </w:p>
    <w:p>
      <w:pPr>
        <w:pStyle w:val="Compact"/>
        <w:numPr>
          <w:ilvl w:val="0"/>
          <w:numId w:val="1001"/>
        </w:numPr>
      </w:pPr>
      <w:r>
        <w:t xml:space="preserve">❌ Silenciar um alerta sem abrir issue</w:t>
      </w:r>
    </w:p>
    <w:p>
      <w:pPr>
        <w:pStyle w:val="Compact"/>
        <w:numPr>
          <w:ilvl w:val="0"/>
          <w:numId w:val="1001"/>
        </w:numPr>
      </w:pPr>
      <w:r>
        <w:t xml:space="preserve">❌ Investigar sozinho um P1 durante mais de 30 min — escala</w:t>
      </w:r>
    </w:p>
    <w:bookmarkEnd w:id="70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60" Target="01-implantacao.md" TargetMode="External" /><Relationship Type="http://schemas.openxmlformats.org/officeDocument/2006/relationships/hyperlink" Id="rId67" Target="05-copias-de-seguranca-e-recuperaca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01-implantacao.md" TargetMode="External" /><Relationship Type="http://schemas.openxmlformats.org/officeDocument/2006/relationships/hyperlink" Id="rId67" Target="05-copias-de-seguranca-e-recuperaca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Operação — {{SERVIÇO}}</dc:title>
  <dc:creator/>
  <dc:language>pt-PT</dc:language>
  <cp:keywords/>
  <dcterms:created xsi:type="dcterms:W3CDTF">2026-08-24T14:49:10Z</dcterms:created>
  <dcterms:modified xsi:type="dcterms:W3CDTF">2026-08-24T14:49:10Z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