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Ambiente de Desenvolvimento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de repositório clonado a aplicação a correr em</w:t>
      </w:r>
      <w:r>
        <w:t xml:space="preserve"> </w:t>
      </w:r>
      <w:r>
        <w:rPr>
          <w:b/>
          <w:bCs/>
        </w:rPr>
        <w:t xml:space="preserve">≤ 30 minutos</w:t>
      </w:r>
      <w:r>
        <w:t xml:space="preserve"> </w:t>
      </w:r>
      <w:r>
        <w:t xml:space="preserve">(RNF-33). Se demorar mais, é um bug — abre uma issue.</w:t>
      </w:r>
    </w:p>
    <w:p>
      <w:r>
        <w:pict>
          <v:rect style="width:0;height:1.5pt" o:hralign="center" o:hrstd="t" o:hr="t"/>
        </w:pict>
      </w:r>
    </w:p>
    <w:bookmarkStart w:id="49" w:name="pré-requisitos"/>
    <w:p>
      <w:pPr>
        <w:pStyle w:val="Heading2"/>
      </w:pPr>
      <w:r>
        <w:t xml:space="preserve">1. Pré-requisitos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Ferramenta</w:t>
            </w:r>
          </w:p>
        </w:tc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Como instalar</w:t>
            </w:r>
          </w:p>
        </w:tc>
        <w:tc>
          <w:tcPr/>
          <w:p>
            <w:pPr>
              <w:pStyle w:val="Compact"/>
            </w:pPr>
            <w:r>
              <w:t xml:space="preserve">Verificar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{{Node.js}}</w:t>
            </w:r>
          </w:p>
        </w:tc>
        <w:tc>
          <w:tcPr/>
          <w:p>
            <w:pPr>
              <w:pStyle w:val="Compact"/>
            </w:pPr>
            <w:r>
              <w:t xml:space="preserve">{{22.x}}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nvm install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-v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{{Docker}}</w:t>
            </w:r>
          </w:p>
        </w:tc>
        <w:tc>
          <w:tcPr/>
          <w:p>
            <w:pPr>
              <w:pStyle w:val="Compact"/>
            </w:pPr>
            <w:r>
              <w:t xml:space="preserve">{{≥ 24}}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--version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{{Docker Compose}}</w:t>
            </w:r>
          </w:p>
        </w:tc>
        <w:tc>
          <w:tcPr/>
          <w:p>
            <w:pPr>
              <w:pStyle w:val="Compact"/>
            </w:pPr>
            <w:r>
              <w:t xml:space="preserve">{{v2}}</w:t>
            </w:r>
          </w:p>
        </w:tc>
        <w:tc>
          <w:tcPr/>
          <w:p>
            <w:pPr>
              <w:pStyle w:val="Compact"/>
            </w:pPr>
            <w:r>
              <w:t xml:space="preserve">incluído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≥ 2.40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--version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{{make}}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--version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Sistemas suportados:</w:t>
      </w:r>
      <w:r>
        <w:t xml:space="preserve"> </w:t>
      </w:r>
      <w:r>
        <w:t xml:space="preserve">{{macOS 14+, Ubuntu 22.04+, Windows 11 via WSL2}}</w:t>
      </w:r>
      <w:r>
        <w:t xml:space="preserve"> </w:t>
      </w:r>
      <w:r>
        <w:rPr>
          <w:b/>
          <w:bCs/>
        </w:rPr>
        <w:t xml:space="preserve">Recursos mínimos:</w:t>
      </w:r>
      <w:r>
        <w:t xml:space="preserve"> </w:t>
      </w:r>
      <w:r>
        <w:t xml:space="preserve">{{8 GB RAM, 20 GB disco livre}}</w:t>
      </w:r>
    </w:p>
    <w:p>
      <w:r>
        <w:pict>
          <v:rect style="width:0;height:1.5pt" o:hralign="center" o:hrstd="t" o:hr="t"/>
        </w:pict>
      </w:r>
    </w:p>
    <w:bookmarkEnd w:id="49"/>
    <w:bookmarkStart w:id="51" w:name="arranque-rápido"/>
    <w:p>
      <w:pPr>
        <w:pStyle w:val="Heading2"/>
      </w:pPr>
      <w:r>
        <w:t xml:space="preserve">2. Arranque rápido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{{url-do-repositorio}}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{{projeto}}</w:t>
      </w:r>
      <w:r>
        <w:br/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</w:t>
      </w:r>
      <w:r>
        <w:rPr>
          <w:rStyle w:val="CommentTok"/>
        </w:rPr>
        <w:t xml:space="preserve"># preencher os segredos assinalados</w:t>
      </w:r>
      <w:r>
        <w:br/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setup                </w:t>
      </w:r>
      <w:r>
        <w:rPr>
          <w:rStyle w:val="CommentTok"/>
        </w:rPr>
        <w:t xml:space="preserve"># instala dependências e prepara ferramentas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up                   </w:t>
      </w:r>
      <w:r>
        <w:rPr>
          <w:rStyle w:val="CommentTok"/>
        </w:rPr>
        <w:t xml:space="preserve"># arranca serviços de apoio (BD, cache, fila)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migrate              </w:t>
      </w:r>
      <w:r>
        <w:rPr>
          <w:rStyle w:val="CommentTok"/>
        </w:rPr>
        <w:t xml:space="preserve"># aplica migrações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seed                 </w:t>
      </w:r>
      <w:r>
        <w:rPr>
          <w:rStyle w:val="CommentTok"/>
        </w:rPr>
        <w:t xml:space="preserve"># dados de exemplo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dev                  </w:t>
      </w:r>
      <w:r>
        <w:rPr>
          <w:rStyle w:val="CommentTok"/>
        </w:rPr>
        <w:t xml:space="preserve"># arranca a aplicação em modo de desenvolvimento</w:t>
      </w:r>
    </w:p>
    <w:p>
      <w:pPr>
        <w:pStyle w:val="FirstParagraph"/>
      </w:pPr>
      <w:r>
        <w:t xml:space="preserve">Aplicação em {{http://localhost:3000}} · API em {{http://localhost:8080}}</w:t>
      </w:r>
    </w:p>
    <w:bookmarkStart w:id="50" w:name="verificar-que-está-tudo-bem"/>
    <w:p>
      <w:pPr>
        <w:pStyle w:val="Heading3"/>
      </w:pPr>
      <w:r>
        <w:t xml:space="preserve">Verificar que está tudo bem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doctor    </w:t>
      </w:r>
      <w:r>
        <w:rPr>
          <w:rStyle w:val="CommentTok"/>
        </w:rPr>
        <w:t xml:space="preserve"># verifica versões, portas livres, serviços acessíveis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      </w:t>
      </w:r>
      <w:r>
        <w:rPr>
          <w:rStyle w:val="CommentTok"/>
        </w:rPr>
        <w:t xml:space="preserve"># a suite deve passar num ambiente limpo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variáveis-de-ambiente"/>
    <w:p>
      <w:pPr>
        <w:pStyle w:val="Heading2"/>
      </w:pPr>
      <w:r>
        <w:t xml:space="preserve">3. Variáveis de ambiente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Variável</w:t>
            </w:r>
          </w:p>
        </w:tc>
        <w:tc>
          <w:tcPr/>
          <w:p>
            <w:pPr>
              <w:pStyle w:val="Compact"/>
            </w:pPr>
            <w:r>
              <w:t xml:space="preserve">Obrigatória</w:t>
            </w:r>
          </w:p>
        </w:tc>
        <w:tc>
          <w:tcPr/>
          <w:p>
            <w:pPr>
              <w:pStyle w:val="Compact"/>
            </w:pPr>
            <w:r>
              <w:t xml:space="preserve">Omissão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Onde obter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postgres://dev:dev@localhost:5432/{{app}}</w:t>
            </w:r>
          </w:p>
        </w:tc>
        <w:tc>
          <w:tcPr/>
          <w:p>
            <w:pPr>
              <w:pStyle w:val="Compact"/>
            </w:pPr>
            <w:r>
              <w:t xml:space="preserve">Ligação à BD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REDIS_URL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redis://localhost:6379</w:t>
            </w:r>
          </w:p>
        </w:tc>
        <w:tc>
          <w:tcPr/>
          <w:p>
            <w:pPr>
              <w:pStyle w:val="Compact"/>
            </w:pPr>
            <w:r>
              <w:t xml:space="preserve">Cache/sessões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Assinatura de tokens (dev)</w:t>
            </w:r>
          </w:p>
        </w:tc>
        <w:tc>
          <w:tcPr/>
          <w:p>
            <w:pPr>
              <w:pStyle w:val="Compact"/>
            </w:pPr>
            <w:r>
              <w:t xml:space="preserve">Gerar:</w:t>
            </w:r>
            <w:r>
              <w:t xml:space="preserve"> </w:t>
            </w:r>
            <w:r>
              <w:rPr>
                <w:rStyle w:val="VerbatimChar"/>
              </w:rPr>
              <w:t xml:space="preserve">openssl rand -hex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ERP_CLIENT_ID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Integração ERP</w:t>
            </w:r>
          </w:p>
        </w:tc>
        <w:tc>
          <w:tcPr/>
          <w:p>
            <w:pPr>
              <w:pStyle w:val="Compact"/>
            </w:pPr>
            <w:r>
              <w:t xml:space="preserve">{{Cofre / pedir a {{Nome}}}}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LOG_LEVEL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debug\|info\|warn\|error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FEATURE_{{X}}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Feature flag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/>
          <w:bCs/>
        </w:rPr>
        <w:t xml:space="preserve">Nunca</w:t>
      </w:r>
      <w:r>
        <w:t xml:space="preserve"> </w:t>
      </w:r>
      <w:r>
        <w:t xml:space="preserve">commitar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Segredos reais vivem em {{cofre de segredos}}.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contém apenas valores fictícios.</w:t>
      </w:r>
    </w:p>
    <w:p>
      <w:r>
        <w:pict>
          <v:rect style="width:0;height:1.5pt" o:hralign="center" o:hrstd="t" o:hr="t"/>
        </w:pict>
      </w:r>
    </w:p>
    <w:bookmarkEnd w:id="52"/>
    <w:bookmarkStart w:id="53" w:name="serviços-locais-docker-compose"/>
    <w:p>
      <w:pPr>
        <w:pStyle w:val="Heading2"/>
      </w:pPr>
      <w:r>
        <w:t xml:space="preserve">4. Serviços locais (</w:t>
      </w:r>
      <w:r>
        <w:rPr>
          <w:rStyle w:val="VerbatimChar"/>
        </w:rPr>
        <w:t xml:space="preserve">docker compose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Serviço</w:t>
            </w:r>
          </w:p>
        </w:tc>
        <w:tc>
          <w:tcPr/>
          <w:p>
            <w:pPr>
              <w:pStyle w:val="Compact"/>
            </w:pPr>
            <w:r>
              <w:t xml:space="preserve">Porta</w:t>
            </w:r>
          </w:p>
        </w:tc>
        <w:tc>
          <w:tcPr/>
          <w:p>
            <w:pPr>
              <w:pStyle w:val="Compact"/>
            </w:pPr>
            <w:r>
              <w:t xml:space="preserve">Credenciais dev</w:t>
            </w:r>
          </w:p>
        </w:tc>
        <w:tc>
          <w:tcPr/>
          <w:p>
            <w:pPr>
              <w:pStyle w:val="Compact"/>
            </w:pPr>
            <w:r>
              <w:t xml:space="preserve">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5432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6379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{{MailHog}}</w:t>
            </w:r>
          </w:p>
        </w:tc>
        <w:tc>
          <w:tcPr/>
          <w:p>
            <w:pPr>
              <w:pStyle w:val="Compact"/>
            </w:pPr>
            <w:r>
              <w:t xml:space="preserve">8025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{{http://localhost:8025}}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{{MinIO}}</w:t>
            </w:r>
          </w:p>
        </w:tc>
        <w:tc>
          <w:tcPr/>
          <w:p>
            <w:pPr>
              <w:pStyle w:val="Compact"/>
            </w:pPr>
            <w:r>
              <w:t xml:space="preserve">9000/9001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minioadmin</w:t>
            </w:r>
          </w:p>
        </w:tc>
        <w:tc>
          <w:tcPr/>
          <w:p>
            <w:pPr>
              <w:pStyle w:val="Compact"/>
            </w:pPr>
            <w:r>
              <w:t xml:space="preserve">{{http://localhost:9001}}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{{Mock ERP}}</w:t>
            </w:r>
          </w:p>
        </w:tc>
        <w:tc>
          <w:tcPr/>
          <w:p>
            <w:pPr>
              <w:pStyle w:val="Compact"/>
            </w:pPr>
            <w:r>
              <w:t xml:space="preserve">8090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{{http://localhost:8090/docs}}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up          </w:t>
      </w:r>
      <w:r>
        <w:rPr>
          <w:rStyle w:val="CommentTok"/>
        </w:rPr>
        <w:t xml:space="preserve"># arranca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down        </w:t>
      </w:r>
      <w:r>
        <w:rPr>
          <w:rStyle w:val="CommentTok"/>
        </w:rPr>
        <w:t xml:space="preserve"># para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reset       </w:t>
      </w:r>
      <w:r>
        <w:rPr>
          <w:rStyle w:val="CommentTok"/>
        </w:rPr>
        <w:t xml:space="preserve"># apaga volumes e recomeça do zero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logs s={{servico}}</w:t>
      </w:r>
    </w:p>
    <w:p>
      <w:r>
        <w:pict>
          <v:rect style="width:0;height:1.5pt" o:hralign="center" o:hrstd="t" o:hr="t"/>
        </w:pict>
      </w:r>
    </w:p>
    <w:bookmarkEnd w:id="53"/>
    <w:bookmarkStart w:id="54" w:name="comandos-do-dia-a-dia"/>
    <w:p>
      <w:pPr>
        <w:pStyle w:val="Heading2"/>
      </w:pPr>
      <w:r>
        <w:t xml:space="preserve">5. Comandos do dia a dia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O que faz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dev</w:t>
            </w:r>
          </w:p>
        </w:tc>
        <w:tc>
          <w:tcPr/>
          <w:p>
            <w:pPr>
              <w:pStyle w:val="Compact"/>
            </w:pPr>
            <w:r>
              <w:t xml:space="preserve">Aplicação com recarregamento automático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test</w:t>
            </w:r>
          </w:p>
        </w:tc>
        <w:tc>
          <w:tcPr/>
          <w:p>
            <w:pPr>
              <w:pStyle w:val="Compact"/>
            </w:pPr>
            <w:r>
              <w:t xml:space="preserve">Testes unitários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test-watch</w:t>
            </w:r>
          </w:p>
        </w:tc>
        <w:tc>
          <w:tcPr/>
          <w:p>
            <w:pPr>
              <w:pStyle w:val="Compact"/>
            </w:pPr>
            <w:r>
              <w:t xml:space="preserve">Testes em modo contínuo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test-e2e</w:t>
            </w:r>
          </w:p>
        </w:tc>
        <w:tc>
          <w:tcPr/>
          <w:p>
            <w:pPr>
              <w:pStyle w:val="Compact"/>
            </w:pPr>
            <w:r>
              <w:t xml:space="preserve">Testes ponta a ponta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lint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make format</w:t>
            </w:r>
          </w:p>
        </w:tc>
        <w:tc>
          <w:tcPr/>
          <w:p>
            <w:pPr>
              <w:pStyle w:val="Compact"/>
            </w:pPr>
            <w:r>
              <w:t xml:space="preserve">Análise estática / formatação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typecheck</w:t>
            </w:r>
          </w:p>
        </w:tc>
        <w:tc>
          <w:tcPr/>
          <w:p>
            <w:pPr>
              <w:pStyle w:val="Compact"/>
            </w:pPr>
            <w:r>
              <w:t xml:space="preserve">Verificação de tipos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migrate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make migrate-new n={{nome}}</w:t>
            </w:r>
          </w:p>
        </w:tc>
        <w:tc>
          <w:tcPr/>
          <w:p>
            <w:pPr>
              <w:pStyle w:val="Compact"/>
            </w:pPr>
            <w:r>
              <w:t xml:space="preserve">Migrações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seed</w:t>
            </w:r>
          </w:p>
        </w:tc>
        <w:tc>
          <w:tcPr/>
          <w:p>
            <w:pPr>
              <w:pStyle w:val="Compact"/>
            </w:pPr>
            <w:r>
              <w:t xml:space="preserve">Dados de exemplo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check</w:t>
            </w:r>
          </w:p>
        </w:tc>
        <w:tc>
          <w:tcPr/>
          <w:p>
            <w:pPr>
              <w:pStyle w:val="Compact"/>
            </w:pPr>
            <w:r>
              <w:t xml:space="preserve">Tudo o que o CI corre (correr antes de abrir PR)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configuração-do-editor"/>
    <w:p>
      <w:pPr>
        <w:pStyle w:val="Heading2"/>
      </w:pPr>
      <w:r>
        <w:t xml:space="preserve">6. Configuração do editor</w:t>
      </w:r>
    </w:p>
    <w:p>
      <w:pPr>
        <w:pStyle w:val="FirstParagraph"/>
      </w:pPr>
      <w:r>
        <w:rPr>
          <w:b/>
          <w:bCs/>
        </w:rPr>
        <w:t xml:space="preserve">Extensões recomendadas</w:t>
      </w:r>
      <w:r>
        <w:t xml:space="preserve"> </w:t>
      </w:r>
      <w:r>
        <w:t xml:space="preserve">({{</w:t>
      </w:r>
      <w:r>
        <w:rPr>
          <w:rStyle w:val="VerbatimChar"/>
        </w:rPr>
        <w:t xml:space="preserve">.vscode/extensions.json</w:t>
      </w:r>
      <w:r>
        <w:t xml:space="preserve">}} já no repositório): {{…}}</w:t>
      </w:r>
      <w:r>
        <w:t xml:space="preserve"> </w:t>
      </w:r>
      <w:r>
        <w:rPr>
          <w:b/>
          <w:bCs/>
        </w:rPr>
        <w:t xml:space="preserve">Formatação automática ao gravar:</w:t>
      </w:r>
      <w:r>
        <w:t xml:space="preserve"> </w:t>
      </w:r>
      <w:r>
        <w:t xml:space="preserve">ativada por</w:t>
      </w:r>
      <w:r>
        <w:t xml:space="preserve"> </w:t>
      </w:r>
      <w:r>
        <w:rPr>
          <w:rStyle w:val="VerbatimChar"/>
        </w:rPr>
        <w:t xml:space="preserve">.editorconfig</w:t>
      </w:r>
      <w:r>
        <w:t xml:space="preserve"> </w:t>
      </w:r>
      <w:r>
        <w:t xml:space="preserve">+ configuração do repositório.</w:t>
      </w:r>
      <w:r>
        <w:t xml:space="preserve"> </w:t>
      </w:r>
      <w:r>
        <w:rPr>
          <w:b/>
          <w:bCs/>
        </w:rPr>
        <w:t xml:space="preserve">Ganchos de git:</w:t>
      </w:r>
      <w:r>
        <w:t xml:space="preserve"> </w:t>
      </w:r>
      <w:r>
        <w:t xml:space="preserve">instalados por</w:t>
      </w:r>
      <w:r>
        <w:t xml:space="preserve"> </w:t>
      </w:r>
      <w:r>
        <w:rPr>
          <w:rStyle w:val="VerbatimChar"/>
        </w:rPr>
        <w:t xml:space="preserve">make setup</w:t>
      </w:r>
      <w:r>
        <w:t xml:space="preserve"> </w:t>
      </w:r>
      <w:r>
        <w:t xml:space="preserve">— formatação e lint em</w:t>
      </w:r>
      <w:r>
        <w:t xml:space="preserve"> </w:t>
      </w:r>
      <w:r>
        <w:rPr>
          <w:rStyle w:val="VerbatimChar"/>
        </w:rPr>
        <w:t xml:space="preserve">pre-commit</w:t>
      </w:r>
      <w:r>
        <w:t xml:space="preserve">, validação da mensagem em</w:t>
      </w:r>
      <w:r>
        <w:t xml:space="preserve"> </w:t>
      </w:r>
      <w:r>
        <w:rPr>
          <w:rStyle w:val="VerbatimChar"/>
        </w:rPr>
        <w:t xml:space="preserve">commit-msg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Start w:id="56" w:name="dados-de-teste"/>
    <w:p>
      <w:pPr>
        <w:pStyle w:val="Heading2"/>
      </w:pPr>
      <w:r>
        <w:t xml:space="preserve">7. Dados de teste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Conta</w:t>
            </w:r>
          </w:p>
        </w:tc>
        <w:tc>
          <w:tcPr/>
          <w:p>
            <w:pPr>
              <w:pStyle w:val="Compact"/>
            </w:pPr>
            <w: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Credenciais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admin@exemplo.test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Dev12345678!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gestor@exemplo.test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Dev12345678!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cliente@exemplo.test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Dev12345678!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make seed</w:t>
      </w:r>
      <w:r>
        <w:t xml:space="preserve"> </w:t>
      </w:r>
      <w:r>
        <w:t xml:space="preserve">cria {{20 clientes, 100 produtos, 50 encomendas em vários estados}}.</w:t>
      </w:r>
    </w:p>
    <w:p>
      <w:r>
        <w:pict>
          <v:rect style="width:0;height:1.5pt" o:hralign="center" o:hrstd="t" o:hr="t"/>
        </w:pict>
      </w:r>
    </w:p>
    <w:bookmarkEnd w:id="56"/>
    <w:bookmarkStart w:id="57" w:name="resolução-de-problemas"/>
    <w:p>
      <w:pPr>
        <w:pStyle w:val="Heading2"/>
      </w:pPr>
      <w:r>
        <w:t xml:space="preserve">8. Resolução de problemas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Sintoma</w:t>
            </w:r>
          </w:p>
        </w:tc>
        <w:tc>
          <w:tcPr/>
          <w:p>
            <w:pPr>
              <w:pStyle w:val="Compact"/>
            </w:pPr>
            <w:r>
              <w:t xml:space="preserve">Causa provável</w:t>
            </w:r>
          </w:p>
        </w:tc>
        <w:tc>
          <w:tcPr/>
          <w:p>
            <w:pPr>
              <w:pStyle w:val="Compact"/>
            </w:pPr>
            <w:r>
              <w:t xml:space="preserve">Solução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 5432 already in use</w:t>
            </w:r>
          </w:p>
        </w:tc>
        <w:tc>
          <w:tcPr/>
          <w:p>
            <w:pPr>
              <w:pStyle w:val="Compact"/>
            </w:pPr>
            <w:r>
              <w:t xml:space="preserve">Postgres local a correr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lsof -i :5432</w:t>
            </w:r>
            <w:r>
              <w:t xml:space="preserve"> </w:t>
            </w:r>
            <w:r>
              <w:t xml:space="preserve">e parar, ou mudar a porta em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Migrações falham</w:t>
            </w:r>
          </w:p>
        </w:tc>
        <w:tc>
          <w:tcPr/>
          <w:p>
            <w:pPr>
              <w:pStyle w:val="Compact"/>
            </w:pPr>
            <w:r>
              <w:t xml:space="preserve">BD em estado antigo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reset &amp;&amp; make migrate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EACCES</w:t>
            </w:r>
            <w:r>
              <w:t xml:space="preserve"> </w:t>
            </w:r>
            <w:r>
              <w:t xml:space="preserve">em ficheiros do Docker</w:t>
            </w:r>
          </w:p>
        </w:tc>
        <w:tc>
          <w:tcPr/>
          <w:p>
            <w:pPr>
              <w:pStyle w:val="Compact"/>
            </w:pPr>
            <w:r>
              <w:t xml:space="preserve">Permissões no 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chown -R $USER:$USER 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 passam localmente e falham no CI</w:t>
            </w:r>
          </w:p>
        </w:tc>
        <w:tc>
          <w:tcPr/>
          <w:p>
            <w:pPr>
              <w:pStyle w:val="Compact"/>
            </w:pPr>
            <w:r>
              <w:t xml:space="preserve">Diferença de fuso ou de ordem</w:t>
            </w:r>
          </w:p>
        </w:tc>
        <w:tc>
          <w:tcPr/>
          <w:p>
            <w:pPr>
              <w:pStyle w:val="Compact"/>
            </w:pPr>
            <w:r>
              <w:t xml:space="preserve">Fixar</w:t>
            </w:r>
            <w:r>
              <w:t xml:space="preserve"> </w:t>
            </w:r>
            <w:r>
              <w:rPr>
                <w:rStyle w:val="VerbatimChar"/>
              </w:rPr>
              <w:t xml:space="preserve">TZ=UTC</w:t>
            </w:r>
            <w:r>
              <w:t xml:space="preserve">; não depender de ordem de resultados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Aplicação lenta no macOS</w:t>
            </w:r>
          </w:p>
        </w:tc>
        <w:tc>
          <w:tcPr/>
          <w:p>
            <w:pPr>
              <w:pStyle w:val="Compact"/>
            </w:pPr>
            <w:r>
              <w:t xml:space="preserve">I/O de volumes Docker</w:t>
            </w:r>
          </w:p>
        </w:tc>
        <w:tc>
          <w:tcPr/>
          <w:p>
            <w:pPr>
              <w:pStyle w:val="Compact"/>
            </w:pPr>
            <w:r>
              <w:t xml:space="preserve">Ativar VirtioFS nas definições do Docker</w:t>
            </w:r>
          </w:p>
        </w:tc>
      </w:tr>
    </w:tbl>
    <w:p>
      <w:pPr>
        <w:pStyle w:val="BodyText"/>
      </w:pPr>
      <w:r>
        <w:rPr>
          <w:b/>
          <w:bCs/>
        </w:rPr>
        <w:t xml:space="preserve">Ainda bloqueado?</w:t>
      </w:r>
      <w:r>
        <w:t xml:space="preserve"> </w:t>
      </w:r>
      <w:r>
        <w:t xml:space="preserve">{{canal #{{equipa}}-dev}} — e depois</w:t>
      </w:r>
      <w:r>
        <w:t xml:space="preserve"> </w:t>
      </w:r>
      <w:r>
        <w:rPr>
          <w:b/>
          <w:bCs/>
        </w:rPr>
        <w:t xml:space="preserve">atualiza esta tabela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7"/>
    <w:bookmarkStart w:id="58" w:name="estrutura-do-repositório"/>
    <w:p>
      <w:pPr>
        <w:pStyle w:val="Heading2"/>
      </w:pPr>
      <w:r>
        <w:t xml:space="preserve">9. Estrutura do repositório</w:t>
      </w:r>
    </w:p>
    <w:p>
      <w:pPr>
        <w:pStyle w:val="SourceCode"/>
      </w:pPr>
      <w:r>
        <w:rPr>
          <w:rStyle w:val="VerbatimChar"/>
        </w:rPr>
        <w:t xml:space="preserve">{{projeto}}/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api/            # serviço backend</w:t>
      </w:r>
      <w:r>
        <w:br/>
      </w:r>
      <w:r>
        <w:rPr>
          <w:rStyle w:val="VerbatimChar"/>
        </w:rPr>
        <w:t xml:space="preserve">│   └── web/            # aplicação frontend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dominio/        # entidades e regras (sem dependências de infra)</w:t>
      </w:r>
      <w:r>
        <w:br/>
      </w:r>
      <w:r>
        <w:rPr>
          <w:rStyle w:val="VerbatimChar"/>
        </w:rPr>
        <w:t xml:space="preserve">│   └── contratos/      # tipos e esquemas partilhados</w:t>
      </w:r>
      <w:r>
        <w:br/>
      </w:r>
      <w:r>
        <w:rPr>
          <w:rStyle w:val="VerbatimChar"/>
        </w:rPr>
        <w:t xml:space="preserve">├── db/</w:t>
      </w:r>
      <w:r>
        <w:br/>
      </w:r>
      <w:r>
        <w:rPr>
          <w:rStyle w:val="VerbatimChar"/>
        </w:rPr>
        <w:t xml:space="preserve">│   └── migrations/</w:t>
      </w:r>
      <w:r>
        <w:br/>
      </w:r>
      <w:r>
        <w:rPr>
          <w:rStyle w:val="VerbatimChar"/>
        </w:rPr>
        <w:t xml:space="preserve">├── docs/               # esta documentação</w:t>
      </w:r>
      <w:r>
        <w:br/>
      </w:r>
      <w:r>
        <w:rPr>
          <w:rStyle w:val="VerbatimChar"/>
        </w:rPr>
        <w:t xml:space="preserve">├── infra/              # IaC, docker-compose, manifests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└── Makefile</w:t>
      </w:r>
    </w:p>
    <w:bookmarkEnd w:id="58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Ambiente de Desenvolvimento — {{PROJETO}}</dc:title>
  <dc:creator/>
  <dc:language>pt-PT</dc:language>
  <cp:keywords/>
  <dcterms:created xsi:type="dcterms:W3CDTF">2026-08-24T10:58:34Z</dcterms:created>
  <dcterms:modified xsi:type="dcterms:W3CDTF">2026-08-24T10:58:34Z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