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009.png" ContentType="image/png"/>
  <Override PartName="/word/media/rId54.png" ContentType="image/png"/>
  <Override PartName="/word/media/rId77.jpg" ContentType="image/jpeg"/>
  <Override PartName="/word/media/rId215.jpg" ContentType="image/jpeg"/>
  <Override PartName="/word/media/rId519.jpg" ContentType="image/jpeg"/>
  <Override PartName="/word/media/rId112.jpg" ContentType="image/jpeg"/>
  <Override PartName="/word/media/rId218.jpg" ContentType="image/jpeg"/>
  <Override PartName="/word/media/rId406.jpg" ContentType="image/jpeg"/>
  <Override PartName="/word/media/rId706.jpg" ContentType="image/jpeg"/>
  <Override PartName="/word/media/rId516.jpg" ContentType="image/jpeg"/>
  <Override PartName="/word/media/rId316.jpg" ContentType="image/jpeg"/>
  <Override PartName="/word/media/rId268.jpg" ContentType="image/jpeg"/>
  <Override PartName="/word/media/rId319.jpg" ContentType="image/jpeg"/>
  <Override PartName="/word/media/rId304.jpg" ContentType="image/jpeg"/>
  <Override PartName="/word/media/rId289.jpg" ContentType="image/jpeg"/>
  <Override PartName="/word/media/rId349.jpg" ContentType="image/jpeg"/>
  <Override PartName="/word/media/rId352.jpg" ContentType="image/jpeg"/>
  <Override PartName="/word/media/rId331.jpg" ContentType="image/jpeg"/>
  <Override PartName="/word/media/rId394.jpg" ContentType="image/jpeg"/>
  <Override PartName="/word/media/rId373.jpg" ContentType="image/jpeg"/>
  <Override PartName="/word/media/rId376.jpg" ContentType="image/jpeg"/>
  <Override PartName="/word/media/rId334.jpg" ContentType="image/jpeg"/>
  <Override PartName="/word/media/rId355.jpg" ContentType="image/jpeg"/>
  <Override PartName="/word/media/rId385.jpg" ContentType="image/jpeg"/>
  <Override PartName="/word/media/rId397.jpg" ContentType="image/jpeg"/>
  <Override PartName="/word/media/rId346.jpg" ContentType="image/jpeg"/>
  <Override PartName="/word/media/rId367.jpg" ContentType="image/jpeg"/>
  <Override PartName="/word/media/rId370.jpg" ContentType="image/jpeg"/>
  <Override PartName="/word/media/rId358.jpg" ContentType="image/jpeg"/>
  <Override PartName="/word/media/rId388.jpg" ContentType="image/jpeg"/>
  <Override PartName="/word/media/rId361.jpg" ContentType="image/jpeg"/>
  <Override PartName="/word/media/rId382.jpg" ContentType="image/jpeg"/>
  <Override PartName="/word/media/rId403.jpg" ContentType="image/jpeg"/>
  <Override PartName="/word/media/rId337.jpg" ContentType="image/jpeg"/>
  <Override PartName="/word/media/rId400.jpg" ContentType="image/jpeg"/>
  <Override PartName="/word/media/rId364.jpg" ContentType="image/jpeg"/>
  <Override PartName="/word/media/rId379.jpg" ContentType="image/jpeg"/>
  <Override PartName="/word/media/rId340.jpg" ContentType="image/jpeg"/>
  <Override PartName="/word/media/rId343.jpg" ContentType="image/jpeg"/>
  <Override PartName="/word/media/rId391.jpg" ContentType="image/jpeg"/>
  <Override PartName="/word/media/rId277.jpg" ContentType="image/jpeg"/>
  <Override PartName="/word/media/rId325.jpg" ContentType="image/jpeg"/>
  <Override PartName="/word/media/rId313.jpg" ContentType="image/jpeg"/>
  <Override PartName="/word/media/rId271.jpg" ContentType="image/jpeg"/>
  <Override PartName="/word/media/rId292.jpg" ContentType="image/jpeg"/>
  <Override PartName="/word/media/rId280.jpg" ContentType="image/jpeg"/>
  <Override PartName="/word/media/rId274.jpg" ContentType="image/jpeg"/>
  <Override PartName="/word/media/rId328.jpg" ContentType="image/jpeg"/>
  <Override PartName="/word/media/rId322.jpg" ContentType="image/jpeg"/>
  <Override PartName="/word/media/rId283.jpg" ContentType="image/jpeg"/>
  <Override PartName="/word/media/rId298.jpg" ContentType="image/jpeg"/>
  <Override PartName="/word/media/rId286.jpg" ContentType="image/jpeg"/>
  <Override PartName="/word/media/rId310.jpg" ContentType="image/jpeg"/>
  <Override PartName="/word/media/rId307.jpg" ContentType="image/jpeg"/>
  <Override PartName="/word/media/rId301.jpg" ContentType="image/jpeg"/>
  <Override PartName="/word/media/rId295.jpg" ContentType="image/jpeg"/>
  <Override PartName="/word/media/rId265.jpg" ContentType="image/jpeg"/>
  <Override PartName="/word/media/rId756.jpg" ContentType="image/jpeg"/>
  <Override PartName="/word/media/rId774.jpg" ContentType="image/jpeg"/>
  <Override PartName="/word/media/rId747.jpg" ContentType="image/jpeg"/>
  <Override PartName="/word/media/rId729.jpg" ContentType="image/jpeg"/>
  <Override PartName="/word/media/rId750.jpg" ContentType="image/jpeg"/>
  <Override PartName="/word/media/rId762.jpg" ContentType="image/jpeg"/>
  <Override PartName="/word/media/rId759.jpg" ContentType="image/jpeg"/>
  <Override PartName="/word/media/rId765.jpg" ContentType="image/jpeg"/>
  <Override PartName="/word/media/rId771.jpg" ContentType="image/jpeg"/>
  <Override PartName="/word/media/rId768.jpg" ContentType="image/jpeg"/>
  <Override PartName="/word/media/rId777.jpg" ContentType="image/jpeg"/>
  <Override PartName="/word/media/rId786.jpg" ContentType="image/jpeg"/>
  <Override PartName="/word/media/rId780.jpg" ContentType="image/jpeg"/>
  <Override PartName="/word/media/rId741.jpg" ContentType="image/jpeg"/>
  <Override PartName="/word/media/rId726.jpg" ContentType="image/jpeg"/>
  <Override PartName="/word/media/rId732.jpg" ContentType="image/jpeg"/>
  <Override PartName="/word/media/rId753.jpg" ContentType="image/jpeg"/>
  <Override PartName="/word/media/rId735.jpg" ContentType="image/jpeg"/>
  <Override PartName="/word/media/rId783.jpg" ContentType="image/jpeg"/>
  <Override PartName="/word/media/rId744.jpg" ContentType="image/jpeg"/>
  <Override PartName="/word/media/rId792.jpg" ContentType="image/jpeg"/>
  <Override PartName="/word/media/rId789.jpg" ContentType="image/jpeg"/>
  <Override PartName="/word/media/rId795.jpg" ContentType="image/jpeg"/>
  <Override PartName="/word/media/rId738.jpg" ContentType="image/jpeg"/>
  <Override PartName="/word/media/rId723.jpg" ContentType="image/jpeg"/>
  <Override PartName="/word/media/rId605.jpg" ContentType="image/jpeg"/>
  <Override PartName="/word/media/rId221.jpg" ContentType="image/jpeg"/>
  <Override PartName="/word/media/rId224.jpg" ContentType="image/jpeg"/>
  <Override PartName="/word/media/rId412.jpg" ContentType="image/jpeg"/>
  <Override PartName="/word/media/rId233.jpg" ContentType="image/jpeg"/>
  <Override PartName="/word/media/rId230.jpg" ContentType="image/jpeg"/>
  <Override PartName="/word/media/rId522.jpg" ContentType="image/jpeg"/>
  <Override PartName="/word/media/rId227.jpg" ContentType="image/jpeg"/>
  <Override PartName="/word/media/rId409.jpg" ContentType="image/jpeg"/>
  <Override PartName="/word/media/rId646.jpg" ContentType="image/jpeg"/>
  <Override PartName="/word/media/rId628.jpg" ContentType="image/jpeg"/>
  <Override PartName="/word/media/rId652.jpg" ContentType="image/jpeg"/>
  <Override PartName="/word/media/rId670.jpg" ContentType="image/jpeg"/>
  <Override PartName="/word/media/rId667.jpg" ContentType="image/jpeg"/>
  <Override PartName="/word/media/rId679.jpg" ContentType="image/jpeg"/>
  <Override PartName="/word/media/rId640.jpg" ContentType="image/jpeg"/>
  <Override PartName="/word/media/rId625.jpg" ContentType="image/jpeg"/>
  <Override PartName="/word/media/rId649.jpg" ContentType="image/jpeg"/>
  <Override PartName="/word/media/rId700.jpg" ContentType="image/jpeg"/>
  <Override PartName="/word/media/rId703.jpg" ContentType="image/jpeg"/>
  <Override PartName="/word/media/rId694.jpg" ContentType="image/jpeg"/>
  <Override PartName="/word/media/rId673.jpg" ContentType="image/jpeg"/>
  <Override PartName="/word/media/rId658.jpg" ContentType="image/jpeg"/>
  <Override PartName="/word/media/rId664.jpg" ContentType="image/jpeg"/>
  <Override PartName="/word/media/rId661.jpg" ContentType="image/jpeg"/>
  <Override PartName="/word/media/rId631.jpg" ContentType="image/jpeg"/>
  <Override PartName="/word/media/rId634.jpg" ContentType="image/jpeg"/>
  <Override PartName="/word/media/rId682.jpg" ContentType="image/jpeg"/>
  <Override PartName="/word/media/rId643.jpg" ContentType="image/jpeg"/>
  <Override PartName="/word/media/rId697.jpg" ContentType="image/jpeg"/>
  <Override PartName="/word/media/rId688.jpg" ContentType="image/jpeg"/>
  <Override PartName="/word/media/rId676.jpg" ContentType="image/jpeg"/>
  <Override PartName="/word/media/rId685.jpg" ContentType="image/jpeg"/>
  <Override PartName="/word/media/rId691.jpg" ContentType="image/jpeg"/>
  <Override PartName="/word/media/rId637.jpg" ContentType="image/jpeg"/>
  <Override PartName="/word/media/rId655.jpg" ContentType="image/jpeg"/>
  <Override PartName="/word/media/rId622.jpg" ContentType="image/jpeg"/>
  <Override PartName="/word/media/rId126.jpg" ContentType="image/jpeg"/>
  <Override PartName="/word/media/rId563.jpg" ContentType="image/jpeg"/>
  <Override PartName="/word/media/rId545.jpg" ContentType="image/jpeg"/>
  <Override PartName="/word/media/rId566.jpg" ContentType="image/jpeg"/>
  <Override PartName="/word/media/rId587.jpg" ContentType="image/jpeg"/>
  <Override PartName="/word/media/rId584.jpg" ContentType="image/jpeg"/>
  <Override PartName="/word/media/rId593.jpg" ContentType="image/jpeg"/>
  <Override PartName="/word/media/rId557.jpg" ContentType="image/jpeg"/>
  <Override PartName="/word/media/rId542.jpg" ContentType="image/jpeg"/>
  <Override PartName="/word/media/rId575.jpg" ContentType="image/jpeg"/>
  <Override PartName="/word/media/rId581.jpg" ContentType="image/jpeg"/>
  <Override PartName="/word/media/rId578.jpg" ContentType="image/jpeg"/>
  <Override PartName="/word/media/rId572.jpg" ContentType="image/jpeg"/>
  <Override PartName="/word/media/rId548.jpg" ContentType="image/jpeg"/>
  <Override PartName="/word/media/rId551.jpg" ContentType="image/jpeg"/>
  <Override PartName="/word/media/rId590.jpg" ContentType="image/jpeg"/>
  <Override PartName="/word/media/rId569.jpg" ContentType="image/jpeg"/>
  <Override PartName="/word/media/rId560.jpg" ContentType="image/jpeg"/>
  <Override PartName="/word/media/rId599.jpg" ContentType="image/jpeg"/>
  <Override PartName="/word/media/rId596.jpg" ContentType="image/jpeg"/>
  <Override PartName="/word/media/rId602.jpg" ContentType="image/jpeg"/>
  <Override PartName="/word/media/rId554.jpg" ContentType="image/jpeg"/>
  <Override PartName="/word/media/rId539.jpg" ContentType="image/jpeg"/>
  <Override PartName="/word/media/rId167.jpg" ContentType="image/jpeg"/>
  <Override PartName="/word/media/rId155.jpg" ContentType="image/jpeg"/>
  <Override PartName="/word/media/rId212.jpg" ContentType="image/jpeg"/>
  <Override PartName="/word/media/rId197.jpg" ContentType="image/jpeg"/>
  <Override PartName="/word/media/rId161.jpg" ContentType="image/jpeg"/>
  <Override PartName="/word/media/rId203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188.jpg" ContentType="image/jpeg"/>
  <Override PartName="/word/media/rId158.jpg" ContentType="image/jpeg"/>
  <Override PartName="/word/media/rId236.jpg" ContentType="image/jpeg"/>
  <Override PartName="/word/media/rId239.jpg" ContentType="image/jpeg"/>
  <Override PartName="/word/media/rId191.jpg" ContentType="image/jpeg"/>
  <Override PartName="/word/media/rId209.jpg" ContentType="image/jpeg"/>
  <Override PartName="/word/media/rId194.jpg" ContentType="image/jpeg"/>
  <Override PartName="/word/media/rId200.jpg" ContentType="image/jpeg"/>
  <Override PartName="/word/media/rId242.jpg" ContentType="image/jpeg"/>
  <Override PartName="/word/media/rId206.jpg" ContentType="image/jpeg"/>
  <Override PartName="/word/media/rId152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4.jpg" ContentType="image/jpeg"/>
  <Override PartName="/word/media/rId91.jpg" ContentType="image/jpeg"/>
  <Override PartName="/word/media/rId869.jpg" ContentType="image/jpeg"/>
  <Override PartName="/word/media/rId878.jpg" ContentType="image/jpeg"/>
  <Override PartName="/word/media/rId845.jpg" ContentType="image/jpeg"/>
  <Override PartName="/word/media/rId860.jpg" ContentType="image/jpeg"/>
  <Override PartName="/word/media/rId827.jpg" ContentType="image/jpeg"/>
  <Override PartName="/word/media/rId839.jpg" ContentType="image/jpeg"/>
  <Override PartName="/word/media/rId872.jpg" ContentType="image/jpeg"/>
  <Override PartName="/word/media/rId875.jpg" ContentType="image/jpeg"/>
  <Override PartName="/word/media/rId887.jpg" ContentType="image/jpeg"/>
  <Override PartName="/word/media/rId881.jpg" ContentType="image/jpeg"/>
  <Override PartName="/word/media/rId851.jpg" ContentType="image/jpeg"/>
  <Override PartName="/word/media/rId848.jpg" ContentType="image/jpeg"/>
  <Override PartName="/word/media/rId833.jpg" ContentType="image/jpeg"/>
  <Override PartName="/word/media/rId890.jpg" ContentType="image/jpeg"/>
  <Override PartName="/word/media/rId899.jpg" ContentType="image/jpeg"/>
  <Override PartName="/word/media/rId824.jpg" ContentType="image/jpeg"/>
  <Override PartName="/word/media/rId818.jpg" ContentType="image/jpeg"/>
  <Override PartName="/word/media/rId854.jpg" ContentType="image/jpeg"/>
  <Override PartName="/word/media/rId821.jpg" ContentType="image/jpeg"/>
  <Override PartName="/word/media/rId896.jpg" ContentType="image/jpeg"/>
  <Override PartName="/word/media/rId836.jpg" ContentType="image/jpeg"/>
  <Override PartName="/word/media/rId866.jpg" ContentType="image/jpeg"/>
  <Override PartName="/word/media/rId863.jpg" ContentType="image/jpeg"/>
  <Override PartName="/word/media/rId893.jpg" ContentType="image/jpeg"/>
  <Override PartName="/word/media/rId830.jpg" ContentType="image/jpeg"/>
  <Override PartName="/word/media/rId857.jpg" ContentType="image/jpeg"/>
  <Override PartName="/word/media/rId902.jpg" ContentType="image/jpeg"/>
  <Override PartName="/word/media/rId884.jpg" ContentType="image/jpeg"/>
  <Override PartName="/word/media/rId842.jpg" ContentType="image/jpeg"/>
  <Override PartName="/word/media/rId815.jpg" ContentType="image/jpeg"/>
  <Override PartName="/word/media/rId812.jpg" ContentType="image/jpeg"/>
  <Override PartName="/word/media/rId94.jpg" ContentType="image/jpeg"/>
  <Override PartName="/word/media/rId100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97.jpg" ContentType="image/jpeg"/>
  <Override PartName="/word/media/rId468.jpg" ContentType="image/jpeg"/>
  <Override PartName="/word/media/rId462.jpg" ContentType="image/jpeg"/>
  <Override PartName="/word/media/rId444.jpg" ContentType="image/jpeg"/>
  <Override PartName="/word/media/rId453.jpg" ContentType="image/jpeg"/>
  <Override PartName="/word/media/rId489.jpg" ContentType="image/jpeg"/>
  <Override PartName="/word/media/rId501.jpg" ContentType="image/jpeg"/>
  <Override PartName="/word/media/rId477.jpg" ContentType="image/jpeg"/>
  <Override PartName="/word/media/rId459.jpg" ContentType="image/jpeg"/>
  <Override PartName="/word/media/rId447.jpg" ContentType="image/jpeg"/>
  <Override PartName="/word/media/rId480.jpg" ContentType="image/jpeg"/>
  <Override PartName="/word/media/rId513.jpg" ContentType="image/jpeg"/>
  <Override PartName="/word/media/rId495.jpg" ContentType="image/jpeg"/>
  <Override PartName="/word/media/rId465.jpg" ContentType="image/jpeg"/>
  <Override PartName="/word/media/rId471.jpg" ContentType="image/jpeg"/>
  <Override PartName="/word/media/rId474.jpg" ContentType="image/jpeg"/>
  <Override PartName="/word/media/rId456.jpg" ContentType="image/jpeg"/>
  <Override PartName="/word/media/rId510.jpg" ContentType="image/jpeg"/>
  <Override PartName="/word/media/rId507.jpg" ContentType="image/jpeg"/>
  <Override PartName="/word/media/rId504.jpg" ContentType="image/jpeg"/>
  <Override PartName="/word/media/rId498.jpg" ContentType="image/jpeg"/>
  <Override PartName="/word/media/rId486.jpg" ContentType="image/jpeg"/>
  <Override PartName="/word/media/rId483.jpg" ContentType="image/jpeg"/>
  <Override PartName="/word/media/rId492.jpg" ContentType="image/jpeg"/>
  <Override PartName="/word/media/rId450.jpg" ContentType="image/jpeg"/>
  <Override PartName="/word/media/rId441.jpg" ContentType="image/jpeg"/>
  <Override PartName="/word/media/rId149.jpg" ContentType="image/jpeg"/>
  <Override PartName="/word/media/rId985.jpg" ContentType="image/jpeg"/>
  <Override PartName="/word/media/rId973.jpg" ContentType="image/jpeg"/>
  <Override PartName="/word/media/rId922.jpg" ContentType="image/jpeg"/>
  <Override PartName="/word/media/rId943.jpg" ContentType="image/jpeg"/>
  <Override PartName="/word/media/rId955.jpg" ContentType="image/jpeg"/>
  <Override PartName="/word/media/rId958.jpg" ContentType="image/jpeg"/>
  <Override PartName="/word/media/rId952.jpg" ContentType="image/jpeg"/>
  <Override PartName="/word/media/rId937.jpg" ContentType="image/jpeg"/>
  <Override PartName="/word/media/rId961.jpg" ContentType="image/jpeg"/>
  <Override PartName="/word/media/rId997.jpg" ContentType="image/jpeg"/>
  <Override PartName="/word/media/rId934.jpg" ContentType="image/jpeg"/>
  <Override PartName="/word/media/rId1003.jpg" ContentType="image/jpeg"/>
  <Override PartName="/word/media/rId964.jpg" ContentType="image/jpeg"/>
  <Override PartName="/word/media/rId967.jpg" ContentType="image/jpeg"/>
  <Override PartName="/word/media/rId931.jpg" ContentType="image/jpeg"/>
  <Override PartName="/word/media/rId949.jpg" ContentType="image/jpeg"/>
  <Override PartName="/word/media/rId925.jpg" ContentType="image/jpeg"/>
  <Override PartName="/word/media/rId982.jpg" ContentType="image/jpeg"/>
  <Override PartName="/word/media/rId988.jpg" ContentType="image/jpeg"/>
  <Override PartName="/word/media/rId1000.jpg" ContentType="image/jpeg"/>
  <Override PartName="/word/media/rId970.jpg" ContentType="image/jpeg"/>
  <Override PartName="/word/media/rId994.jpg" ContentType="image/jpeg"/>
  <Override PartName="/word/media/rId928.jpg" ContentType="image/jpeg"/>
  <Override PartName="/word/media/rId991.jpg" ContentType="image/jpeg"/>
  <Override PartName="/word/media/rId940.jpg" ContentType="image/jpeg"/>
  <Override PartName="/word/media/rId946.jpg" ContentType="image/jpeg"/>
  <Override PartName="/word/media/rId976.jpg" ContentType="image/jpeg"/>
  <Override PartName="/word/media/rId979.jpg" ContentType="image/jpeg"/>
  <Override PartName="/word/media/rId919.jpg" ContentType="image/jpeg"/>
  <Override PartName="/word/media/rId422.png" ContentType="image/png"/>
  <Override PartName="/word/media/rId252.png" ContentType="image/png"/>
  <Override PartName="/word/media/rId255.png" ContentType="image/png"/>
  <Override PartName="/word/media/rId258.png" ContentType="image/png"/>
  <Override PartName="/word/media/rId261.png" ContentType="image/png"/>
  <Override PartName="/word/media/rId716.png" ContentType="image/png"/>
  <Override PartName="/word/media/rId719.png" ContentType="image/png"/>
  <Override PartName="/word/media/rId73.png" ContentType="image/png"/>
  <Override PartName="/word/media/rId615.png" ContentType="image/png"/>
  <Override PartName="/word/media/rId618.png" ContentType="image/png"/>
  <Override PartName="/word/media/rId122.png" ContentType="image/png"/>
  <Override PartName="/word/media/rId532.png" ContentType="image/png"/>
  <Override PartName="/word/media/rId535.png" ContentType="image/png"/>
  <Override PartName="/word/media/rId87.png" ContentType="image/png"/>
  <Override PartName="/word/media/rId805.png" ContentType="image/png"/>
  <Override PartName="/word/media/rId808.png" ContentType="image/png"/>
  <Override PartName="/word/media/rId434.png" ContentType="image/png"/>
  <Override PartName="/word/media/rId437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912.png" ContentType="image/png"/>
  <Override PartName="/word/media/rId915.png" ContentType="image/png"/>
  <Override PartName="/word/media/rId60.png" ContentType="image/png"/>
  <Override PartName="/word/media/rId418.png" ContentType="image/png"/>
  <Override PartName="/word/media/rId248.png" ContentType="image/png"/>
  <Override PartName="/word/media/rId712.png" ContentType="image/png"/>
  <Override PartName="/word/media/rId611.png" ContentType="image/png"/>
  <Override PartName="/word/media/rId118.png" ContentType="image/png"/>
  <Override PartName="/word/media/rId528.png" ContentType="image/png"/>
  <Override PartName="/word/media/rId69.png" ContentType="image/png"/>
  <Override PartName="/word/media/rId63.png" ContentType="image/png"/>
  <Override PartName="/word/media/rId66.png" ContentType="image/png"/>
  <Override PartName="/word/media/rId135.png" ContentType="image/png"/>
  <Override PartName="/word/media/rId83.png" ContentType="image/png"/>
  <Override PartName="/word/media/rId801.png" ContentType="image/png"/>
  <Override PartName="/word/media/rId430.png" ContentType="image/png"/>
  <Override PartName="/word/media/rId427.png" ContentType="image/png"/>
  <Override PartName="/word/media/rId132.png" ContentType="image/png"/>
  <Override PartName="/word/media/rId9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Peça A Peça — guião de uso</w:t>
      </w:r>
    </w:p>
    <w:p>
      <w:pPr>
        <w:pStyle w:val="Subtitle"/>
      </w:pPr>
      <w:r>
        <w:t xml:space="preserve">Os ecrãs do portal, pela ordem em que se usam</w:t>
      </w:r>
    </w:p>
    <w:p>
      <w:pPr>
        <w:pStyle w:val="Date"/>
      </w:pPr>
      <w:r>
        <w:t xml:space="preserve">22 de 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3" w:name="para-que-serve-este-guião"/>
    <w:p>
      <w:pPr>
        <w:pStyle w:val="Heading1"/>
      </w:pPr>
      <w:r>
        <w:t xml:space="preserve">Para que serve este guião</w:t>
      </w:r>
    </w:p>
    <w:p>
      <w:pPr>
        <w:pStyle w:val="FirstParagraph"/>
      </w:pPr>
      <w:r>
        <w:t xml:space="preserve">O Peça A Peça é o portal onde a oficina procura peças, as encomenda à Romafe e acompanha os documentos de cada compra: pedidos, guias de remessa, faturas e devoluções.</w:t>
      </w:r>
    </w:p>
    <w:p>
      <w:pPr>
        <w:pStyle w:val="BodyText"/>
      </w:pPr>
      <w:r>
        <w:t xml:space="preserve">Este guião percorre as páginas pela ordem em que se usam. Cada página tem três partes: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 se usa</w:t>
      </w:r>
      <w:r>
        <w:t xml:space="preserve"> </w:t>
      </w:r>
      <w:r>
        <w:t xml:space="preserve">— a captura e o que se faz em cada sítio;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Fluxo</w:t>
      </w:r>
      <w:r>
        <w:t xml:space="preserve"> </w:t>
      </w:r>
      <w:r>
        <w:t xml:space="preserve">— os diagramas com tudo o que se pode fazer na página e onde cada ação leva;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Estados da página</w:t>
      </w:r>
      <w:r>
        <w:t xml:space="preserve"> </w:t>
      </w:r>
      <w:r>
        <w:t xml:space="preserve">— todos os estados em que a página pode aparecer (a carregar, vazia, com erro, sem ligação, sem permissão…), numa tabela e com a captura de cada um.</w:t>
      </w:r>
    </w:p>
    <w:p>
      <w:pPr>
        <w:pStyle w:val="FirstParagraph"/>
      </w:pPr>
      <w:r>
        <w:t xml:space="preserve">No fim há o percurso completo de uma compra, da pesquisa à fatura.</w:t>
      </w:r>
    </w:p>
    <w:p>
      <w:pPr>
        <w:pStyle w:val="BodyText"/>
      </w:pPr>
      <w:r>
        <w:t xml:space="preserve">O que está aqui é o protótipo dos ecrãs. Os dados são de exemplo (a conta é a de «Fernando F. França», da conta Porto), nada do que se escreve fica gravado e alguns passos ainda não têm ecrã — estão listados no último capítulo.</w:t>
      </w:r>
    </w:p>
    <w:bookmarkStart w:id="51" w:name="como-abrir-o-protótipo"/>
    <w:p>
      <w:pPr>
        <w:pStyle w:val="Heading2"/>
      </w:pPr>
      <w:r>
        <w:t xml:space="preserve">Como abrir 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Para…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todos os ecrãs, com as versões e os estados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https://romafe-work.github.io/UI-images/peca-a-peca/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Usar o portal como uma oficina, a começar na abertura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https://romafe-work.github.io/UI-images/peca-a-peca/#so=ecra&amp;demo=1&amp;ecra=abertura</w:t>
              </w:r>
            </w:hyperlink>
          </w:p>
        </w:tc>
      </w:tr>
    </w:tbl>
    <w:p>
      <w:pPr>
        <w:pStyle w:val="BodyText"/>
      </w:pPr>
      <w:r>
        <w:t xml:space="preserve">No segundo endereço, o portal funciona como para uma oficina: os botões e as ligações levam ao ecrã seguinte. A barra escura em baixo é da demonstração e não faz parte do portal:</w:t>
      </w:r>
      <w:r>
        <w:t xml:space="preserve"> </w:t>
      </w:r>
      <w:r>
        <w:rPr>
          <w:b/>
          <w:bCs/>
        </w:rPr>
        <w:t xml:space="preserve">Anterior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Seguinte</w:t>
      </w:r>
      <w:r>
        <w:t xml:space="preserve"> </w:t>
      </w:r>
      <w:r>
        <w:t xml:space="preserve">(ou as setas ← e → do teclado) andam pelos ecrãs,</w:t>
      </w:r>
      <w:r>
        <w:t xml:space="preserve"> </w:t>
      </w:r>
      <w:r>
        <w:rPr>
          <w:b/>
          <w:bCs/>
        </w:rPr>
        <w:t xml:space="preserve">Reproduzir o fluxo</w:t>
      </w:r>
      <w:r>
        <w:t xml:space="preserve"> </w:t>
      </w:r>
      <w:r>
        <w:t xml:space="preserve">passa-os todos sozinho e</w:t>
      </w:r>
      <w:r>
        <w:t xml:space="preserve"> </w:t>
      </w:r>
      <w:r>
        <w:rPr>
          <w:b/>
          <w:bCs/>
        </w:rPr>
        <w:t xml:space="preserve">Copiar o link</w:t>
      </w:r>
      <w:r>
        <w:t xml:space="preserve"> </w:t>
      </w:r>
      <w:r>
        <w:t xml:space="preserve">dá o endereço do ecrã em que se está.</w:t>
      </w:r>
    </w:p>
    <w:p>
      <w:pPr>
        <w:pStyle w:val="BodyText"/>
      </w:pPr>
      <w:r>
        <w:t xml:space="preserve">No primeiro endereço, o do editor, escolhe-se em cima o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cada ecrã — «A carregar», «Sem ligação», «Sem resultados», e assim por diante — para ver como o portal reage a cada situação sem ter de a provocar.</w:t>
      </w:r>
    </w:p>
    <w:bookmarkEnd w:id="51"/>
    <w:bookmarkStart w:id="52" w:name="dados-de-exemplo"/>
    <w:p>
      <w:pPr>
        <w:pStyle w:val="Heading2"/>
      </w:pPr>
      <w:r>
        <w:t xml:space="preserve">Dados de exemplo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Entrar</w:t>
            </w:r>
          </w:p>
        </w:tc>
        <w:tc>
          <w:tcPr/>
          <w:p>
            <w:pPr>
              <w:pStyle w:val="Compact"/>
            </w:pPr>
            <w:r>
              <w:t xml:space="preserve">Qualquer endereço de correio e qualquer palavra-passe (a palavra «errada» mostra o erro de credenciais)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Matrícula</w:t>
            </w:r>
          </w:p>
        </w:tc>
        <w:tc>
          <w:tcPr/>
          <w:p>
            <w:pPr>
              <w:pStyle w:val="Compact"/>
            </w:pPr>
            <w:r>
              <w:t xml:space="preserve">AA-12-BC (também respondem 45-XZ-91, 12-RT-08 e 78-QL-22)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N.º de chassis (VIN)</w:t>
            </w:r>
          </w:p>
        </w:tc>
        <w:tc>
          <w:tcPr/>
          <w:p>
            <w:pPr>
              <w:pStyle w:val="Compact"/>
            </w:pPr>
            <w:r>
              <w:t xml:space="preserve">VF1RFB00X56789012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VKBA 6556 (rolamento de roda SKF)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P2024/001256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Fatura</w:t>
            </w:r>
          </w:p>
        </w:tc>
        <w:tc>
          <w:tcPr/>
          <w:p>
            <w:pPr>
              <w:pStyle w:val="Compact"/>
            </w:pPr>
            <w:r>
              <w:t xml:space="preserve">FT2024/05530</w:t>
            </w:r>
          </w:p>
        </w:tc>
      </w:tr>
    </w:tbl>
    <w:bookmarkEnd w:id="52"/>
    <w:bookmarkEnd w:id="53"/>
    <w:bookmarkStart w:id="58" w:name="mapa-dos-ecrãs"/>
    <w:p>
      <w:pPr>
        <w:pStyle w:val="Heading1"/>
      </w:pPr>
      <w:r>
        <w:t xml:space="preserve">Mapa dos ecrãs</w:t>
      </w:r>
    </w:p>
    <w:p>
      <w:pPr>
        <w:pStyle w:val="CaptionedFigure"/>
      </w:pPr>
      <w:r>
        <w:drawing>
          <wp:inline>
            <wp:extent cx="6261100" cy="4169040"/>
            <wp:effectExtent b="0" l="0" r="0" t="0"/>
            <wp:docPr descr="Os ecrãs do Peça A Peça e as ligações entre eles. O tracejado marca o que ainda não tem ecrã." title="" id="55" name="Picture"/>
            <a:graphic>
              <a:graphicData uri="http://schemas.openxmlformats.org/drawingml/2006/picture">
                <pic:pic>
                  <pic:nvPicPr>
                    <pic:cNvPr descr="diag/map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16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ecrãs do Peça A Peça e as ligações entre eles. O tracejado marca o que ainda não tem ecrã.</w:t>
      </w:r>
    </w:p>
    <w:bookmarkStart w:id="57" w:name="como-ler-os-diagramas"/>
    <w:p>
      <w:pPr>
        <w:pStyle w:val="Heading2"/>
      </w:pPr>
      <w:r>
        <w:t xml:space="preserve">Como ler os diagramas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e cor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azul-escuro</w:t>
            </w:r>
          </w:p>
        </w:tc>
        <w:tc>
          <w:tcPr/>
          <w:p>
            <w:pPr>
              <w:pStyle w:val="Compact"/>
            </w:pPr>
            <w:r>
              <w:t xml:space="preserve">A página de que se fala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Paralelogramo laranja</w:t>
            </w:r>
          </w:p>
        </w:tc>
        <w:tc>
          <w:tcPr/>
          <w:p>
            <w:pPr>
              <w:pStyle w:val="Compact"/>
            </w:pPr>
            <w:r>
              <w:t xml:space="preserve">Uma ação de quem usa (clicar, escrever, escolher)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</w:t>
            </w:r>
          </w:p>
        </w:tc>
        <w:tc>
          <w:tcPr/>
          <w:p>
            <w:pPr>
              <w:pStyle w:val="Compact"/>
            </w:pPr>
            <w:r>
              <w:t xml:space="preserve">Um estado da página, com o número 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vermelho</w:t>
            </w:r>
          </w:p>
        </w:tc>
        <w:tc>
          <w:tcPr/>
          <w:p>
            <w:pPr>
              <w:pStyle w:val="Compact"/>
            </w:pPr>
            <w:r>
              <w:t xml:space="preserve">Um erro ou uma falha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Losango</w:t>
            </w:r>
          </w:p>
        </w:tc>
        <w:tc>
          <w:tcPr/>
          <w:p>
            <w:pPr>
              <w:pStyle w:val="Compact"/>
            </w:pPr>
            <w:r>
              <w:t xml:space="preserve">Uma decisão: o caminho depende da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cinzento tracejado</w:t>
            </w:r>
          </w:p>
        </w:tc>
        <w:tc>
          <w:tcPr/>
          <w:p>
            <w:pPr>
              <w:pStyle w:val="Compact"/>
            </w:pPr>
            <w:r>
              <w:t xml:space="preserve">Outra página do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 tracejado</w:t>
            </w:r>
          </w:p>
        </w:tc>
        <w:tc>
          <w:tcPr/>
          <w:p>
            <w:pPr>
              <w:pStyle w:val="Compact"/>
            </w:pPr>
            <w:r>
              <w:t xml:space="preserve">Um passo que ainda não tem ecrã</w:t>
            </w:r>
          </w:p>
        </w:tc>
      </w:tr>
    </w:tbl>
    <w:p>
      <w:pPr>
        <w:pStyle w:val="BodyText"/>
      </w:pPr>
      <w:r>
        <w:t xml:space="preserve">Os números são os dos ecrãs no protótipo: «12 · Pedidos» é o ecrã, «12.3» é o terceiro estado dele. O menu da esquerda agrupa-os em três blocos: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Ecrãs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Início · A minha garagem · Pesquisar peças · Catálogo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Documentos</w:t>
            </w:r>
          </w:p>
        </w:tc>
        <w:tc>
          <w:tcPr/>
          <w:p>
            <w:pPr>
              <w:pStyle w:val="Compact"/>
            </w:pPr>
            <w:r>
              <w:t xml:space="preserve">Pedidos · Guias de remessa · Faturas · Devoluções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Ferramentas</w:t>
            </w:r>
          </w:p>
        </w:tc>
        <w:tc>
          <w:tcPr/>
          <w:p>
            <w:pPr>
              <w:pStyle w:val="Compact"/>
            </w:pPr>
            <w:r>
              <w:t xml:space="preserve">Informação técnica · Minha lista</w:t>
            </w:r>
          </w:p>
        </w:tc>
      </w:tr>
    </w:tbl>
    <w:bookmarkEnd w:id="57"/>
    <w:bookmarkEnd w:id="58"/>
    <w:bookmarkStart w:id="59" w:name="o-que-está-sempre-à-vista"/>
    <w:p>
      <w:pPr>
        <w:pStyle w:val="Heading1"/>
      </w:pPr>
      <w:r>
        <w:t xml:space="preserve">O que está sempre à vista</w:t>
      </w:r>
    </w:p>
    <w:p>
      <w:pPr>
        <w:pStyle w:val="FirstParagraph"/>
      </w:pPr>
      <w:r>
        <w:t xml:space="preserve">Depois de entrar, todos os ecrãs têm a mesma moldura: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Barra do topo</w:t>
      </w:r>
      <w:r>
        <w:t xml:space="preserve"> </w:t>
      </w:r>
      <w:r>
        <w:t xml:space="preserve">— a marca ROMAFE e o nome do portal; a pesquisa rápida («Pesquisar peças, referências ou marcas», também com</w:t>
      </w:r>
      <w:r>
        <w:t xml:space="preserve"> </w:t>
      </w:r>
      <w:r>
        <w:rPr>
          <w:b/>
          <w:bCs/>
        </w:rPr>
        <w:t xml:space="preserve">Ctrl + K</w:t>
      </w:r>
      <w:r>
        <w:t xml:space="preserve">); as mensagens; a ajuda; o</w:t>
      </w:r>
      <w:r>
        <w:t xml:space="preserve"> </w:t>
      </w:r>
      <w:r>
        <w:rPr>
          <w:b/>
          <w:bCs/>
        </w:rPr>
        <w:t xml:space="preserve">carrinho</w:t>
      </w:r>
      <w:r>
        <w:t xml:space="preserve">, com o número de peças; e o perfil, com o nome da pessoa e 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que cada ícone abre</w:t>
      </w:r>
      <w:r>
        <w:t xml:space="preserve"> </w:t>
      </w:r>
      <w:r>
        <w:t xml:space="preserve">—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são os avisos da conta (fatura vencida ou por pagar, guia expedida, pedido à espera de stock); a</w:t>
      </w:r>
      <w:r>
        <w:t xml:space="preserve"> </w:t>
      </w:r>
      <w:r>
        <w:rPr>
          <w:b/>
          <w:bCs/>
        </w:rPr>
        <w:t xml:space="preserve">ajuda</w:t>
      </w:r>
      <w:r>
        <w:t xml:space="preserve"> </w:t>
      </w:r>
      <w:r>
        <w:t xml:space="preserve">traz primeiro as perguntas do ecrã em que se está e o contacto do apoio; o</w:t>
      </w:r>
      <w:r>
        <w:t xml:space="preserve"> </w:t>
      </w:r>
      <w:r>
        <w:rPr>
          <w:b/>
          <w:bCs/>
        </w:rPr>
        <w:t xml:space="preserve">perfil</w:t>
      </w:r>
      <w:r>
        <w:t xml:space="preserve"> </w:t>
      </w:r>
      <w:r>
        <w:t xml:space="preserve">tem as definições, as Minhas listas e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.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ou um clique fora fecham qualquer painel.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Menu da esquerda</w:t>
      </w:r>
      <w:r>
        <w:t xml:space="preserve"> </w:t>
      </w:r>
      <w:r>
        <w:t xml:space="preserve">— os três blocos acima. O ecrã aberto fica marcado.</w:t>
      </w:r>
      <w:r>
        <w:t xml:space="preserve"> </w:t>
      </w:r>
      <w:r>
        <w:rPr>
          <w:b/>
          <w:bCs/>
        </w:rPr>
        <w:t xml:space="preserve">Recolher o menu</w:t>
      </w:r>
      <w:r>
        <w:t xml:space="preserve">, em baixo, deixa só os ícones e dá mais espaço ao conteúdo.</w:t>
      </w:r>
    </w:p>
    <w:bookmarkEnd w:id="59"/>
    <w:bookmarkStart w:id="82" w:name="entrar"/>
    <w:p>
      <w:pPr>
        <w:pStyle w:val="Heading1"/>
      </w:pPr>
      <w:r>
        <w:t xml:space="preserve">1 · Entrar</w:t>
      </w:r>
    </w:p>
    <w:bookmarkStart w:id="72" w:name="como-se-usa"/>
    <w:p>
      <w:pPr>
        <w:pStyle w:val="Heading2"/>
      </w:pPr>
      <w:r>
        <w:t xml:space="preserve">Como se usa</w:t>
      </w:r>
    </w:p>
    <w:p>
      <w:pPr>
        <w:pStyle w:val="FirstParagraph"/>
      </w:pPr>
      <w:r>
        <w:t xml:space="preserve">O login é o mesmo para todas as aplicações da Romafe: a</w:t>
      </w:r>
      <w:r>
        <w:t xml:space="preserve"> </w:t>
      </w:r>
      <w:r>
        <w:rPr>
          <w:b/>
          <w:bCs/>
        </w:rPr>
        <w:t xml:space="preserve">ROMAFE Identity</w:t>
      </w:r>
      <w:r>
        <w:t xml:space="preserve">. O Peça A Peça não tem ecrãs de entrar próprios. Começa na abertura e passa ao login comum, que depois abre o portal no Início.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0 · Abertura — o rolamento monta-se e forma a marca." title="" id="61" name="Picture"/>
            <a:graphic>
              <a:graphicData uri="http://schemas.openxmlformats.org/drawingml/2006/picture">
                <pic:pic>
                  <pic:nvPicPr>
                    <pic:cNvPr descr="img/abertur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00 · Abertura — o rolamento monta-se e forma a marca.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Abertura.</w:t>
      </w:r>
      <w:r>
        <w:t xml:space="preserve"> </w:t>
      </w:r>
      <w:r>
        <w:t xml:space="preserve">Na primeira visita, um rolamento em 3D monta-se, desmonta-se e forma a marca ROMAFE.</w:t>
      </w:r>
      <w:r>
        <w:t xml:space="preserve"> </w:t>
      </w:r>
      <w:r>
        <w:rPr>
          <w:b/>
          <w:bCs/>
        </w:rPr>
        <w:t xml:space="preserve">Saltar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Esc</w:t>
      </w:r>
      <w:r>
        <w:t xml:space="preserve">) passa logo ao login; se não se carregar em nada, passa sozinha no fim.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Entrar na ROMAFE.</w:t>
      </w:r>
      <w:r>
        <w:t xml:space="preserve"> </w:t>
      </w:r>
      <w:r>
        <w:t xml:space="preserve">Escrever o endereço de correio e carregar em</w:t>
      </w:r>
      <w:r>
        <w:t xml:space="preserve"> </w:t>
      </w:r>
      <w:r>
        <w:rPr>
          <w:b/>
          <w:bCs/>
        </w:rPr>
        <w:t xml:space="preserve">Continuar</w:t>
      </w:r>
      <w:r>
        <w:t xml:space="preserve">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Entrar." title="" id="64" name="Picture"/>
            <a:graphic>
              <a:graphicData uri="http://schemas.openxmlformats.org/drawingml/2006/picture">
                <pic:pic>
                  <pic:nvPicPr>
                    <pic:cNvPr descr="img/id-entrada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Entrar.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palavra-passe.</w:t>
      </w:r>
      <w:r>
        <w:t xml:space="preserve"> </w:t>
      </w:r>
      <w:r>
        <w:t xml:space="preserve">Escrever a palavra-passe e carregar em</w:t>
      </w:r>
      <w:r>
        <w:t xml:space="preserve"> </w:t>
      </w:r>
      <w:r>
        <w:rPr>
          <w:b/>
          <w:bCs/>
        </w:rPr>
        <w:t xml:space="preserve">Entrar</w:t>
      </w:r>
      <w:r>
        <w:t xml:space="preserve">. O ícone do olho mostra o que se escreveu.</w:t>
      </w:r>
      <w:r>
        <w:t xml:space="preserve"> </w:t>
      </w:r>
      <w:r>
        <w:rPr>
          <w:b/>
          <w:bCs/>
        </w:rPr>
        <w:t xml:space="preserve">Esqueci-me da palavra-passe</w:t>
      </w:r>
      <w:r>
        <w:t xml:space="preserve"> </w:t>
      </w:r>
      <w:r>
        <w:t xml:space="preserve">inicia a recuperação.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A palavra-passe." title="" id="67" name="Picture"/>
            <a:graphic>
              <a:graphicData uri="http://schemas.openxmlformats.org/drawingml/2006/picture">
                <pic:pic>
                  <pic:nvPicPr>
                    <pic:cNvPr descr="img/id-palavra-pass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A palavra-passe.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Onde queres trabalhar?</w:t>
      </w:r>
      <w:r>
        <w:t xml:space="preserve"> </w:t>
      </w:r>
      <w:r>
        <w:t xml:space="preserve">A lista das aplicações da conta. Escolher</w:t>
      </w:r>
      <w:r>
        <w:t xml:space="preserve"> </w:t>
      </w:r>
      <w:r>
        <w:rPr>
          <w:b/>
          <w:bCs/>
        </w:rPr>
        <w:t xml:space="preserve">Peça A Peça</w:t>
      </w:r>
      <w:r>
        <w:t xml:space="preserve"> </w:t>
      </w:r>
      <w:r>
        <w:t xml:space="preserve">abre o portal no Início.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Onde queres trabalhar?" title="" id="70" name="Picture"/>
            <a:graphic>
              <a:graphicData uri="http://schemas.openxmlformats.org/drawingml/2006/picture">
                <pic:pic>
                  <pic:nvPicPr>
                    <pic:cNvPr descr="img/id-aplicaco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Onde queres trabalhar?</w:t>
      </w:r>
    </w:p>
    <w:p>
      <w:pPr>
        <w:pStyle w:val="BodyText"/>
      </w:pPr>
      <w:r>
        <w:t xml:space="preserve">Depois de entrar, voltam ao login comum: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 </w:t>
      </w:r>
      <w:r>
        <w:t xml:space="preserve">(no menu da conta, no canto de cima) e</w:t>
      </w:r>
      <w:r>
        <w:t xml:space="preserve"> </w:t>
      </w:r>
      <w:r>
        <w:rPr>
          <w:b/>
          <w:bCs/>
        </w:rPr>
        <w:t xml:space="preserve">Iniciar sessão</w:t>
      </w:r>
      <w:r>
        <w:t xml:space="preserve">, nos avisos de sessão expirada.</w:t>
      </w:r>
    </w:p>
    <w:bookmarkEnd w:id="72"/>
    <w:bookmarkStart w:id="76" w:name="fluxo-tudo-o-que-se-pode-fazer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3666794" cy="7498080"/>
            <wp:effectExtent b="0" l="0" r="0" t="0"/>
            <wp:docPr descr="Da abertura ao login comum (ROMAFE Identity) e de volta." title="" id="74" name="Picture"/>
            <a:graphic>
              <a:graphicData uri="http://schemas.openxmlformats.org/drawingml/2006/picture">
                <pic:pic>
                  <pic:nvPicPr>
                    <pic:cNvPr descr="fl/entrar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794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abertura ao login comum (ROMAFE Identity) e de volta.</w:t>
      </w:r>
    </w:p>
    <w:bookmarkEnd w:id="76"/>
    <w:bookmarkStart w:id="81" w:name="estados-da-página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Abertura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 entrada no Peça A Peça, na primeira visita: um rolamento 3D monta-se, desmonta-se em vista explodida com as cotas, desfaz-se em partículas que formam o ROMAFE, e passa ao 01 · Entrar. Salta-se com «Saltar» ou Esc.</w:t>
            </w:r>
          </w:p>
        </w:tc>
      </w:tr>
    </w:tbl>
    <w:bookmarkStart w:id="80" w:name="como-aparece-cada-estado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00 · Abertura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st/abertura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17" w:name="início"/>
    <w:p>
      <w:pPr>
        <w:pStyle w:val="Heading1"/>
      </w:pPr>
      <w:r>
        <w:t xml:space="preserve">2 · Início</w:t>
      </w:r>
    </w:p>
    <w:bookmarkStart w:id="86" w:name="como-se-usa-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0 · Início." title="" id="84" name="Picture"/>
            <a:graphic>
              <a:graphicData uri="http://schemas.openxmlformats.org/drawingml/2006/picture">
                <pic:pic>
                  <pic:nvPicPr>
                    <pic:cNvPr descr="img/inicio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 · Início.</w:t>
      </w:r>
    </w:p>
    <w:p>
      <w:pPr>
        <w:pStyle w:val="BodyText"/>
      </w:pPr>
      <w:r>
        <w:t xml:space="preserve">É o ecrã que abre depois de entrar. Tem três usos: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Começar uma pesquisa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Encontrar peças</w:t>
      </w:r>
      <w:r>
        <w:t xml:space="preserve"> </w:t>
      </w:r>
      <w:r>
        <w:t xml:space="preserve">abre o Pesquisar peças; os botões</w:t>
      </w:r>
      <w:r>
        <w:t xml:space="preserve"> </w:t>
      </w:r>
      <w:r>
        <w:rPr>
          <w:b/>
          <w:bCs/>
        </w:rPr>
        <w:t xml:space="preserve">Matrícula</w:t>
      </w:r>
      <w:r>
        <w:t xml:space="preserve">,</w:t>
      </w:r>
      <w:r>
        <w:t xml:space="preserve"> </w:t>
      </w:r>
      <w:r>
        <w:rPr>
          <w:b/>
          <w:bCs/>
        </w:rPr>
        <w:t xml:space="preserve">Veículo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Referência</w:t>
      </w:r>
      <w:r>
        <w:t xml:space="preserve"> </w:t>
      </w:r>
      <w:r>
        <w:t xml:space="preserve">abrem-no já na forma escolhida.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Ir ao catálogo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Explorar catálogo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 o que pede atenção</w:t>
      </w:r>
      <w:r>
        <w:t xml:space="preserve"> </w:t>
      </w:r>
      <w:r>
        <w:t xml:space="preserve">— por baixo dos botões, as ligações rápidas: os</w:t>
      </w:r>
      <w:r>
        <w:t xml:space="preserve"> </w:t>
      </w:r>
      <w:r>
        <w:rPr>
          <w:b/>
          <w:bCs/>
        </w:rPr>
        <w:t xml:space="preserve">pedidos em curso</w:t>
      </w:r>
      <w:r>
        <w:t xml:space="preserve"> </w:t>
      </w:r>
      <w:r>
        <w:t xml:space="preserve">(abrem os Pedidos) e as</w:t>
      </w:r>
      <w:r>
        <w:t xml:space="preserve"> </w:t>
      </w:r>
      <w:r>
        <w:rPr>
          <w:b/>
          <w:bCs/>
        </w:rPr>
        <w:t xml:space="preserve">faturas vencidas</w:t>
      </w:r>
      <w:r>
        <w:t xml:space="preserve"> </w:t>
      </w:r>
      <w:r>
        <w:t xml:space="preserve">(abrem as Faturas).</w:t>
      </w:r>
    </w:p>
    <w:p>
      <w:pPr>
        <w:pStyle w:val="FirstParagraph"/>
      </w:pPr>
      <w:r>
        <w:t xml:space="preserve">Mais abaixo, ao descer a página: as categorias mais pesquisadas pela conta, uma peça em destaque,</w:t>
      </w:r>
      <w:r>
        <w:t xml:space="preserve"> </w:t>
      </w:r>
      <w:r>
        <w:rPr>
          <w:b/>
          <w:bCs/>
        </w:rPr>
        <w:t xml:space="preserve">Continuar de onde ficaste</w:t>
      </w:r>
      <w:r>
        <w:t xml:space="preserve"> </w:t>
      </w:r>
      <w:r>
        <w:t xml:space="preserve">(as últimas pesquisas e peças vistas) e uma nova pesquisa. A peça em 3D à direita desmonta-se ao descer a página, e</w:t>
      </w:r>
      <w:r>
        <w:t xml:space="preserve"> </w:t>
      </w:r>
      <w:r>
        <w:rPr>
          <w:b/>
          <w:bCs/>
        </w:rPr>
        <w:t xml:space="preserve">Explorar componente</w:t>
      </w:r>
      <w:r>
        <w:t xml:space="preserve"> </w:t>
      </w:r>
      <w:r>
        <w:t xml:space="preserve">mostra o que é cada parte. Na primeira visita é um rolamento de rolos esféricos SKF, desenhado a partir de um do armazém da Romafe; em cada regresso ao Início aparece outra peça (o rolamento de esferas 6206, um travão de disco, uma bomba de água, um amortecedor, uma embraiagem).</w:t>
      </w:r>
    </w:p>
    <w:bookmarkEnd w:id="86"/>
    <w:bookmarkStart w:id="90" w:name="fluxo-tudo-o-que-se-pode-fazer-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5103"/>
            <wp:effectExtent b="0" l="0" r="0" t="0"/>
            <wp:docPr descr="O que se faz a partir do Início." title="" id="88" name="Picture"/>
            <a:graphic>
              <a:graphicData uri="http://schemas.openxmlformats.org/drawingml/2006/picture">
                <pic:pic>
                  <pic:nvPicPr>
                    <pic:cNvPr descr="fl/inicio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5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a partir do Início.</w:t>
      </w:r>
    </w:p>
    <w:bookmarkEnd w:id="90"/>
    <w:bookmarkStart w:id="116" w:name="estados-da-página-8"/>
    <w:p>
      <w:pPr>
        <w:pStyle w:val="Heading2"/>
      </w:pPr>
      <w:r>
        <w:t xml:space="preserve">Estados da página (8)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Início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Perceber de relance a atividade da conta e agir: quanto se comprou e quando, onde está cada encomenda, o que pede uma ação (faturas vencidas, recolhas, devoluções), os últimos pedidos e documentos, e os atalhos para o resto do portal. Pesquisar peças é no ecrã seguinte.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A carregar</w:t>
            </w:r>
          </w:p>
        </w:tc>
        <w:tc>
          <w:tcPr/>
          <w:p>
            <w:pPr>
              <w:pStyle w:val="Compact"/>
            </w:pPr>
            <w:r>
              <w:t xml:space="preserve">A abertura e o rolamento já estão; as categorias esperam em esqueleto, com a forma do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Primeira utilização</w:t>
            </w:r>
          </w:p>
        </w:tc>
        <w:tc>
          <w:tcPr/>
          <w:p>
            <w:pPr>
              <w:pStyle w:val="Compact"/>
            </w:pPr>
            <w:r>
              <w:t xml:space="preserve">Sem pedidos nem atividade: não há «Continuar de onde ficaste» nem a linha da conta; a pesquisa e o catálogo ganham o espaço.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Sem o modelo 3D</w:t>
            </w:r>
          </w:p>
        </w:tc>
        <w:tc>
          <w:tcPr/>
          <w:p>
            <w:pPr>
              <w:pStyle w:val="Compact"/>
            </w:pPr>
            <w:r>
              <w:t xml:space="preserve">O navegador não abre o 3D: o rolamento desenhado fica no lugar e a página funciona igual.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Atividade indisponível</w:t>
            </w:r>
          </w:p>
        </w:tc>
        <w:tc>
          <w:tcPr/>
          <w:p>
            <w:pPr>
              <w:pStyle w:val="Compact"/>
            </w:pPr>
            <w:r>
              <w:t xml:space="preserve">A atividade da conta não carregou: diz-se isso e tenta-se de novo; a pesquisa e o catálogo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diz que os preços e o stock são os da última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A página fica atrás, inerte; o diálogo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10.16</w:t>
            </w:r>
          </w:p>
        </w:tc>
        <w:tc>
          <w:tcPr/>
          <w:p>
            <w:pPr>
              <w:pStyle w:val="Compact"/>
            </w:pPr>
            <w:r>
              <w:t xml:space="preserve">A carregar o portal</w:t>
            </w:r>
          </w:p>
        </w:tc>
        <w:tc>
          <w:tcPr/>
          <w:p>
            <w:pPr>
              <w:pStyle w:val="Compact"/>
            </w:pPr>
            <w:r>
              <w:t xml:space="preserve">Depois de entrar, enquanto o portal ainda não existe: o ROMAFE, o nome da app e o rolamento a montar-se e a desmontar-se enquanto a espera durar.</w:t>
            </w:r>
          </w:p>
        </w:tc>
      </w:tr>
    </w:tbl>
    <w:bookmarkStart w:id="115" w:name="como-aparece-cada-estado-1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 · Início</w:t>
            </w:r>
          </w:p>
        </w:tc>
        <w:tc>
          <w:tcPr/>
          <w:p>
            <w:pPr>
              <w:pStyle w:val="Compact"/>
            </w:pPr>
            <w:r>
              <w:t xml:space="preserve">10.1 ·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est/inicio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st/painel-carga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10.2 · Primeira utilização</w:t>
            </w:r>
          </w:p>
        </w:tc>
        <w:tc>
          <w:tcPr/>
          <w:p>
            <w:pPr>
              <w:pStyle w:val="Compact"/>
            </w:pPr>
            <w:r>
              <w:t xml:space="preserve">10.3 · Sem o modelo 3D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st/painel-vazio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st/painel-graf-erro.jp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10.4 · Atividade indisponível</w:t>
            </w:r>
          </w:p>
        </w:tc>
        <w:tc>
          <w:tcPr/>
          <w:p>
            <w:pPr>
              <w:pStyle w:val="Compact"/>
            </w:pPr>
            <w:r>
              <w:t xml:space="preserve">10.5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est/painel-parcial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st/painel-offline.jp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10.6 · Sessão expirada</w:t>
            </w:r>
          </w:p>
        </w:tc>
        <w:tc>
          <w:tcPr/>
          <w:p>
            <w:pPr>
              <w:pStyle w:val="Compact"/>
            </w:pPr>
            <w:r>
              <w:t xml:space="preserve">10.16 · A carregar o portal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st/painel-sessao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est/carga-pagina.jp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5"/>
    <w:bookmarkEnd w:id="116"/>
    <w:bookmarkEnd w:id="117"/>
    <w:bookmarkStart w:id="131" w:name="a-minha-garagem"/>
    <w:p>
      <w:pPr>
        <w:pStyle w:val="Heading1"/>
      </w:pPr>
      <w:r>
        <w:t xml:space="preserve">3 · A minha garagem</w:t>
      </w:r>
    </w:p>
    <w:bookmarkStart w:id="121" w:name="como-se-usa-2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9 · A minha garagem." title="" id="119" name="Picture"/>
            <a:graphic>
              <a:graphicData uri="http://schemas.openxmlformats.org/drawingml/2006/picture">
                <pic:pic>
                  <pic:nvPicPr>
                    <pic:cNvPr descr="img/garagem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 · A minha garagem.</w:t>
      </w:r>
    </w:p>
    <w:p>
      <w:pPr>
        <w:pStyle w:val="BodyText"/>
      </w:pPr>
      <w:r>
        <w:t xml:space="preserve">Os veículos com que a oficina trabalha, cada um com a matrícula, o modelo, a motorização e a última pesquisa feita para ele.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Peças compatíveis</w:t>
      </w:r>
      <w:r>
        <w:t xml:space="preserve"> </w:t>
      </w:r>
      <w:r>
        <w:t xml:space="preserve">— abre o Catálogo já com esse veículo escolhido.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Usar na pesquisa</w:t>
      </w:r>
      <w:r>
        <w:t xml:space="preserve"> </w:t>
      </w:r>
      <w:r>
        <w:t xml:space="preserve">— abre o Pesquisar peças com o veículo identificado.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Marcar</w:t>
      </w:r>
      <w:r>
        <w:t xml:space="preserve"> </w:t>
      </w:r>
      <w:r>
        <w:t xml:space="preserve">— põe o veículo como favorito; o favorito fica em primeiro.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Mais</w:t>
      </w:r>
      <w:r>
        <w:t xml:space="preserve"> </w:t>
      </w:r>
      <w:r>
        <w:t xml:space="preserve">— mudar o nome (por exemplo, «Peugeot 308 do Sr. Costa») ou tirar o veículo da garagem.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Adicionar veículo</w:t>
      </w:r>
      <w:r>
        <w:t xml:space="preserve"> </w:t>
      </w:r>
      <w:r>
        <w:t xml:space="preserve">— escrever a matrícula e carregar em</w:t>
      </w:r>
      <w:r>
        <w:t xml:space="preserve"> </w:t>
      </w:r>
      <w:r>
        <w:rPr>
          <w:b/>
          <w:bCs/>
        </w:rPr>
        <w:t xml:space="preserve">Adicionar</w:t>
      </w:r>
      <w:r>
        <w:t xml:space="preserve">; o portal identifica a versão.</w:t>
      </w:r>
    </w:p>
    <w:bookmarkEnd w:id="121"/>
    <w:bookmarkStart w:id="125" w:name="fluxo-tudo-o-que-se-pode-fazer-2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867291"/>
            <wp:effectExtent b="0" l="0" r="0" t="0"/>
            <wp:docPr descr="O que se faz na garagem." title="" id="123" name="Picture"/>
            <a:graphic>
              <a:graphicData uri="http://schemas.openxmlformats.org/drawingml/2006/picture">
                <pic:pic>
                  <pic:nvPicPr>
                    <pic:cNvPr descr="fl/garagem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7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na garagem.</w:t>
      </w:r>
    </w:p>
    <w:bookmarkEnd w:id="125"/>
    <w:bookmarkStart w:id="130" w:name="estados-da-página-1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minha garagem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veículos com que a oficina trabalha: o favorito primeiro, marcar, mudar o nome, tirar e adicionar pela matrícula; «Peças compatíveis» abre o Catálogo com o veículo e «Usar na pesquisa» identifica-o na Pesquisar peças.</w:t>
            </w:r>
          </w:p>
        </w:tc>
      </w:tr>
    </w:tbl>
    <w:bookmarkStart w:id="129" w:name="como-aparece-cada-estado-2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09 · A minha garagem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est/garagem.jp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29"/>
    <w:bookmarkEnd w:id="130"/>
    <w:bookmarkEnd w:id="131"/>
    <w:bookmarkStart w:id="247" w:name="pesquisar-peças"/>
    <w:p>
      <w:pPr>
        <w:pStyle w:val="Heading1"/>
      </w:pPr>
      <w:r>
        <w:t xml:space="preserve">4 · Pesquisar peças</w:t>
      </w:r>
    </w:p>
    <w:bookmarkStart w:id="138" w:name="como-se-usa-3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8 · Pesquisar peças." title="" id="133" name="Picture"/>
            <a:graphic>
              <a:graphicData uri="http://schemas.openxmlformats.org/drawingml/2006/picture">
                <pic:pic>
                  <pic:nvPicPr>
                    <pic:cNvPr descr="img/pesquis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 · Pesquisar peças.</w:t>
      </w:r>
    </w:p>
    <w:p>
      <w:pPr>
        <w:pStyle w:val="BodyText"/>
      </w:pPr>
      <w:r>
        <w:t xml:space="preserve">Há três formas de pesquisar, nos três cartões do topo. Escolhe-se uma e aparece o formulário dela: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Cartão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O que se escreve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matrícula</w:t>
            </w:r>
          </w:p>
        </w:tc>
        <w:tc>
          <w:tcPr/>
          <w:p>
            <w:pPr>
              <w:pStyle w:val="Compact"/>
            </w:pPr>
            <w:r>
              <w:t xml:space="preserve">Tem-se o carro à frente</w:t>
            </w:r>
          </w:p>
        </w:tc>
        <w:tc>
          <w:tcPr/>
          <w:p>
            <w:pPr>
              <w:pStyle w:val="Compact"/>
            </w:pPr>
            <w:r>
              <w:t xml:space="preserve">A matrícula (AA-00-AA). Em</w:t>
            </w:r>
            <w:r>
              <w:t xml:space="preserve"> </w:t>
            </w:r>
            <w:r>
              <w:rPr>
                <w:b/>
                <w:bCs/>
              </w:rPr>
              <w:t xml:space="preserve">Mais opções de identificação</w:t>
            </w:r>
            <w:r>
              <w:t xml:space="preserve">: o n.º de chassis (VIN), a descrição ou o motor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veículo</w:t>
            </w:r>
          </w:p>
        </w:tc>
        <w:tc>
          <w:tcPr/>
          <w:p>
            <w:pPr>
              <w:pStyle w:val="Compact"/>
            </w:pPr>
            <w:r>
              <w:t xml:space="preserve">Sabe-se o modelo, mas não a matrícula</w:t>
            </w:r>
          </w:p>
        </w:tc>
        <w:tc>
          <w:tcPr/>
          <w:p>
            <w:pPr>
              <w:pStyle w:val="Compact"/>
            </w:pPr>
            <w:r>
              <w:t xml:space="preserve">Marca → modelo → motorização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referência</w:t>
            </w:r>
          </w:p>
        </w:tc>
        <w:tc>
          <w:tcPr/>
          <w:p>
            <w:pPr>
              <w:pStyle w:val="Compact"/>
            </w:pPr>
            <w:r>
              <w:t xml:space="preserve">Sabe-se a referência ou a marca da peça</w:t>
            </w:r>
          </w:p>
        </w:tc>
        <w:tc>
          <w:tcPr/>
          <w:p>
            <w:pPr>
              <w:pStyle w:val="Compact"/>
            </w:pPr>
            <w:r>
              <w:t xml:space="preserve">A referência, a marca ou a descrição. Em</w:t>
            </w:r>
            <w:r>
              <w:t xml:space="preserve"> </w:t>
            </w:r>
            <w:r>
              <w:rPr>
                <w:b/>
                <w:bCs/>
              </w:rPr>
              <w:t xml:space="preserve">Opções avançadas</w:t>
            </w:r>
            <w:r>
              <w:t xml:space="preserve">: a origem, as equivalências e a pesquisa parcial</w:t>
            </w:r>
          </w:p>
        </w:tc>
      </w:tr>
    </w:tbl>
    <w:p>
      <w:pPr>
        <w:pStyle w:val="BodyText"/>
      </w:pPr>
      <w:r>
        <w:t xml:space="preserve">Depois de identificado o veículo, o portal leva às peças compatíveis no Catálogo. A pesquisa por referência mostra logo a lista de resultados: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s resultados de uma pesquisa por referência." title="" id="136" name="Picture"/>
            <a:graphic>
              <a:graphicData uri="http://schemas.openxmlformats.org/drawingml/2006/picture">
                <pic:pic>
                  <pic:nvPicPr>
                    <pic:cNvPr descr="img/inicio-resultado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resultados de uma pesquisa por referência.</w:t>
      </w:r>
    </w:p>
    <w:p>
      <w:pPr>
        <w:pStyle w:val="BodyText"/>
      </w:pPr>
      <w:r>
        <w:t xml:space="preserve">Em cada resultado: a marca e a referência, a descrição, o stock por armazém (Porto, Sacavém) e o preço líquido, com o PVP e o desconto por baixo.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Adicionar</w:t>
      </w:r>
      <w:r>
        <w:t xml:space="preserve"> </w:t>
      </w:r>
      <w:r>
        <w:t xml:space="preserve">põe a peça no carrinho.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 ficha</w:t>
      </w:r>
      <w:r>
        <w:t xml:space="preserve"> </w:t>
      </w:r>
      <w:r>
        <w:t xml:space="preserve">abre a ficha completa no Catálogo.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Filtros</w:t>
      </w:r>
      <w:r>
        <w:t xml:space="preserve">,</w:t>
      </w:r>
      <w:r>
        <w:t xml:space="preserve"> </w:t>
      </w:r>
      <w:r>
        <w:rPr>
          <w:b/>
          <w:bCs/>
        </w:rPr>
        <w:t xml:space="preserve">Ordenar</w:t>
      </w:r>
      <w:r>
        <w:t xml:space="preserve">,</w:t>
      </w:r>
      <w:r>
        <w:t xml:space="preserve"> </w:t>
      </w:r>
      <w:r>
        <w:rPr>
          <w:b/>
          <w:bCs/>
        </w:rPr>
        <w:t xml:space="preserve">Lista / Grelha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Limpar pesquisa</w:t>
      </w:r>
      <w:r>
        <w:t xml:space="preserve"> </w:t>
      </w:r>
      <w:r>
        <w:t xml:space="preserve">estão por cima da lista.</w:t>
      </w:r>
    </w:p>
    <w:p>
      <w:pPr>
        <w:pStyle w:val="Compact"/>
        <w:numPr>
          <w:ilvl w:val="0"/>
          <w:numId w:val="1008"/>
        </w:numPr>
      </w:pPr>
      <w:r>
        <w:t xml:space="preserve">Se não houver resultados, o ecrã propõe a pesquisa parcial ou outra forma de pesquisar.</w:t>
      </w:r>
    </w:p>
    <w:p>
      <w:pPr>
        <w:pStyle w:val="FirstParagraph"/>
      </w:pPr>
      <w:r>
        <w:t xml:space="preserve">Mais abaixo no ecrã há atalhos para quem pesquisa muitas vezes o mesmo:</w:t>
      </w:r>
      <w:r>
        <w:t xml:space="preserve"> </w:t>
      </w:r>
      <w:r>
        <w:rPr>
          <w:b/>
          <w:bCs/>
        </w:rPr>
        <w:t xml:space="preserve">Continuar onde fiquei</w:t>
      </w:r>
      <w:r>
        <w:t xml:space="preserve">, as</w:t>
      </w:r>
      <w:r>
        <w:t xml:space="preserve"> </w:t>
      </w:r>
      <w:r>
        <w:rPr>
          <w:b/>
          <w:bCs/>
        </w:rPr>
        <w:t xml:space="preserve">Peças frequentes</w:t>
      </w:r>
      <w:r>
        <w:t xml:space="preserve"> </w:t>
      </w:r>
      <w:r>
        <w:t xml:space="preserve">e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, e a</w:t>
      </w:r>
      <w:r>
        <w:t xml:space="preserve"> </w:t>
      </w:r>
      <w:r>
        <w:rPr>
          <w:b/>
          <w:bCs/>
        </w:rPr>
        <w:t xml:space="preserve">Pesquisa avançada</w:t>
      </w:r>
      <w:r>
        <w:t xml:space="preserve"> </w:t>
      </w:r>
      <w:r>
        <w:t xml:space="preserve">(o catálogo sem veículo e a informação técnica).</w:t>
      </w:r>
    </w:p>
    <w:bookmarkEnd w:id="138"/>
    <w:bookmarkStart w:id="148" w:name="fluxo-tudo-o-que-se-pode-fazer-3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4783152" cy="7498080"/>
            <wp:effectExtent b="0" l="0" r="0" t="0"/>
            <wp:docPr descr="Pesquisar pela matrícula ou pelo VIN." title="" id="140" name="Picture"/>
            <a:graphic>
              <a:graphicData uri="http://schemas.openxmlformats.org/drawingml/2006/picture">
                <pic:pic>
                  <pic:nvPicPr>
                    <pic:cNvPr descr="fl/pesquisa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15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matrícula ou pelo VIN.</w:t>
      </w:r>
    </w:p>
    <w:p>
      <w:pPr>
        <w:pStyle w:val="CaptionedFigure"/>
      </w:pPr>
      <w:r>
        <w:drawing>
          <wp:inline>
            <wp:extent cx="6261100" cy="6540545"/>
            <wp:effectExtent b="0" l="0" r="0" t="0"/>
            <wp:docPr descr="Pesquisar pelo veículo (marca, modelo, motorização) e as outras entradas." title="" id="143" name="Picture"/>
            <a:graphic>
              <a:graphicData uri="http://schemas.openxmlformats.org/drawingml/2006/picture">
                <pic:pic>
                  <pic:nvPicPr>
                    <pic:cNvPr descr="fl/pesquisa-2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4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pelo veículo (marca, modelo, motorização) e as outras entradas.</w:t>
      </w:r>
    </w:p>
    <w:p>
      <w:pPr>
        <w:pStyle w:val="CaptionedFigure"/>
      </w:pPr>
      <w:r>
        <w:drawing>
          <wp:inline>
            <wp:extent cx="6261100" cy="6853938"/>
            <wp:effectExtent b="0" l="0" r="0" t="0"/>
            <wp:docPr descr="Pesquisar pela referência e usar os resultados." title="" id="146" name="Picture"/>
            <a:graphic>
              <a:graphicData uri="http://schemas.openxmlformats.org/drawingml/2006/picture">
                <pic:pic>
                  <pic:nvPicPr>
                    <pic:cNvPr descr="fl/pesquisa-3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8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referência e usar os resultados.</w:t>
      </w:r>
    </w:p>
    <w:bookmarkEnd w:id="148"/>
    <w:bookmarkStart w:id="246" w:name="estados-da-página-32"/>
    <w:p>
      <w:pPr>
        <w:pStyle w:val="Heading2"/>
      </w:pPr>
      <w:r>
        <w:t xml:space="preserve">Estados da página (32)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Pesquisar peças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Encontrar a peça certa: identificar o veículo pela matrícula ou pelo VIN, escolhê-lo pela marca e modelo, ou pesquisar a referência (com equivalências); depois, as peças compatíveis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Primeira pesquisa</w:t>
            </w:r>
          </w:p>
        </w:tc>
        <w:tc>
          <w:tcPr/>
          <w:p>
            <w:pPr>
              <w:pStyle w:val="Compact"/>
            </w:pPr>
            <w:r>
              <w:t xml:space="preserve">A visita guiada pelas três formas de pesquisar, um cartão de cada vez (Seguinte, Anterior, Saltar); não se repete. Os blocos de baixo dizem 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A carregar a pesquisa</w:t>
            </w:r>
          </w:p>
        </w:tc>
        <w:tc>
          <w:tcPr/>
          <w:p>
            <w:pPr>
              <w:pStyle w:val="Compact"/>
            </w:pPr>
            <w:r>
              <w:t xml:space="preserve">O rolamento monta-se e roda no lugar do formulário; os cartões já se podem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Matrícula a meio</w:t>
            </w:r>
          </w:p>
        </w:tc>
        <w:tc>
          <w:tcPr/>
          <w:p>
            <w:pPr>
              <w:pStyle w:val="Compact"/>
            </w:pPr>
            <w:r>
              <w:t xml:space="preserve">«AA-12-B»: a ajuda por baixo diz quanto falta; ainda não é erro.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Matrícula inválida</w:t>
            </w:r>
          </w:p>
        </w:tc>
        <w:tc>
          <w:tcPr/>
          <w:p>
            <w:pPr>
              <w:pStyle w:val="Compact"/>
            </w:pPr>
            <w:r>
              <w:t xml:space="preserve">A matrícula incompleta: a borda, o ícone e a explicação por baixo;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VIN inválido</w:t>
            </w:r>
          </w:p>
        </w:tc>
        <w:tc>
          <w:tcPr/>
          <w:p>
            <w:pPr>
              <w:pStyle w:val="Compact"/>
            </w:pPr>
            <w:r>
              <w:t xml:space="preserve">«Mais opções» aberto: o VIN com 10 caracteres — «Faltam 7». A matrícula vazia não é erro: basta um dos campos.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Vários veículos possíveis</w:t>
            </w:r>
          </w:p>
        </w:tc>
        <w:tc>
          <w:tcPr/>
          <w:p>
            <w:pPr>
              <w:pStyle w:val="Compact"/>
            </w:pPr>
            <w:r>
              <w:t xml:space="preserve">Pela descrição «Clio 1.5 dCi»: os veículos do catálogo que respondem, para confirmar um. Nada se dá como certo antes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Veículo não identificado</w:t>
            </w:r>
          </w:p>
        </w:tc>
        <w:tc>
          <w:tcPr/>
          <w:p>
            <w:pPr>
              <w:pStyle w:val="Compact"/>
            </w:pPr>
            <w:r>
              <w:t xml:space="preserve">O serviço de identificação não devolveu nenhum veículo: o que fazer (confirmar, VIN, escolher pela marca); a matrícula escrita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Veículo confirmado</w:t>
            </w:r>
          </w:p>
        </w:tc>
        <w:tc>
          <w:tcPr/>
          <w:p>
            <w:pPr>
              <w:pStyle w:val="Compact"/>
            </w:pPr>
            <w:r>
              <w:t xml:space="preserve">AA-12-BC: o veículo aparece por baixo, os dados um a um, com «Ver peças compatíveis»; a compatibilidade é a do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t xml:space="preserve">Marca escolhida</w:t>
            </w:r>
          </w:p>
        </w:tc>
        <w:tc>
          <w:tcPr/>
          <w:p>
            <w:pPr>
              <w:pStyle w:val="Compact"/>
            </w:pPr>
            <w:r>
              <w:t xml:space="preserve">Por veículo: a Renault passou ao resumo em cima e o Modelo acendeu; a Motorização e o Ano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18.10</w:t>
            </w:r>
          </w:p>
        </w:tc>
        <w:tc>
          <w:tcPr/>
          <w:p>
            <w:pPr>
              <w:pStyle w:val="Compact"/>
            </w:pPr>
            <w:r>
              <w:t xml:space="preserve">Modelos a carregar</w:t>
            </w:r>
          </w:p>
        </w:tc>
        <w:tc>
          <w:tcPr/>
          <w:p>
            <w:pPr>
              <w:pStyle w:val="Compact"/>
            </w:pPr>
            <w:r>
              <w:t xml:space="preserve">O Modelo diz «A carregar modelos…» com o rolamento pequeno; nada salta quando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18.11</w:t>
            </w:r>
          </w:p>
        </w:tc>
        <w:tc>
          <w:tcPr/>
          <w:p>
            <w:pPr>
              <w:pStyle w:val="Compact"/>
            </w:pPr>
            <w:r>
              <w:t xml:space="preserve">Marca sem modelos</w:t>
            </w:r>
          </w:p>
        </w:tc>
        <w:tc>
          <w:tcPr/>
          <w:p>
            <w:pPr>
              <w:pStyle w:val="Compact"/>
            </w:pPr>
            <w:r>
              <w:t xml:space="preserve">A Fiat não tem modelos no catálogo: di-lo e aponta a referência ou a matrícula; o Modelo fica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18.12</w:t>
            </w:r>
          </w:p>
        </w:tc>
        <w:tc>
          <w:tcPr/>
          <w:p>
            <w:pPr>
              <w:pStyle w:val="Compact"/>
            </w:pPr>
            <w:r>
              <w:t xml:space="preserve">Veículo escolhido</w:t>
            </w:r>
          </w:p>
        </w:tc>
        <w:tc>
          <w:tcPr/>
          <w:p>
            <w:pPr>
              <w:pStyle w:val="Compact"/>
            </w:pPr>
            <w:r>
              <w:t xml:space="preserve">Renault › Clio IV › 1.5 dCi: «Selecionar veículo» mostra o veículo por baixo, com «Ver peças compatíveis».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18.13</w:t>
            </w:r>
          </w:p>
        </w:tc>
        <w:tc>
          <w:tcPr/>
          <w:p>
            <w:pPr>
              <w:pStyle w:val="Compact"/>
            </w:pPr>
            <w:r>
              <w:t xml:space="preserve">Sugestões ao escrever</w:t>
            </w:r>
          </w:p>
        </w:tc>
        <w:tc>
          <w:tcPr/>
          <w:p>
            <w:pPr>
              <w:pStyle w:val="Compact"/>
            </w:pPr>
            <w:r>
              <w:t xml:space="preserve">Na referência, «VKBA»: as sugestões agrupadas (referências, fabricantes, pesquisas recentes);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18.14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pesquisar…»; os cartões encolhem e os resultados chegam em esqueleto, no mesmo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«SKF»: a contagem, a ordem, Lista ou Grelha, as marcas com o número de cada uma; cada peça com o stock, o preço líquido, «Adicionar» e 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18.16</w:t>
            </w:r>
          </w:p>
        </w:tc>
        <w:tc>
          <w:tcPr/>
          <w:p>
            <w:pPr>
              <w:pStyle w:val="Compact"/>
            </w:pPr>
            <w:r>
              <w:t xml:space="preserve">Com filtros</w:t>
            </w:r>
          </w:p>
        </w:tc>
        <w:tc>
          <w:tcPr/>
          <w:p>
            <w:pPr>
              <w:pStyle w:val="Compact"/>
            </w:pPr>
            <w:r>
              <w:t xml:space="preserve">«kit» com a marca SKF e «Só com stock»: os filtros ativos em etiquetas que se tiram; quantos há sem 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Referência não encontrada</w:t>
            </w:r>
          </w:p>
        </w:tc>
        <w:tc>
          <w:tcPr/>
          <w:p>
            <w:pPr>
              <w:pStyle w:val="Compact"/>
            </w:pPr>
            <w:r>
              <w:t xml:space="preserve">«XQ-99812»: o que fazer — a pesquisa parcial, limpar ou o catálogo universal;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18.18</w:t>
            </w:r>
          </w:p>
        </w:tc>
        <w:tc>
          <w:tcPr/>
          <w:p>
            <w:pPr>
              <w:pStyle w:val="Compact"/>
            </w:pPr>
            <w:r>
              <w:t xml:space="preserve">Pesquisa limpa</w:t>
            </w:r>
          </w:p>
        </w:tc>
        <w:tc>
          <w:tcPr/>
          <w:p>
            <w:pPr>
              <w:pStyle w:val="Compact"/>
            </w:pPr>
            <w:r>
              <w:t xml:space="preserve">Depois de «Limpar pesquisa»: os resultados saem, os cartões voltam ao tamanho e o foco volta ao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18.19</w:t>
            </w:r>
          </w:p>
        </w:tc>
        <w:tc>
          <w:tcPr/>
          <w:p>
            <w:pPr>
              <w:pStyle w:val="Compact"/>
            </w:pPr>
            <w:r>
              <w:t xml:space="preserve">Pesquisa indisponível</w:t>
            </w:r>
          </w:p>
        </w:tc>
        <w:tc>
          <w:tcPr/>
          <w:p>
            <w:pPr>
              <w:pStyle w:val="Compact"/>
            </w:pPr>
            <w:r>
              <w:t xml:space="preserve">O serviço de pesquisa não respondeu: «Tentar novamente» e o catálogo; o que se escreveu continua no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parar: «Estás sem ligação à Internet.» «Tentar novamente» confirma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18.21</w:t>
            </w:r>
          </w:p>
        </w:tc>
        <w:tc>
          <w:tcPr/>
          <w:p>
            <w:pPr>
              <w:pStyle w:val="Compact"/>
            </w:pPr>
            <w:r>
              <w:t xml:space="preserve">Pesquisa global (Ctrl+K)</w:t>
            </w:r>
          </w:p>
        </w:tc>
        <w:tc>
          <w:tcPr/>
          <w:p>
            <w:pPr>
              <w:pStyle w:val="Compact"/>
            </w:pPr>
            <w:r>
              <w:t xml:space="preserve">Ctrl+K (⌘K): recentes, pedidos, marcas e modelos, categorias e páginas;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18.22</w:t>
            </w:r>
          </w:p>
        </w:tc>
        <w:tc>
          <w:tcPr/>
          <w:p>
            <w:pPr>
              <w:pStyle w:val="Compact"/>
            </w:pPr>
            <w:r>
              <w:t xml:space="preserve">Esqueleto da pesquisa</w:t>
            </w:r>
          </w:p>
        </w:tc>
        <w:tc>
          <w:tcPr/>
          <w:p>
            <w:pPr>
              <w:pStyle w:val="Compact"/>
            </w:pPr>
            <w:r>
              <w:t xml:space="preserve">A forma exata do Início em esqueleto, com um pulsar lento: cada zona troca quando os dados chegam, sem saltos.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18.23</w:t>
            </w:r>
          </w:p>
        </w:tc>
        <w:tc>
          <w:tcPr/>
          <w:p>
            <w:pPr>
              <w:pStyle w:val="Compact"/>
            </w:pPr>
            <w:r>
              <w:t xml:space="preserve">Peças a carregar</w:t>
            </w:r>
          </w:p>
        </w:tc>
        <w:tc>
          <w:tcPr/>
          <w:p>
            <w:pPr>
              <w:pStyle w:val="Compact"/>
            </w:pPr>
            <w:r>
              <w:t xml:space="preserve">Os resultados a chegar: os filtros e o cabeçalho da tabela ficam; as linhas em esqueleto;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18.24</w:t>
            </w:r>
          </w:p>
        </w:tc>
        <w:tc>
          <w:tcPr/>
          <w:p>
            <w:pPr>
              <w:pStyle w:val="Compact"/>
            </w:pPr>
            <w:r>
              <w:t xml:space="preserve">Página não encontrada</w:t>
            </w:r>
          </w:p>
        </w:tc>
        <w:tc>
          <w:tcPr/>
          <w:p>
            <w:pPr>
              <w:pStyle w:val="Compact"/>
            </w:pPr>
            <w:r>
              <w:t xml:space="preserve">O rolamento a que falta uma esfera roda uma vez e mostra o lugar vazio: «Esta página saiu da rota.»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rolamento encrava a meio do movimento: o pedido não se concluiu; «Tentar novamente» ou voltar ao início.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Um diálogo calmo por cima do Início: o cadeado fecha-se e «Iniciar sessão»; depois volta à mesma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18.28</w:t>
            </w:r>
          </w:p>
        </w:tc>
        <w:tc>
          <w:tcPr/>
          <w:p>
            <w:pPr>
              <w:pStyle w:val="Compact"/>
            </w:pPr>
            <w:r>
              <w:t xml:space="preserve">Em manutenção</w:t>
            </w:r>
          </w:p>
        </w:tc>
        <w:tc>
          <w:tcPr/>
          <w:p>
            <w:pPr>
              <w:pStyle w:val="Compact"/>
            </w:pPr>
            <w:r>
              <w:t xml:space="preserve">Sem o portal: o rolamento em vista explodida, devagar — «Estamos a afinar o motor.» — e quando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18.27</w:t>
            </w:r>
          </w:p>
        </w:tc>
        <w:tc>
          <w:tcPr/>
          <w:p>
            <w:pPr>
              <w:pStyle w:val="Compact"/>
            </w:pPr>
            <w:r>
              <w:t xml:space="preserve">Dois campos com erro</w:t>
            </w:r>
          </w:p>
        </w:tc>
        <w:tc>
          <w:tcPr/>
          <w:p>
            <w:pPr>
              <w:pStyle w:val="Compact"/>
            </w:pPr>
            <w:r>
              <w:t xml:space="preserve">Dois campos errados: o resumo diz quantos são e cada erro leva ao seu campo;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18.29</w:t>
            </w:r>
          </w:p>
        </w:tc>
        <w:tc>
          <w:tcPr/>
          <w:p>
            <w:pPr>
              <w:pStyle w:val="Compact"/>
            </w:pPr>
            <w:r>
              <w:t xml:space="preserve">Falha parcial</w:t>
            </w:r>
          </w:p>
        </w:tc>
        <w:tc>
          <w:tcPr/>
          <w:p>
            <w:pPr>
              <w:pStyle w:val="Compact"/>
            </w:pPr>
            <w:r>
              <w:t xml:space="preserve">As peças frequentes e o stock não carregaram: cada bloco diz o seu erro e tenta de novo sozinho; o resto da pesquisa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18.30</w:t>
            </w:r>
          </w:p>
        </w:tc>
        <w:tc>
          <w:tcPr/>
          <w:p>
            <w:pPr>
              <w:pStyle w:val="Compact"/>
            </w:pPr>
            <w:r>
              <w:t xml:space="preserve">Sem acesso aos preços</w:t>
            </w:r>
          </w:p>
        </w:tc>
        <w:tc>
          <w:tcPr/>
          <w:p>
            <w:pPr>
              <w:pStyle w:val="Compact"/>
            </w:pPr>
            <w:r>
              <w:t xml:space="preserve">A conta não tem a permissão «Ver preços»: os preços e «Adicionar» saem e diz-se a quem pedir o acesso.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18.31</w:t>
            </w:r>
          </w:p>
        </w:tc>
        <w:tc>
          <w:tcPr/>
          <w:p>
            <w:pPr>
              <w:pStyle w:val="Compact"/>
            </w:pPr>
            <w:r>
              <w:t xml:space="preserve">Referência sem stock</w:t>
            </w:r>
          </w:p>
        </w:tc>
        <w:tc>
          <w:tcPr/>
          <w:p>
            <w:pPr>
              <w:pStyle w:val="Compact"/>
            </w:pPr>
            <w:r>
              <w:t xml:space="preserve">INA 538 0001 10: zero nos dois armazéns — sem saída nem levantamento; por encomenda ao fornecedor, 3 a 5 dias úteis.</w:t>
            </w:r>
          </w:p>
        </w:tc>
      </w:tr>
    </w:tbl>
    <w:bookmarkStart w:id="245" w:name="como-aparece-cada-estado-3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 · Pesquisar peças</w:t>
            </w:r>
          </w:p>
        </w:tc>
        <w:tc>
          <w:tcPr/>
          <w:p>
            <w:pPr>
              <w:pStyle w:val="Compact"/>
            </w:pPr>
            <w:r>
              <w:t xml:space="preserve">18.1 · Primeira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est/pesquisa.jp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est/inicio-vazio.jp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 · A carregar a pesquisa</w:t>
            </w:r>
          </w:p>
        </w:tc>
        <w:tc>
          <w:tcPr/>
          <w:p>
            <w:pPr>
              <w:pStyle w:val="Compact"/>
            </w:pPr>
            <w:r>
              <w:t xml:space="preserve">18.3 · Matrícula a meio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est/inicio-carga.jp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-form.jp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18.4 · Matrícula inválida</w:t>
            </w:r>
          </w:p>
        </w:tc>
        <w:tc>
          <w:tcPr/>
          <w:p>
            <w:pPr>
              <w:pStyle w:val="Compact"/>
            </w:pPr>
            <w:r>
              <w:t xml:space="preserve">18.5 · VIN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est/inicio-formulario.jp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est/inicio-vin.jp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18.6 · Vários veículos possíveis</w:t>
            </w:r>
          </w:p>
        </w:tc>
        <w:tc>
          <w:tcPr/>
          <w:p>
            <w:pPr>
              <w:pStyle w:val="Compact"/>
            </w:pPr>
            <w:r>
              <w:t xml:space="preserve">18.7 · Veículo não identificado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est/inicio-candidatos.jp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-nao.jp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18.8 · Veículo confirmado</w:t>
            </w:r>
          </w:p>
        </w:tc>
        <w:tc>
          <w:tcPr/>
          <w:p>
            <w:pPr>
              <w:pStyle w:val="Compact"/>
            </w:pPr>
            <w:r>
              <w:t xml:space="preserve">18.9 · Marca escolhida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.jp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est/inicio-marca.jp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18.10 · Modelos a carregar</w:t>
            </w:r>
          </w:p>
        </w:tc>
        <w:tc>
          <w:tcPr/>
          <w:p>
            <w:pPr>
              <w:pStyle w:val="Compact"/>
            </w:pPr>
            <w:r>
              <w:t xml:space="preserve">18.11 · Marca sem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carga.jp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nada.jp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18.12 · Veículo escolhido</w:t>
            </w:r>
          </w:p>
        </w:tc>
        <w:tc>
          <w:tcPr/>
          <w:p>
            <w:pPr>
              <w:pStyle w:val="Compact"/>
            </w:pPr>
            <w:r>
              <w:t xml:space="preserve">18.13 · Sugestões ao escrever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est/inicio-veic-escolhido.jp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.jp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18.14 · A pesquisar</w:t>
            </w:r>
          </w:p>
        </w:tc>
        <w:tc>
          <w:tcPr/>
          <w:p>
            <w:pPr>
              <w:pStyle w:val="Compact"/>
            </w:pPr>
            <w:r>
              <w:t xml:space="preserve">18.15 ·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est/inicio-pesquisa.jp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est/inicio-resultados.jp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18.16 · Com filtros</w:t>
            </w:r>
          </w:p>
        </w:tc>
        <w:tc>
          <w:tcPr/>
          <w:p>
            <w:pPr>
              <w:pStyle w:val="Compact"/>
            </w:pPr>
            <w:r>
              <w:t xml:space="preserve">18.17 · Referência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est/inicio-filtros.jp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est/inicio-sem-resultados.jp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18.18 · Pesquisa limpa</w:t>
            </w:r>
          </w:p>
        </w:tc>
        <w:tc>
          <w:tcPr/>
          <w:p>
            <w:pPr>
              <w:pStyle w:val="Compact"/>
            </w:pPr>
            <w:r>
              <w:t xml:space="preserve">18.19 · Pesquisa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est/inicio-limpa.jp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est/inicio-servico.jp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18.20 · Sem ligação</w:t>
            </w:r>
          </w:p>
        </w:tc>
        <w:tc>
          <w:tcPr/>
          <w:p>
            <w:pPr>
              <w:pStyle w:val="Compact"/>
            </w:pPr>
            <w:r>
              <w:t xml:space="preserve">18.21 · Pesquisa global (Ctrl+K)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est/inicio-rede.jp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est/inicio-comando.jp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18.22 · Esqueleto da pesquisa</w:t>
            </w:r>
          </w:p>
        </w:tc>
        <w:tc>
          <w:tcPr/>
          <w:p>
            <w:pPr>
              <w:pStyle w:val="Compact"/>
            </w:pPr>
            <w:r>
              <w:t xml:space="preserve">18.23 · Peças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est/carga-inicio.jp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est/carga-pecas.jp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18.24 · Página não encontrada</w:t>
            </w:r>
          </w:p>
        </w:tc>
        <w:tc>
          <w:tcPr/>
          <w:p>
            <w:pPr>
              <w:pStyle w:val="Compact"/>
            </w:pPr>
            <w:r>
              <w:t xml:space="preserve">18.25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est/erro-404.jp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est/erro-500.jp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18.26 · Sessão expirada</w:t>
            </w:r>
          </w:p>
        </w:tc>
        <w:tc>
          <w:tcPr/>
          <w:p>
            <w:pPr>
              <w:pStyle w:val="Compact"/>
            </w:pPr>
            <w:r>
              <w:t xml:space="preserve">18.28 · Em manutenção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est/erro-sessao.jp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est/erro-manutencao.jp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18.27 · Dois campos com erro</w:t>
            </w:r>
          </w:p>
        </w:tc>
        <w:tc>
          <w:tcPr/>
          <w:p>
            <w:pPr>
              <w:pStyle w:val="Compact"/>
            </w:pPr>
            <w:r>
              <w:t xml:space="preserve">18.29 · Falha parcial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est/erro-formulario.jp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.jp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18.30 · Sem acesso aos preços</w:t>
            </w:r>
          </w:p>
        </w:tc>
        <w:tc>
          <w:tcPr/>
          <w:p>
            <w:pPr>
              <w:pStyle w:val="Compact"/>
            </w:pPr>
            <w:r>
              <w:t xml:space="preserve">18.31 · Referência sem stock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est/inicio-permissao.jp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est/inicio-sem-stock.jp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5"/>
    <w:bookmarkEnd w:id="246"/>
    <w:bookmarkEnd w:id="247"/>
    <w:bookmarkStart w:id="417" w:name="catálogo"/>
    <w:p>
      <w:pPr>
        <w:pStyle w:val="Heading1"/>
      </w:pPr>
      <w:r>
        <w:t xml:space="preserve">5 · Catálogo</w:t>
      </w:r>
    </w:p>
    <w:bookmarkStart w:id="251" w:name="como-se-usa-4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1 · Catálogo." title="" id="249" name="Picture"/>
            <a:graphic>
              <a:graphicData uri="http://schemas.openxmlformats.org/drawingml/2006/picture">
                <pic:pic>
                  <pic:nvPicPr>
                    <pic:cNvPr descr="img/catalogo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 · Catálogo.</w:t>
      </w:r>
    </w:p>
    <w:p>
      <w:pPr>
        <w:pStyle w:val="BodyText"/>
      </w:pPr>
      <w:r>
        <w:t xml:space="preserve">O catálogo percorre-se por etapas, nos separadores do topo:</w:t>
      </w:r>
    </w:p>
    <w:p>
      <w:pPr>
        <w:pStyle w:val="BodyText"/>
      </w:pPr>
      <w:r>
        <w:rPr>
          <w:b/>
          <w:bCs/>
        </w:rPr>
        <w:t xml:space="preserve">Marcas → Modelos → Veículos → Grupo montagem → Referências → Detalhes</w:t>
      </w:r>
      <w:r>
        <w:t xml:space="preserve">, e o separador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para as peças que servem a qualquer veículo.</w:t>
      </w:r>
    </w:p>
    <w:p>
      <w:pPr>
        <w:pStyle w:val="Compact"/>
        <w:numPr>
          <w:ilvl w:val="0"/>
          <w:numId w:val="1009"/>
        </w:numPr>
      </w:pPr>
      <w:r>
        <w:t xml:space="preserve">À esquerda,</w:t>
      </w:r>
      <w:r>
        <w:t xml:space="preserve"> </w:t>
      </w:r>
      <w:r>
        <w:rPr>
          <w:b/>
          <w:bCs/>
        </w:rPr>
        <w:t xml:space="preserve">Encontrar veículo</w:t>
      </w:r>
      <w:r>
        <w:t xml:space="preserve">: o tipo de veículo, a matrícula, o n.º de chassis, o motor ou a descrição, e</w:t>
      </w:r>
      <w:r>
        <w:t xml:space="preserve"> </w:t>
      </w:r>
      <w:r>
        <w:rPr>
          <w:b/>
          <w:bCs/>
        </w:rPr>
        <w:t xml:space="preserve">Pesquisar</w:t>
      </w:r>
      <w:r>
        <w:t xml:space="preserve">. Com o veículo identificado, salta-se logo para os grupos de montagem.</w:t>
      </w:r>
    </w:p>
    <w:p>
      <w:pPr>
        <w:pStyle w:val="Compact"/>
        <w:numPr>
          <w:ilvl w:val="0"/>
          <w:numId w:val="1009"/>
        </w:numPr>
      </w:pPr>
      <w:r>
        <w:t xml:space="preserve">À direita, as marcas: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 </w:t>
      </w:r>
      <w:r>
        <w:t xml:space="preserve">(estrela laranja) ou</w:t>
      </w:r>
      <w:r>
        <w:t xml:space="preserve"> </w:t>
      </w:r>
      <w:r>
        <w:rPr>
          <w:b/>
          <w:bCs/>
        </w:rPr>
        <w:t xml:space="preserve">Todas</w:t>
      </w:r>
      <w:r>
        <w:t xml:space="preserve">. Clica-se numa marca para ver os modelos, e assim por diante.</w:t>
      </w:r>
    </w:p>
    <w:p>
      <w:pPr>
        <w:pStyle w:val="Compact"/>
        <w:numPr>
          <w:ilvl w:val="0"/>
          <w:numId w:val="1009"/>
        </w:numPr>
      </w:pPr>
      <w:r>
        <w:t xml:space="preserve">O veículo escolhido fica sempre à vista no topo, para não se perder a compatibilidade.</w:t>
      </w:r>
    </w:p>
    <w:p>
      <w:pPr>
        <w:pStyle w:val="Compact"/>
        <w:numPr>
          <w:ilvl w:val="0"/>
          <w:numId w:val="1009"/>
        </w:numPr>
      </w:pPr>
      <w:r>
        <w:t xml:space="preserve">Nos</w:t>
      </w:r>
      <w:r>
        <w:t xml:space="preserve"> </w:t>
      </w:r>
      <w:r>
        <w:rPr>
          <w:b/>
          <w:bCs/>
        </w:rPr>
        <w:t xml:space="preserve">Detalhes</w:t>
      </w:r>
      <w:r>
        <w:t xml:space="preserve"> </w:t>
      </w:r>
      <w:r>
        <w:t xml:space="preserve">da referência: as características, as equivalências, os números OE, os veículos compatíveis, o stock e o preço, e</w:t>
      </w:r>
      <w:r>
        <w:t xml:space="preserve"> </w:t>
      </w:r>
      <w:r>
        <w:rPr>
          <w:b/>
          <w:bCs/>
        </w:rPr>
        <w:t xml:space="preserve">Adicionar ao carrinho</w:t>
      </w:r>
      <w:r>
        <w:t xml:space="preserve">.</w:t>
      </w:r>
    </w:p>
    <w:bookmarkEnd w:id="251"/>
    <w:bookmarkStart w:id="264" w:name="fluxo-tudo-o-que-se-pode-fazer-4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554032"/>
            <wp:effectExtent b="0" l="0" r="0" t="0"/>
            <wp:docPr descr="Identificar o veículo, procurar a marca ou a referência." title="" id="253" name="Picture"/>
            <a:graphic>
              <a:graphicData uri="http://schemas.openxmlformats.org/drawingml/2006/picture">
                <pic:pic>
                  <pic:nvPicPr>
                    <pic:cNvPr descr="fl/catalogo-1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5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Identificar o veículo, procurar a marca ou a referência.</w:t>
      </w:r>
    </w:p>
    <w:p>
      <w:pPr>
        <w:pStyle w:val="CaptionedFigure"/>
      </w:pPr>
      <w:r>
        <w:drawing>
          <wp:inline>
            <wp:extent cx="3478992" cy="7498080"/>
            <wp:effectExtent b="0" l="0" r="0" t="0"/>
            <wp:docPr descr="Da marca à referência, e pôr no carrinho." title="" id="256" name="Picture"/>
            <a:graphic>
              <a:graphicData uri="http://schemas.openxmlformats.org/drawingml/2006/picture">
                <pic:pic>
                  <pic:nvPicPr>
                    <pic:cNvPr descr="fl/catalogo-2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9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marca à referência, e pôr no carrinho.</w:t>
      </w:r>
    </w:p>
    <w:p>
      <w:pPr>
        <w:pStyle w:val="CaptionedFigure"/>
      </w:pPr>
      <w:r>
        <w:drawing>
          <wp:inline>
            <wp:extent cx="6261100" cy="6188633"/>
            <wp:effectExtent b="0" l="0" r="0" t="0"/>
            <wp:docPr descr="A ficha da referência: comprar." title="" id="259" name="Picture"/>
            <a:graphic>
              <a:graphicData uri="http://schemas.openxmlformats.org/drawingml/2006/picture">
                <pic:pic>
                  <pic:nvPicPr>
                    <pic:cNvPr descr="fl/catalogo-3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188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comprar.</w:t>
      </w:r>
    </w:p>
    <w:p>
      <w:pPr>
        <w:pStyle w:val="CaptionedFigure"/>
      </w:pPr>
      <w:r>
        <w:drawing>
          <wp:inline>
            <wp:extent cx="6261100" cy="2154963"/>
            <wp:effectExtent b="0" l="0" r="0" t="0"/>
            <wp:docPr descr="A ficha da referência: os separadores." title="" id="262" name="Picture"/>
            <a:graphic>
              <a:graphicData uri="http://schemas.openxmlformats.org/drawingml/2006/picture">
                <pic:pic>
                  <pic:nvPicPr>
                    <pic:cNvPr descr="fl/catalogo-4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54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os separadores.</w:t>
      </w:r>
    </w:p>
    <w:bookmarkEnd w:id="264"/>
    <w:bookmarkStart w:id="416" w:name="estados-da-página-50"/>
    <w:p>
      <w:pPr>
        <w:pStyle w:val="Heading2"/>
      </w:pPr>
      <w:r>
        <w:t xml:space="preserve">Estados da página (50)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 catálogo de peças: a pesquisa por veículo ou por referência num só sítio, e as marcas de automóveis para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 carregar o Catálogo</w:t>
            </w:r>
          </w:p>
        </w:tc>
        <w:tc>
          <w:tcPr/>
          <w:p>
            <w:pPr>
              <w:pStyle w:val="Compact"/>
            </w:pPr>
            <w:r>
              <w:t xml:space="preserve">O cartão da pesquisa e a grelha das marcas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A identificar o veículo</w:t>
            </w:r>
          </w:p>
        </w:tc>
        <w:tc>
          <w:tcPr/>
          <w:p>
            <w:pPr>
              <w:pStyle w:val="Compact"/>
            </w:pPr>
            <w:r>
              <w:t xml:space="preserve">A matrícula escrita, o botão em «A identificar…» e uma barra fina.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Matrícula não encontrada</w:t>
            </w:r>
          </w:p>
        </w:tc>
        <w:tc>
          <w:tcPr/>
          <w:p>
            <w:pPr>
              <w:pStyle w:val="Compact"/>
            </w:pPr>
            <w:r>
              <w:t xml:space="preserve">Nenhum veículo com aquela matrícula: porquê pode ser e o que tentar.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Erros no formulário</w:t>
            </w:r>
          </w:p>
        </w:tc>
        <w:tc>
          <w:tcPr/>
          <w:p>
            <w:pPr>
              <w:pStyle w:val="Compact"/>
            </w:pPr>
            <w:r>
              <w:t xml:space="preserve">Matrícula e chassis com o formato errado, cada um com 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A carregar modelos</w:t>
            </w:r>
          </w:p>
        </w:tc>
        <w:tc>
          <w:tcPr/>
          <w:p>
            <w:pPr>
              <w:pStyle w:val="Compact"/>
            </w:pPr>
            <w:r>
              <w:t xml:space="preserve">Escolhida a marca, os cartões dos modelos chegam em esqueleto, com a proporção da imagem guardada (nada salta);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Marca não encontrada</w:t>
            </w:r>
          </w:p>
        </w:tc>
        <w:tc>
          <w:tcPr/>
          <w:p>
            <w:pPr>
              <w:pStyle w:val="Compact"/>
            </w:pPr>
            <w:r>
              <w:t xml:space="preserve">A procura de marca não encontra nada: sugere a escrita certa e outro caminho.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Sem favoritas</w:t>
            </w:r>
          </w:p>
        </w:tc>
        <w:tc>
          <w:tcPr/>
          <w:p>
            <w:pPr>
              <w:pStyle w:val="Compact"/>
            </w:pPr>
            <w:r>
              <w:t xml:space="preserve">Ainda sem favoritas: explica a estrela e leva a «Todas».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t xml:space="preserve">As marcas não carregaram</w:t>
            </w:r>
          </w:p>
        </w:tc>
        <w:tc>
          <w:tcPr/>
          <w:p>
            <w:pPr>
              <w:pStyle w:val="Compact"/>
            </w:pPr>
            <w:r>
              <w:t xml:space="preserve">A grelha falhou: o que continua a funcionar, a referência do erro, o apoio e «Tentar de novo».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Modelos da marca</w:t>
            </w:r>
          </w:p>
        </w:tc>
        <w:tc>
          <w:tcPr/>
          <w:p>
            <w:pPr>
              <w:pStyle w:val="Compact"/>
            </w:pPr>
            <w:r>
              <w:t xml:space="preserve">escolhida a BMW, a tabela dos modelos com Fabricado desde e até; os filtros Modelo e Ano no cartão azul.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11.10</w:t>
            </w:r>
          </w:p>
        </w:tc>
        <w:tc>
          <w:tcPr/>
          <w:p>
            <w:pPr>
              <w:pStyle w:val="Compact"/>
            </w:pPr>
            <w:r>
              <w:t xml:space="preserve">Veículos do modelo</w:t>
            </w:r>
          </w:p>
        </w:tc>
        <w:tc>
          <w:tcPr/>
          <w:p>
            <w:pPr>
              <w:pStyle w:val="Compact"/>
            </w:pPr>
            <w:r>
              <w:t xml:space="preserve">os veículos do Scénic II com motor, kW, cv, cc, tração e carroçaria; o 1.5 dCi escolhido acende «Grupo montagem».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11.11</w:t>
            </w:r>
          </w:p>
        </w:tc>
        <w:tc>
          <w:tcPr/>
          <w:p>
            <w:pPr>
              <w:pStyle w:val="Compact"/>
            </w:pPr>
            <w:r>
              <w:t xml:space="preserve">Referências</w:t>
            </w:r>
          </w:p>
        </w:tc>
        <w:tc>
          <w:tcPr/>
          <w:p>
            <w:pPr>
              <w:pStyle w:val="Compact"/>
            </w:pPr>
            <w:r>
              <w:t xml:space="preserve">as peças do BMW 1 (E81) 118d de todos os fabricantes, preço, desconto, líquido e stock no Porto e em Sacavém; duas marcadas para comparar.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os grupos de montagem sem veículo, em árvore; o Kit de distribuição escolhido mostra os fabricantes; cada um leva às referências.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11.13</w:t>
            </w:r>
          </w:p>
        </w:tc>
        <w:tc>
          <w:tcPr/>
          <w:p>
            <w:pPr>
              <w:pStyle w:val="Compact"/>
            </w:pPr>
            <w:r>
              <w:t xml:space="preserve">Detalhes da referência</w:t>
            </w:r>
          </w:p>
        </w:tc>
        <w:tc>
          <w:tcPr/>
          <w:p>
            <w:pPr>
              <w:pStyle w:val="Compact"/>
            </w:pPr>
            <w:r>
              <w:t xml:space="preserve">a peça em cima (preço, desconto, líquido, stock, quantidade, carrinho e minha lista) e os separadores Stock, Equivalências, OE, Veículos aplicáveis, Características e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11.14</w:t>
            </w:r>
          </w:p>
        </w:tc>
        <w:tc>
          <w:tcPr/>
          <w:p>
            <w:pPr>
              <w:pStyle w:val="Compact"/>
            </w:pPr>
            <w:r>
              <w:t xml:space="preserve">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Sem dados: os filtros dos veículos não deixam nenhum; diz porquê e dá duas saídas.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11.15</w:t>
            </w:r>
          </w:p>
        </w:tc>
        <w:tc>
          <w:tcPr/>
          <w:p>
            <w:pPr>
              <w:pStyle w:val="Compact"/>
            </w:pPr>
            <w:r>
              <w:t xml:space="preserve">Grupo sem referências</w:t>
            </w:r>
          </w:p>
        </w:tc>
        <w:tc>
          <w:tcPr/>
          <w:p>
            <w:pPr>
              <w:pStyle w:val="Compact"/>
            </w:pPr>
            <w:r>
              <w:t xml:space="preserve">Sem dados: o grupo escolhido não tem peças para o veículo; a Romafe procura-a ao fabricante.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11.16</w:t>
            </w:r>
          </w:p>
        </w:tc>
        <w:tc>
          <w:tcPr/>
          <w:p>
            <w:pPr>
              <w:pStyle w:val="Compact"/>
            </w:pPr>
            <w:r>
              <w:t xml:space="preserve">Veículo identificado</w:t>
            </w:r>
          </w:p>
        </w:tc>
        <w:tc>
          <w:tcPr/>
          <w:p>
            <w:pPr>
              <w:pStyle w:val="Compact"/>
            </w:pPr>
            <w:r>
              <w:t xml:space="preserve">Sucesso: o veículo encaixa na barra do contexto (o rolamento monta-se) e o catálogo passa aos Veículos, já filtrados.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11.17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peça só voa para o carrinho depois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11.18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Falha: o botão diz «Não adicionado», a faixa explica e deixa tentar de novo; nada se finge.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11.19</w:t>
            </w:r>
          </w:p>
        </w:tc>
        <w:tc>
          <w:tcPr/>
          <w:p>
            <w:pPr>
              <w:pStyle w:val="Compact"/>
            </w:pPr>
            <w:r>
              <w:t xml:space="preserve">Preços indisponíveis</w:t>
            </w:r>
          </w:p>
        </w:tc>
        <w:tc>
          <w:tcPr/>
          <w:p>
            <w:pPr>
              <w:pStyle w:val="Compact"/>
            </w:pPr>
            <w:r>
              <w:t xml:space="preserve">Falha parcial: os preços não chegaram; as referências e o stock continuam; «Pedir»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11.24</w:t>
            </w:r>
          </w:p>
        </w:tc>
        <w:tc>
          <w:tcPr/>
          <w:p>
            <w:pPr>
              <w:pStyle w:val="Compact"/>
            </w:pPr>
            <w:r>
              <w:t xml:space="preserve">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Só o painel da árvore espera: o rolamento e as linhas em esqueleto, com a forma das categorias; o resto do catálogo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11.20</w:t>
            </w:r>
          </w:p>
        </w:tc>
        <w:tc>
          <w:tcPr/>
          <w:p>
            <w:pPr>
              <w:pStyle w:val="Compact"/>
            </w:pPr>
            <w:r>
              <w:t xml:space="preserve">Sem ligação no catálogo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as referências de há pouco ficam à vista, esbatidas;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A ficha a carregar</w:t>
            </w:r>
          </w:p>
        </w:tc>
        <w:tc>
          <w:tcPr/>
          <w:p>
            <w:pPr>
              <w:pStyle w:val="Compact"/>
            </w:pPr>
            <w:r>
              <w:t xml:space="preserve">O esqueleto com a forma da ficha (identidade, compra, separadores) e o rolamento no separador; nada salta quando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11.26</w:t>
            </w:r>
          </w:p>
        </w:tc>
        <w:tc>
          <w:tcPr/>
          <w:p>
            <w:pPr>
              <w:pStyle w:val="Compact"/>
            </w:pPr>
            <w:r>
              <w:t xml:space="preserve">Referência indisponível</w:t>
            </w:r>
          </w:p>
        </w:tc>
        <w:tc>
          <w:tcPr/>
          <w:p>
            <w:pPr>
              <w:pStyle w:val="Compact"/>
            </w:pPr>
            <w:r>
              <w:t xml:space="preserve">A referência deixou de ser fornecida: não se pode pedir; a saída são as equivalências.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11.27</w:t>
            </w:r>
          </w:p>
        </w:tc>
        <w:tc>
          <w:tcPr/>
          <w:p>
            <w:pPr>
              <w:pStyle w:val="Compact"/>
            </w:pPr>
            <w:r>
              <w:t xml:space="preserve">Sem stock</w:t>
            </w:r>
          </w:p>
        </w:tc>
        <w:tc>
          <w:tcPr/>
          <w:p>
            <w:pPr>
              <w:pStyle w:val="Compact"/>
            </w:pPr>
            <w:r>
              <w:t xml:space="preserve">Zero no Porto e em Sacavém; «Adicionar» desligado; o prazo não se inventa, confirma-se.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11.28</w:t>
            </w:r>
          </w:p>
        </w:tc>
        <w:tc>
          <w:tcPr/>
          <w:p>
            <w:pPr>
              <w:pStyle w:val="Compact"/>
            </w:pPr>
            <w:r>
              <w:t xml:space="preserve">O stock a carregar</w:t>
            </w:r>
          </w:p>
        </w:tc>
        <w:tc>
          <w:tcPr/>
          <w:p>
            <w:pPr>
              <w:pStyle w:val="Compact"/>
            </w:pPr>
            <w:r>
              <w:t xml:space="preserve">Só o stock espera: as linhas em esqueleto e o rolamento; preço e identidade já estão.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11.29</w:t>
            </w:r>
          </w:p>
        </w:tc>
        <w:tc>
          <w:tcPr/>
          <w:p>
            <w:pPr>
              <w:pStyle w:val="Compact"/>
            </w:pPr>
            <w:r>
              <w:t xml:space="preserve">O stock não chegou</w:t>
            </w:r>
          </w:p>
        </w:tc>
        <w:tc>
          <w:tcPr/>
          <w:p>
            <w:pPr>
              <w:pStyle w:val="Compact"/>
            </w:pPr>
            <w:r>
              <w:t xml:space="preserve">A faixa explica e deixa tentar de novo; o preço continua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11.30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A quantidade a zero: a caixa a vermelho, a frase diz o mínimo e quanto há.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11.31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confirmação só depois do servidor.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11.32</w:t>
            </w:r>
          </w:p>
        </w:tc>
        <w:tc>
          <w:tcPr/>
          <w:p>
            <w:pPr>
              <w:pStyle w:val="Compact"/>
            </w:pPr>
            <w:r>
              <w:t xml:space="preserve">Adicionada ao carrinho</w:t>
            </w:r>
          </w:p>
        </w:tc>
        <w:tc>
          <w:tcPr/>
          <w:p>
            <w:pPr>
              <w:pStyle w:val="Compact"/>
            </w:pPr>
            <w:r>
              <w:t xml:space="preserve">A confirmação por baixo da compra, com «Ver carrinho».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11.33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O botão diz «Não adicionado»; a faixa explica e deixa tentar de novo.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11.34</w:t>
            </w:r>
          </w:p>
        </w:tc>
        <w:tc>
          <w:tcPr/>
          <w:p>
            <w:pPr>
              <w:pStyle w:val="Compact"/>
            </w:pPr>
            <w:r>
              <w:t xml:space="preserve">Sem equivalências</w:t>
            </w:r>
          </w:p>
        </w:tc>
        <w:tc>
          <w:tcPr/>
          <w:p>
            <w:pPr>
              <w:pStyle w:val="Compact"/>
            </w:pPr>
            <w:r>
              <w:t xml:space="preserve">O separador vazio diz porquê e leva aos números OE.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11.35</w:t>
            </w:r>
          </w:p>
        </w:tc>
        <w:tc>
          <w:tcPr/>
          <w:p>
            <w:pPr>
              <w:pStyle w:val="Compact"/>
            </w:pPr>
            <w:r>
              <w:t xml:space="preserve">Sem números OE</w:t>
            </w:r>
          </w:p>
        </w:tc>
        <w:tc>
          <w:tcPr/>
          <w:p>
            <w:pPr>
              <w:pStyle w:val="Compact"/>
            </w:pPr>
            <w:r>
              <w:t xml:space="preserve">O fabricante não os indicou.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11.36</w:t>
            </w:r>
          </w:p>
        </w:tc>
        <w:tc>
          <w:tcPr/>
          <w:p>
            <w:pPr>
              <w:pStyle w:val="Compact"/>
            </w:pPr>
            <w:r>
              <w:t xml:space="preserve">Sem veículos compatíveis</w:t>
            </w:r>
          </w:p>
        </w:tc>
        <w:tc>
          <w:tcPr/>
          <w:p>
            <w:pPr>
              <w:pStyle w:val="Compact"/>
            </w:pPr>
            <w:r>
              <w:t xml:space="preserve">Sem confirmação, não se dá como compatível; fala-se com a Romafe.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11.37</w:t>
            </w:r>
          </w:p>
        </w:tc>
        <w:tc>
          <w:tcPr/>
          <w:p>
            <w:pPr>
              <w:pStyle w:val="Compact"/>
            </w:pPr>
            <w:r>
              <w:t xml:space="preserve">Sem características</w:t>
            </w:r>
          </w:p>
        </w:tc>
        <w:tc>
          <w:tcPr/>
          <w:p>
            <w:pPr>
              <w:pStyle w:val="Compact"/>
            </w:pPr>
            <w:r>
              <w:t xml:space="preserve">Ainda não chegaram do fabricante; a ficha técnica pode tê-las.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11.38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O fabricante não publicou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11.39</w:t>
            </w:r>
          </w:p>
        </w:tc>
        <w:tc>
          <w:tcPr/>
          <w:p>
            <w:pPr>
              <w:pStyle w:val="Compact"/>
            </w:pPr>
            <w:r>
              <w:t xml:space="preserve">Documento a preparar</w:t>
            </w:r>
          </w:p>
        </w:tc>
        <w:tc>
          <w:tcPr/>
          <w:p>
            <w:pPr>
              <w:pStyle w:val="Compact"/>
            </w:pPr>
            <w:r>
              <w:t xml:space="preserve">Só o botão desse documento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11.40</w:t>
            </w:r>
          </w:p>
        </w:tc>
        <w:tc>
          <w:tcPr/>
          <w:p>
            <w:pPr>
              <w:pStyle w:val="Compact"/>
            </w:pPr>
            <w:r>
              <w:t xml:space="preserve">O documento não descarregou</w:t>
            </w:r>
          </w:p>
        </w:tc>
        <w:tc>
          <w:tcPr/>
          <w:p>
            <w:pPr>
              <w:pStyle w:val="Compact"/>
            </w:pPr>
            <w:r>
              <w:t xml:space="preserve">A faixa diz qual e deixa tentar de novo; os outros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ficha fica onde está; pedir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11.42</w:t>
            </w:r>
          </w:p>
        </w:tc>
        <w:tc>
          <w:tcPr/>
          <w:p>
            <w:pPr>
              <w:pStyle w:val="Compact"/>
            </w:pPr>
            <w:r>
              <w:t xml:space="preserve">Sem permissão para preços</w:t>
            </w:r>
          </w:p>
        </w:tc>
        <w:tc>
          <w:tcPr/>
          <w:p>
            <w:pPr>
              <w:pStyle w:val="Compact"/>
            </w:pPr>
            <w:r>
              <w:t xml:space="preserve">Esta conta não vê preços nem compra; a ficha técnica continua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11.43</w:t>
            </w:r>
          </w:p>
        </w:tc>
        <w:tc>
          <w:tcPr/>
          <w:p>
            <w:pPr>
              <w:pStyle w:val="Compact"/>
            </w:pPr>
            <w:r>
              <w:t xml:space="preserve">Sem ligação na ficha</w:t>
            </w:r>
          </w:p>
        </w:tc>
        <w:tc>
          <w:tcPr/>
          <w:p>
            <w:pPr>
              <w:pStyle w:val="Compact"/>
            </w:pPr>
            <w:r>
              <w:t xml:space="preserve">A ficha de há pouco, esbatida;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11.44</w:t>
            </w:r>
          </w:p>
        </w:tc>
        <w:tc>
          <w:tcPr/>
          <w:p>
            <w:pPr>
              <w:pStyle w:val="Compact"/>
            </w:pPr>
            <w:r>
              <w:t xml:space="preserve">Peça sem imagem</w:t>
            </w:r>
          </w:p>
        </w:tc>
        <w:tc>
          <w:tcPr/>
          <w:p>
            <w:pPr>
              <w:pStyle w:val="Compact"/>
            </w:pPr>
            <w:r>
              <w:t xml:space="preserve">Nem fotografia do fabricante nem desenho do tipo: a caixa tracejada di-lo; nada no lugar.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11.45</w:t>
            </w:r>
          </w:p>
        </w:tc>
        <w:tc>
          <w:tcPr/>
          <w:p>
            <w:pPr>
              <w:pStyle w:val="Compact"/>
            </w:pPr>
            <w:r>
              <w:t xml:space="preserve">Várias referências</w:t>
            </w:r>
          </w:p>
        </w:tc>
        <w:tc>
          <w:tcPr/>
          <w:p>
            <w:pPr>
              <w:pStyle w:val="Compact"/>
            </w:pPr>
            <w:r>
              <w:t xml:space="preserve">A mesma peça com a referência do fornecedor, os números OE e o EAN: qualquer uma encontra esta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11.46</w:t>
            </w:r>
          </w:p>
        </w:tc>
        <w:tc>
          <w:tcPr/>
          <w:p>
            <w:pPr>
              <w:pStyle w:val="Compact"/>
            </w:pPr>
            <w:r>
              <w:t xml:space="preserve">Compatibilidade confirmada</w:t>
            </w:r>
          </w:p>
        </w:tc>
        <w:tc>
          <w:tcPr/>
          <w:p>
            <w:pPr>
              <w:pStyle w:val="Compact"/>
            </w:pPr>
            <w:r>
              <w:t xml:space="preserve">Vinda do BMW 1 (E81) 116i: «Compatível», com a ligação do catálogo dita; os veículos aplicáveis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11.47</w:t>
            </w:r>
          </w:p>
        </w:tc>
        <w:tc>
          <w:tcPr/>
          <w:p>
            <w:pPr>
              <w:pStyle w:val="Compact"/>
            </w:pPr>
            <w:r>
              <w:t xml:space="preserve">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Vinda do Universal, sem veículo: não se dá como certa; diz como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11.48</w:t>
            </w:r>
          </w:p>
        </w:tc>
        <w:tc>
          <w:tcPr/>
          <w:p>
            <w:pPr>
              <w:pStyle w:val="Compact"/>
            </w:pPr>
            <w:r>
              <w:t xml:space="preserve">Sem dados técnicos</w:t>
            </w:r>
          </w:p>
        </w:tc>
        <w:tc>
          <w:tcPr/>
          <w:p>
            <w:pPr>
              <w:pStyle w:val="Compact"/>
            </w:pPr>
            <w:r>
              <w:t xml:space="preserve">Características e documentos por chegar; a compra continua certa.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Sem preço</w:t>
            </w:r>
          </w:p>
        </w:tc>
        <w:tc>
          <w:tcPr/>
          <w:p>
            <w:pPr>
              <w:pStyle w:val="Compact"/>
            </w:pPr>
            <w:r>
              <w:t xml:space="preserve">«Preço indisponível», nunca 0,00 €; «Adicionar»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11.21</w:t>
            </w:r>
          </w:p>
        </w:tc>
        <w:tc>
          <w:tcPr/>
          <w:p>
            <w:pPr>
              <w:pStyle w:val="Compact"/>
            </w:pPr>
            <w:r>
              <w:t xml:space="preserve">Pesquisa em curso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pesquisar…», a frase do que se está a procurar e os cartões das peças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11.22</w:t>
            </w:r>
          </w:p>
        </w:tc>
        <w:tc>
          <w:tcPr/>
          <w:p>
            <w:pPr>
              <w:pStyle w:val="Compact"/>
            </w:pPr>
            <w:r>
              <w:t xml:space="preserve">Pesquisa sem resultados</w:t>
            </w:r>
          </w:p>
        </w:tc>
        <w:tc>
          <w:tcPr/>
          <w:p>
            <w:pPr>
              <w:pStyle w:val="Compact"/>
            </w:pPr>
            <w:r>
              <w:t xml:space="preserve">A referência não existe: sugere o que pode estar mal e dá outros caminhos.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11.23</w:t>
            </w:r>
          </w:p>
        </w:tc>
        <w:tc>
          <w:tcPr/>
          <w:p>
            <w:pPr>
              <w:pStyle w:val="Compact"/>
            </w:pPr>
            <w:r>
              <w:t xml:space="preserve">Encomenda não concluída</w:t>
            </w:r>
          </w:p>
        </w:tc>
        <w:tc>
          <w:tcPr/>
          <w:p>
            <w:pPr>
              <w:pStyle w:val="Compact"/>
            </w:pPr>
            <w:r>
              <w:t xml:space="preserve">O stock mudou enquanto se encomendava: diz que nada foi cobrado, aponta o artigo e propõe duas saídas.</w:t>
            </w:r>
          </w:p>
        </w:tc>
      </w:tr>
    </w:tbl>
    <w:bookmarkStart w:id="415" w:name="como-aparece-cada-estado-4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 · Catálogo</w:t>
            </w:r>
          </w:p>
        </w:tc>
        <w:tc>
          <w:tcPr/>
          <w:p>
            <w:pPr>
              <w:pStyle w:val="Compact"/>
            </w:pPr>
            <w:r>
              <w:t xml:space="preserve">11.1 · A carregar 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est/catalogo.jp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est/catalogo-carga.jp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 · A identificar o veículo</w:t>
            </w:r>
          </w:p>
        </w:tc>
        <w:tc>
          <w:tcPr/>
          <w:p>
            <w:pPr>
              <w:pStyle w:val="Compact"/>
            </w:pPr>
            <w:r>
              <w:t xml:space="preserve">11.3 · Matrícula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r.jp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est/catalogo-nao-encontrada.jp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 · Erros no formulário</w:t>
            </w:r>
          </w:p>
        </w:tc>
        <w:tc>
          <w:tcPr/>
          <w:p>
            <w:pPr>
              <w:pStyle w:val="Compact"/>
            </w:pPr>
            <w:r>
              <w:t xml:space="preserve">11.5 · A carregar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est/catalogo-formulario.jp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est/catalogo-modelos.jp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11.6 · Marca não encontrada</w:t>
            </w:r>
          </w:p>
        </w:tc>
        <w:tc>
          <w:tcPr/>
          <w:p>
            <w:pPr>
              <w:pStyle w:val="Compact"/>
            </w:pPr>
            <w:r>
              <w:t xml:space="preserve">11.7 · Sem favoritas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est/catalogo-procura.jp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est/catalogo-sem-favoritas.jp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11.8 · As marcas não carregaram</w:t>
            </w:r>
          </w:p>
        </w:tc>
        <w:tc>
          <w:tcPr/>
          <w:p>
            <w:pPr>
              <w:pStyle w:val="Compact"/>
            </w:pPr>
            <w:r>
              <w:t xml:space="preserve">11.9 · Modelos da marca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est/catalogo-falha.jp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est/catalogo-lista-modelos.jp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11.10 · Veículos do modelo</w:t>
            </w:r>
          </w:p>
        </w:tc>
        <w:tc>
          <w:tcPr/>
          <w:p>
            <w:pPr>
              <w:pStyle w:val="Compact"/>
            </w:pPr>
            <w:r>
              <w:t xml:space="preserve">11.11 ·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est/catalogo-veiculos.jp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est/catalogo-referencias.jp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11.12 · Universal</w:t>
            </w:r>
          </w:p>
        </w:tc>
        <w:tc>
          <w:tcPr/>
          <w:p>
            <w:pPr>
              <w:pStyle w:val="Compact"/>
            </w:pPr>
            <w:r>
              <w:t xml:space="preserve">11.13 · Detalhes da referência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est/catalogo-universal.jp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est/catalogo-detalhes.jp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11.14 · 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11.15 · Grupo sem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est/catalogo-sem-veiculos.jp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est/catalogo-sem-referencias.jp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11.16 · Veículo identificado</w:t>
            </w:r>
          </w:p>
        </w:tc>
        <w:tc>
          <w:tcPr/>
          <w:p>
            <w:pPr>
              <w:pStyle w:val="Compact"/>
            </w:pPr>
            <w:r>
              <w:t xml:space="preserve">11.17 · A adicionar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do.jp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est/catalogo-a-pedir.jp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11.18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11.19 · Preços indisponíveis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est/catalogo-carrinho-falhou.jp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est/catalogo-precos.jp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11.24 · 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11.20 · Sem ligação no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est/catalogo-grupos-carga.jp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est/catalogo-offline.jp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11.25 · A ficha a carregar</w:t>
            </w:r>
          </w:p>
        </w:tc>
        <w:tc>
          <w:tcPr/>
          <w:p>
            <w:pPr>
              <w:pStyle w:val="Compact"/>
            </w:pPr>
            <w:r>
              <w:t xml:space="preserve">11.26 · Referência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arga.jp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indisponivel.jp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11.27 · Sem stock</w:t>
            </w:r>
          </w:p>
        </w:tc>
        <w:tc>
          <w:tcPr/>
          <w:p>
            <w:pPr>
              <w:pStyle w:val="Compact"/>
            </w:pPr>
            <w:r>
              <w:t xml:space="preserve">11.28 · O stock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stock.jp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carga.jp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11.29 · O stock não chegou</w:t>
            </w:r>
          </w:p>
        </w:tc>
        <w:tc>
          <w:tcPr/>
          <w:p>
            <w:pPr>
              <w:pStyle w:val="Compact"/>
            </w:pPr>
            <w:r>
              <w:t xml:space="preserve">11.30 · Quantidade inválida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erro.jp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qtd.jp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11.31 · A adicionar ao carrinho</w:t>
            </w:r>
          </w:p>
        </w:tc>
        <w:tc>
          <w:tcPr/>
          <w:p>
            <w:pPr>
              <w:pStyle w:val="Compact"/>
            </w:pPr>
            <w:r>
              <w:t xml:space="preserve">11.32 · Adicionada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-adicionar.jp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dicionada.jp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11.33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11.34 · Sem equivalências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nao-adicionada.jp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equivalencias.jp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11.35 · Sem números OE</w:t>
            </w:r>
          </w:p>
        </w:tc>
        <w:tc>
          <w:tcPr/>
          <w:p>
            <w:pPr>
              <w:pStyle w:val="Compact"/>
            </w:pPr>
            <w:r>
              <w:t xml:space="preserve">11.36 · Sem veículos compatíveis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oe.jp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veiculos.jp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11.37 · Sem características</w:t>
            </w:r>
          </w:p>
        </w:tc>
        <w:tc>
          <w:tcPr/>
          <w:p>
            <w:pPr>
              <w:pStyle w:val="Compact"/>
            </w:pPr>
            <w:r>
              <w:t xml:space="preserve">11.38 · Sem documentos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caracteristicas.jp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documentos.jp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11.39 · Documento a preparar</w:t>
            </w:r>
          </w:p>
        </w:tc>
        <w:tc>
          <w:tcPr/>
          <w:p>
            <w:pPr>
              <w:pStyle w:val="Compact"/>
            </w:pPr>
            <w:r>
              <w:t xml:space="preserve">11.40 · O documento não descarregou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carga.jp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erro.jp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11.41 · Sessão terminada</w:t>
            </w:r>
          </w:p>
        </w:tc>
        <w:tc>
          <w:tcPr/>
          <w:p>
            <w:pPr>
              <w:pStyle w:val="Compact"/>
            </w:pPr>
            <w:r>
              <w:t xml:space="preserve">11.42 · Sem permissão para preços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ssao.jp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ermissao.jp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11.43 · Sem ligação na ficha</w:t>
            </w:r>
          </w:p>
        </w:tc>
        <w:tc>
          <w:tcPr/>
          <w:p>
            <w:pPr>
              <w:pStyle w:val="Compact"/>
            </w:pPr>
            <w:r>
              <w:t xml:space="preserve">11.44 · Peça sem imagem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offline.jp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imagem.jp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11.45 · Várias referências</w:t>
            </w:r>
          </w:p>
        </w:tc>
        <w:tc>
          <w:tcPr/>
          <w:p>
            <w:pPr>
              <w:pStyle w:val="Compact"/>
            </w:pPr>
            <w:r>
              <w:t xml:space="preserve">11.46 · Compatibilidade confirmada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varias-refs.jp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ompativel.jp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11.47 · 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11.48 · Sem dados técnicos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por-confirmar.jp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tecnicos.jp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11.49 · Sem preço</w:t>
            </w:r>
          </w:p>
        </w:tc>
        <w:tc>
          <w:tcPr/>
          <w:p>
            <w:pPr>
              <w:pStyle w:val="Compact"/>
            </w:pPr>
            <w:r>
              <w:t xml:space="preserve">11.21 · Pesquisa em curso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reco.jp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est/carga-pesquisa.jp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11.22 · Pesquisa sem resultados</w:t>
            </w:r>
          </w:p>
        </w:tc>
        <w:tc>
          <w:tcPr/>
          <w:p>
            <w:pPr>
              <w:pStyle w:val="Compact"/>
            </w:pPr>
            <w:r>
              <w:t xml:space="preserve">11.23 · Encomenda não concluída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est/erro-vazio.jp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est/erro-encomenda.jp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15"/>
    <w:bookmarkEnd w:id="416"/>
    <w:bookmarkEnd w:id="417"/>
    <w:bookmarkStart w:id="426" w:name="carrinho"/>
    <w:p>
      <w:pPr>
        <w:pStyle w:val="Heading1"/>
      </w:pPr>
      <w:r>
        <w:t xml:space="preserve">6 · Carrinho</w:t>
      </w:r>
    </w:p>
    <w:bookmarkStart w:id="421" w:name="como-se-usa-5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 carrinho, aberto a partir da barra do topo." title="" id="419" name="Picture"/>
            <a:graphic>
              <a:graphicData uri="http://schemas.openxmlformats.org/drawingml/2006/picture">
                <pic:pic>
                  <pic:nvPicPr>
                    <pic:cNvPr descr="img/carrinho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carrinho, aberto a partir da barra do topo.</w:t>
      </w:r>
    </w:p>
    <w:p>
      <w:pPr>
        <w:pStyle w:val="BodyText"/>
      </w:pPr>
      <w:r>
        <w:t xml:space="preserve">O carrinho abre-se no ícone da barra do topo, em qualquer ecrã, num painel à direita.</w:t>
      </w:r>
    </w:p>
    <w:p>
      <w:pPr>
        <w:pStyle w:val="Compact"/>
        <w:numPr>
          <w:ilvl w:val="0"/>
          <w:numId w:val="1010"/>
        </w:numPr>
      </w:pPr>
      <w:r>
        <w:t xml:space="preserve">Em cada peça: a referência, a descrição, o stock, a quantidade (</w:t>
      </w:r>
      <w:r>
        <w:rPr>
          <w:b/>
          <w:bCs/>
        </w:rPr>
        <w:t xml:space="preserve">−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+</w:t>
      </w:r>
      <w:r>
        <w:t xml:space="preserve">), o preço líquido com o PVP e o desconto, e o caixote do lixo para a tirar.</w:t>
      </w:r>
    </w:p>
    <w:p>
      <w:pPr>
        <w:pStyle w:val="Compact"/>
        <w:numPr>
          <w:ilvl w:val="0"/>
          <w:numId w:val="1010"/>
        </w:numPr>
      </w:pPr>
      <w:r>
        <w:t xml:space="preserve">Em baixo: o total sem IVA, o IVA a 23 % e o total com 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Continuar a comprar</w:t>
      </w:r>
      <w:r>
        <w:t xml:space="preserve"> </w:t>
      </w:r>
      <w:r>
        <w:t xml:space="preserve">fecha o painel;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segue para a encomenda, que ainda não tem ecrã no protótipo.</w:t>
      </w:r>
    </w:p>
    <w:bookmarkEnd w:id="421"/>
    <w:bookmarkStart w:id="425" w:name="fluxo-tudo-o-que-se-pode-fazer-5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639996"/>
            <wp:effectExtent b="0" l="0" r="0" t="0"/>
            <wp:docPr descr="O carrinho." title="" id="423" name="Picture"/>
            <a:graphic>
              <a:graphicData uri="http://schemas.openxmlformats.org/drawingml/2006/picture">
                <pic:pic>
                  <pic:nvPicPr>
                    <pic:cNvPr descr="fl/carrinho-1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39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carrinho.</w:t>
      </w:r>
    </w:p>
    <w:bookmarkEnd w:id="425"/>
    <w:bookmarkEnd w:id="426"/>
    <w:bookmarkStart w:id="527" w:name="pedidos"/>
    <w:p>
      <w:pPr>
        <w:pStyle w:val="Heading1"/>
      </w:pPr>
      <w:r>
        <w:t xml:space="preserve">7 · Pedidos</w:t>
      </w:r>
    </w:p>
    <w:bookmarkStart w:id="433" w:name="como-se-usa-6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2 · Histórico de pedidos." title="" id="428" name="Picture"/>
            <a:graphic>
              <a:graphicData uri="http://schemas.openxmlformats.org/drawingml/2006/picture">
                <pic:pic>
                  <pic:nvPicPr>
                    <pic:cNvPr descr="img/pedidos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 · Histórico de pedidos.</w:t>
      </w:r>
    </w:p>
    <w:p>
      <w:pPr>
        <w:pStyle w:val="BodyText"/>
      </w:pPr>
      <w:r>
        <w:t xml:space="preserve">Os pedidos da conta, do mais recente para o mais antigo, agrupados por mês numa linha do tempo. Em cima, os totais do período (número de pedidos e valor).</w:t>
      </w:r>
    </w:p>
    <w:p>
      <w:pPr>
        <w:pStyle w:val="BodyText"/>
      </w:pPr>
      <w:r>
        <w:t xml:space="preserve">Ao lado de cada cartão, na linha do tempo, está o dia e a etapa em que o pedido vai:</w:t>
      </w:r>
      <w:r>
        <w:t xml:space="preserve"> </w:t>
      </w:r>
      <w:r>
        <w:rPr>
          <w:b/>
          <w:bCs/>
        </w:rPr>
        <w:t xml:space="preserve">Em preparação</w:t>
      </w:r>
      <w:r>
        <w:t xml:space="preserve">,</w:t>
      </w:r>
      <w:r>
        <w:t xml:space="preserve"> </w:t>
      </w:r>
      <w:r>
        <w:rPr>
          <w:b/>
          <w:bCs/>
        </w:rPr>
        <w:t xml:space="preserve">Expedido em parte</w:t>
      </w:r>
      <w:r>
        <w:t xml:space="preserve">,</w:t>
      </w:r>
      <w:r>
        <w:t xml:space="preserve"> </w:t>
      </w:r>
      <w:r>
        <w:rPr>
          <w:b/>
          <w:bCs/>
        </w:rPr>
        <w:t xml:space="preserve">Concluído</w:t>
      </w:r>
      <w:r>
        <w:t xml:space="preserve">, e assim por diante. No cartão: o número do pedido (P2024/…), a data, o armazém, o número de artigos, a observação, o processamento (</w:t>
      </w:r>
      <w:r>
        <w:rPr>
          <w:b/>
          <w:bCs/>
        </w:rPr>
        <w:t xml:space="preserve">Processado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Sem processamento</w:t>
      </w:r>
      <w:r>
        <w:t xml:space="preserve">), se é</w:t>
      </w:r>
      <w:r>
        <w:t xml:space="preserve"> </w:t>
      </w:r>
      <w:r>
        <w:rPr>
          <w:b/>
          <w:bCs/>
        </w:rPr>
        <w:t xml:space="preserve">Entrega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Por recolher</w:t>
      </w:r>
      <w:r>
        <w:t xml:space="preserve"> </w:t>
      </w:r>
      <w:r>
        <w:t xml:space="preserve">no balcão, e o valor.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Pesquisar</w:t>
      </w:r>
      <w:r>
        <w:t xml:space="preserve"> </w:t>
      </w:r>
      <w:r>
        <w:t xml:space="preserve">pelo número do pedido;</w:t>
      </w:r>
      <w:r>
        <w:t xml:space="preserve"> </w:t>
      </w:r>
      <w:r>
        <w:rPr>
          <w:b/>
          <w:bCs/>
        </w:rPr>
        <w:t xml:space="preserve">Processamento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filtram a lista;</w:t>
      </w:r>
      <w:r>
        <w:t xml:space="preserve"> </w:t>
      </w:r>
      <w:r>
        <w:rPr>
          <w:b/>
          <w:bCs/>
        </w:rPr>
        <w:t xml:space="preserve">Filtros</w:t>
      </w:r>
      <w:r>
        <w:t xml:space="preserve"> </w:t>
      </w:r>
      <w:r>
        <w:t xml:space="preserve">abre as datas e a referência.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Lista / Tabela</w:t>
      </w:r>
      <w:r>
        <w:t xml:space="preserve"> </w:t>
      </w:r>
      <w:r>
        <w:t xml:space="preserve">troca a linha do tempo por uma tabela com todas as colunas.</w:t>
      </w:r>
    </w:p>
    <w:p>
      <w:pPr>
        <w:pStyle w:val="Compact"/>
        <w:numPr>
          <w:ilvl w:val="0"/>
          <w:numId w:val="1011"/>
        </w:numPr>
      </w:pPr>
      <w:r>
        <w:t xml:space="preserve">Clicar num cartão abre o pedido num painel à direita: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Um pedido aberto." title="" id="431" name="Picture"/>
            <a:graphic>
              <a:graphicData uri="http://schemas.openxmlformats.org/drawingml/2006/picture">
                <pic:pic>
                  <pic:nvPicPr>
                    <pic:cNvPr descr="img/pedidos-aberto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pedido aberto.</w:t>
      </w:r>
    </w:p>
    <w:p>
      <w:pPr>
        <w:pStyle w:val="BodyText"/>
      </w:pPr>
      <w:r>
        <w:t xml:space="preserve">O painel do pedido mostra os artigos (quantidade pedida, servida e pendente, e o valor de cada um), os dados do pedido, o percurso —</w:t>
      </w:r>
      <w:r>
        <w:t xml:space="preserve"> </w:t>
      </w:r>
      <w:r>
        <w:rPr>
          <w:b/>
          <w:bCs/>
        </w:rPr>
        <w:t xml:space="preserve">Recebido → Separado → Expedido → Entregue</w:t>
      </w:r>
      <w:r>
        <w:t xml:space="preserve">, só com os passos já confirmados, cada um com a data e a hora — e, mais abaixo, a entrega e os documentos ligados. A guia aparece no passo</w:t>
      </w:r>
      <w:r>
        <w:t xml:space="preserve"> </w:t>
      </w:r>
      <w:r>
        <w:rPr>
          <w:b/>
          <w:bCs/>
        </w:rPr>
        <w:t xml:space="preserve">Expedido</w:t>
      </w:r>
      <w:r>
        <w:t xml:space="preserve"> </w:t>
      </w:r>
      <w:r>
        <w:t xml:space="preserve">e abre-se dali. O</w:t>
      </w:r>
      <w:r>
        <w:t xml:space="preserve"> </w:t>
      </w:r>
      <w:r>
        <w:rPr>
          <w:b/>
          <w:bCs/>
        </w:rPr>
        <w:t xml:space="preserve">X</w:t>
      </w:r>
      <w:r>
        <w:t xml:space="preserve">, no canto, fecha o painel.</w:t>
      </w:r>
    </w:p>
    <w:bookmarkEnd w:id="433"/>
    <w:bookmarkStart w:id="440" w:name="fluxo-tudo-o-que-se-pode-fazer-6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5217583"/>
            <wp:effectExtent b="0" l="0" r="0" t="0"/>
            <wp:docPr descr="Procurar e filtrar os pedidos." title="" id="435" name="Picture"/>
            <a:graphic>
              <a:graphicData uri="http://schemas.openxmlformats.org/drawingml/2006/picture">
                <pic:pic>
                  <pic:nvPicPr>
                    <pic:cNvPr descr="fl/pedidos-1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os pedidos.</w:t>
      </w:r>
    </w:p>
    <w:p>
      <w:pPr>
        <w:pStyle w:val="CaptionedFigure"/>
      </w:pPr>
      <w:r>
        <w:drawing>
          <wp:inline>
            <wp:extent cx="6261100" cy="5755867"/>
            <wp:effectExtent b="0" l="0" r="0" t="0"/>
            <wp:docPr descr="Abrir um pedido e o que se faz no painel." title="" id="438" name="Picture"/>
            <a:graphic>
              <a:graphicData uri="http://schemas.openxmlformats.org/drawingml/2006/picture">
                <pic:pic>
                  <pic:nvPicPr>
                    <pic:cNvPr descr="fl/pedidos-2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7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 pedido e o que se faz no painel.</w:t>
      </w:r>
    </w:p>
    <w:bookmarkEnd w:id="440"/>
    <w:bookmarkStart w:id="526" w:name="estados-da-página-28"/>
    <w:p>
      <w:pPr>
        <w:pStyle w:val="Heading2"/>
      </w:pPr>
      <w:r>
        <w:t xml:space="preserve">Estados da página (28)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Histórico de pedidos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pedidos feitos: filtros por datas, número, referência e estado; os totais em cima e a lista com o estado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A carregar os pedidos</w:t>
            </w:r>
          </w:p>
        </w:tc>
        <w:tc>
          <w:tcPr/>
          <w:p>
            <w:pPr>
              <w:pStyle w:val="Compact"/>
            </w:pPr>
            <w:r>
              <w:t xml:space="preserve">Os filtros já servem; os números e as linhas chegam em esqueleto, com a forma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A atualizar</w:t>
            </w:r>
          </w:p>
        </w:tc>
        <w:tc>
          <w:tcPr/>
          <w:p>
            <w:pPr>
              <w:pStyle w:val="Compact"/>
            </w:pPr>
            <w:r>
              <w:t xml:space="preserve">Com «SKF» na referência: o botão em «A pesquisar…», o rolamento em «A atualizar…» e as linhas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Nenhum pedido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o último pedido,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Erro nos filtros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pedidos de há pouco esbatidos e «Pesquisar»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tabela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Pedido concluído (aberto)</w:t>
            </w:r>
          </w:p>
        </w:tc>
        <w:tc>
          <w:tcPr/>
          <w:p>
            <w:pPr>
              <w:pStyle w:val="Compact"/>
            </w:pPr>
            <w:r>
              <w:t xml:space="preserve">O P2024/001256 no painel lateral (o cartão fica marcado): o percurso todo feito, os artigos, a morada, a guia, a fatura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Primeira vez</w:t>
            </w:r>
          </w:p>
        </w:tc>
        <w:tc>
          <w:tcPr/>
          <w:p>
            <w:pPr>
              <w:pStyle w:val="Compact"/>
            </w:pPr>
            <w:r>
              <w:t xml:space="preserve">Sem pedidos: diz o que vai aparecer aqui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O pedido a abrir</w:t>
            </w:r>
          </w:p>
        </w:tc>
        <w:tc>
          <w:tcPr/>
          <w:p>
            <w:pPr>
              <w:pStyle w:val="Compact"/>
            </w:pPr>
            <w:r>
              <w:t xml:space="preserve">Só o painel espera, em esqueleto com a forma do detalhe.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12.10</w:t>
            </w:r>
          </w:p>
        </w:tc>
        <w:tc>
          <w:tcPr/>
          <w:p>
            <w:pPr>
              <w:pStyle w:val="Compact"/>
            </w:pPr>
            <w:r>
              <w:t xml:space="preserve">Em processamento</w:t>
            </w:r>
          </w:p>
        </w:tc>
        <w:tc>
          <w:tcPr/>
          <w:p>
            <w:pPr>
              <w:pStyle w:val="Compact"/>
            </w:pPr>
            <w:r>
              <w:t xml:space="preserve">O P2024/001198 ainda não saiu: o passo seguinte marcado sem data; à espera de confirmar o stock.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12.11</w:t>
            </w:r>
          </w:p>
        </w:tc>
        <w:tc>
          <w:tcPr/>
          <w:p>
            <w:pPr>
              <w:pStyle w:val="Compact"/>
            </w:pPr>
            <w:r>
              <w:t xml:space="preserve">Por recolher no balcão</w:t>
            </w:r>
          </w:p>
        </w:tc>
        <w:tc>
          <w:tcPr/>
          <w:p>
            <w:pPr>
              <w:pStyle w:val="Compact"/>
            </w:pPr>
            <w:r>
              <w:t xml:space="preserve">O P2024/001142: levanta no balcão de Lisboa; ainda sem guia nem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12.12</w:t>
            </w:r>
          </w:p>
        </w:tc>
        <w:tc>
          <w:tcPr/>
          <w:p>
            <w:pPr>
              <w:pStyle w:val="Compact"/>
            </w:pPr>
            <w:r>
              <w:t xml:space="preserve">Expedido em parte</w:t>
            </w:r>
          </w:p>
        </w:tc>
        <w:tc>
          <w:tcPr/>
          <w:p>
            <w:pPr>
              <w:pStyle w:val="Compact"/>
            </w:pPr>
            <w:r>
              <w:t xml:space="preserve">O P2024/001233: o camião no passo onde o pedido está; 2 amortecedores pendentes.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12.13</w:t>
            </w:r>
          </w:p>
        </w:tc>
        <w:tc>
          <w:tcPr/>
          <w:p>
            <w:pPr>
              <w:pStyle w:val="Compact"/>
            </w:pPr>
            <w:r>
              <w:t xml:space="preserve">Pedido no painel</w:t>
            </w:r>
          </w:p>
        </w:tc>
        <w:tc>
          <w:tcPr/>
          <w:p>
            <w:pPr>
              <w:pStyle w:val="Compact"/>
            </w:pPr>
            <w:r>
              <w:t xml:space="preserve">O mesmo pedido no painel à direita (no telemóvel, o ecrã inteiro).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pedidos da oficina; o catálogo continua aberto.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12.16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A fatura não abriu; a guia e o resto do pedido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12.17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 tabela ordenável, com o P2024/001233 marcado na linha e aberto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12.18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12.19</w:t>
            </w:r>
          </w:p>
        </w:tc>
        <w:tc>
          <w:tcPr/>
          <w:p>
            <w:pPr>
              <w:pStyle w:val="Compact"/>
            </w:pPr>
            <w:r>
              <w:t xml:space="preserve">Pedido selecionado</w:t>
            </w:r>
          </w:p>
        </w:tc>
        <w:tc>
          <w:tcPr/>
          <w:p>
            <w:pPr>
              <w:pStyle w:val="Compact"/>
            </w:pPr>
            <w:r>
              <w:t xml:space="preserve">O P2024/001233 ativo, ainda fechado: o anel e a borda a laranja.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12.20</w:t>
            </w:r>
          </w:p>
        </w:tc>
        <w:tc>
          <w:tcPr/>
          <w:p>
            <w:pPr>
              <w:pStyle w:val="Compact"/>
            </w:pPr>
            <w:r>
              <w:t xml:space="preserve">Encontrado pela referência</w:t>
            </w:r>
          </w:p>
        </w:tc>
        <w:tc>
          <w:tcPr/>
          <w:p>
            <w:pPr>
              <w:pStyle w:val="Compact"/>
            </w:pPr>
            <w:r>
              <w:t xml:space="preserve">Com «VKBA»: só os dois pedidos com a peça, e a peça destacada em cada cartão.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12.21</w:t>
            </w:r>
          </w:p>
        </w:tc>
        <w:tc>
          <w:tcPr/>
          <w:p>
            <w:pPr>
              <w:pStyle w:val="Compact"/>
            </w:pPr>
            <w:r>
              <w:t xml:space="preserve">A repetir o pedido</w:t>
            </w:r>
          </w:p>
        </w:tc>
        <w:tc>
          <w:tcPr/>
          <w:p>
            <w:pPr>
              <w:pStyle w:val="Compact"/>
            </w:pPr>
            <w:r>
              <w:t xml:space="preserve">Só o botão «Repetir pedido»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12.22</w:t>
            </w:r>
          </w:p>
        </w:tc>
        <w:tc>
          <w:tcPr/>
          <w:p>
            <w:pPr>
              <w:pStyle w:val="Compact"/>
            </w:pPr>
            <w:r>
              <w:t xml:space="preserve">Artigos no carrinho</w:t>
            </w:r>
          </w:p>
        </w:tc>
        <w:tc>
          <w:tcPr/>
          <w:p>
            <w:pPr>
              <w:pStyle w:val="Compact"/>
            </w:pPr>
            <w:r>
              <w:t xml:space="preserve">O botão confirma e a faixa diz quantos artigos entraram, com o caminho para 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12.23</w:t>
            </w:r>
          </w:p>
        </w:tc>
        <w:tc>
          <w:tcPr/>
          <w:p>
            <w:pPr>
              <w:pStyle w:val="Compact"/>
            </w:pPr>
            <w:r>
              <w:t xml:space="preserve">Repetido em parte</w:t>
            </w:r>
          </w:p>
        </w:tc>
        <w:tc>
          <w:tcPr/>
          <w:p>
            <w:pPr>
              <w:pStyle w:val="Compact"/>
            </w:pPr>
            <w:r>
              <w:t xml:space="preserve">Um artigo sem stock: diz qual, que os outros entraram, e leva às alternativas.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12.24</w:t>
            </w:r>
          </w:p>
        </w:tc>
        <w:tc>
          <w:tcPr/>
          <w:p>
            <w:pPr>
              <w:pStyle w:val="Compact"/>
            </w:pPr>
            <w:r>
              <w:t xml:space="preserve">Guia de remessa no painel</w:t>
            </w:r>
          </w:p>
        </w:tc>
        <w:tc>
          <w:tcPr/>
          <w:p>
            <w:pPr>
              <w:pStyle w:val="Compact"/>
            </w:pPr>
            <w:r>
              <w:t xml:space="preserve">Em «Ver guia», a guia do pedido abre num painel lateral: o percurso Pedido → Guia → Fatura, os valores, a entrega e os artigos; descarregar o PDF ou abrir nas Guias.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12.25</w:t>
            </w:r>
          </w:p>
        </w:tc>
        <w:tc>
          <w:tcPr/>
          <w:p>
            <w:pPr>
              <w:pStyle w:val="Compact"/>
            </w:pPr>
            <w:r>
              <w:t xml:space="preserve">Tabela a carregar</w:t>
            </w:r>
          </w:p>
        </w:tc>
        <w:tc>
          <w:tcPr/>
          <w:p>
            <w:pPr>
              <w:pStyle w:val="Compact"/>
            </w:pPr>
            <w:r>
              <w:t xml:space="preserve">Os filtros já escolhidos e a tabela com a cabeça à vista, uma barra fina por cima e linhas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Carregar mais</w:t>
            </w:r>
          </w:p>
        </w:tc>
        <w:tc>
          <w:tcPr/>
          <w:p>
            <w:pPr>
              <w:pStyle w:val="Compact"/>
            </w:pPr>
            <w:r>
              <w:t xml:space="preserve">Os primeiros pedidos já se veem e os seguintes vêm a caminho, no fim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12.27</w:t>
            </w:r>
          </w:p>
        </w:tc>
        <w:tc>
          <w:tcPr/>
          <w:p>
            <w:pPr>
              <w:pStyle w:val="Compact"/>
            </w:pPr>
            <w:r>
              <w:t xml:space="preserve">Sem ligação (página)</w:t>
            </w:r>
          </w:p>
        </w:tc>
        <w:tc>
          <w:tcPr/>
          <w:p>
            <w:pPr>
              <w:pStyle w:val="Compact"/>
            </w:pPr>
            <w:r>
              <w:t xml:space="preserve">A internet caiu: uma faixa em cima, o que já estava continua à vista, e as ações que precisam da rede ficam desligadas.</w:t>
            </w:r>
          </w:p>
        </w:tc>
      </w:tr>
    </w:tbl>
    <w:bookmarkStart w:id="525" w:name="como-aparece-cada-estado-5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 · Histórico de pedidos</w:t>
            </w:r>
          </w:p>
        </w:tc>
        <w:tc>
          <w:tcPr/>
          <w:p>
            <w:pPr>
              <w:pStyle w:val="Compact"/>
            </w:pPr>
            <w:r>
              <w:t xml:space="preserve">12.1 · A carregar os pedidos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est/pedidos.jp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est/pedidos-carga.jp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 · A atualizar</w:t>
            </w:r>
          </w:p>
        </w:tc>
        <w:tc>
          <w:tcPr/>
          <w:p>
            <w:pPr>
              <w:pStyle w:val="Compact"/>
            </w:pPr>
            <w:r>
              <w:t xml:space="preserve">12.3 · Nenhum pedido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est/pedidos-filtrar.jp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1" name="Picture"/>
                  <a:graphic>
                    <a:graphicData uri="http://schemas.openxmlformats.org/drawingml/2006/picture">
                      <pic:pic>
                        <pic:nvPicPr>
                          <pic:cNvPr descr="est/pedidos-vazio.jpg" id="4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12.4 · Erro nos filtros</w:t>
            </w:r>
          </w:p>
        </w:tc>
        <w:tc>
          <w:tcPr/>
          <w:p>
            <w:pPr>
              <w:pStyle w:val="Compact"/>
            </w:pPr>
            <w:r>
              <w:t xml:space="preserve">12.5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4" name="Picture"/>
                  <a:graphic>
                    <a:graphicData uri="http://schemas.openxmlformats.org/drawingml/2006/picture">
                      <pic:pic>
                        <pic:nvPicPr>
                          <pic:cNvPr descr="est/pedidos-datas.jpg" id="4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est/pedidos-rede.jp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12.6 · Erro do servidor</w:t>
            </w:r>
          </w:p>
        </w:tc>
        <w:tc>
          <w:tcPr/>
          <w:p>
            <w:pPr>
              <w:pStyle w:val="Compact"/>
            </w:pPr>
            <w:r>
              <w:t xml:space="preserve">12.7 · Pedido concluído (aberto)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est/pedidos-falha.jp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est/pedidos-aberto.jp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12.8 · Primeira vez</w:t>
            </w:r>
          </w:p>
        </w:tc>
        <w:tc>
          <w:tcPr/>
          <w:p>
            <w:pPr>
              <w:pStyle w:val="Compact"/>
            </w:pPr>
            <w:r>
              <w:t xml:space="preserve">12.9 · O pedido a abrir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est/pedidos-primeira.jp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9" name="Picture"/>
                  <a:graphic>
                    <a:graphicData uri="http://schemas.openxmlformats.org/drawingml/2006/picture">
                      <pic:pic>
                        <pic:nvPicPr>
                          <pic:cNvPr descr="est/pedidos-a-abrir.jpg" id="4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12.10 · Em processamento</w:t>
            </w:r>
          </w:p>
        </w:tc>
        <w:tc>
          <w:tcPr/>
          <w:p>
            <w:pPr>
              <w:pStyle w:val="Compact"/>
            </w:pPr>
            <w:r>
              <w:t xml:space="preserve">12.11 · Por recolher no balcão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est/pedidos-processamento.jp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est/pedidos-recolher.jp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12.12 · Expedido em parte</w:t>
            </w:r>
          </w:p>
        </w:tc>
        <w:tc>
          <w:tcPr/>
          <w:p>
            <w:pPr>
              <w:pStyle w:val="Compact"/>
            </w:pPr>
            <w:r>
              <w:t xml:space="preserve">12.13 · Pedido no painel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est/pedidos-expedido.jp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est/pedidos-gaveta.jp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12.14 · Sessão terminada</w:t>
            </w:r>
          </w:p>
        </w:tc>
        <w:tc>
          <w:tcPr/>
          <w:p>
            <w:pPr>
              <w:pStyle w:val="Compact"/>
            </w:pPr>
            <w:r>
              <w:t xml:space="preserve">12.15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est/pedidos-sessao.jp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est/pedidos-sem-permissao.jp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12.16 · Documento indisponível</w:t>
            </w:r>
          </w:p>
        </w:tc>
        <w:tc>
          <w:tcPr/>
          <w:p>
            <w:pPr>
              <w:pStyle w:val="Compact"/>
            </w:pPr>
            <w:r>
              <w:t xml:space="preserve">12.17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est/pedidos-documento.jp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est/pedidos-tabela.jp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12.18 · Primeira carga</w:t>
            </w:r>
          </w:p>
        </w:tc>
        <w:tc>
          <w:tcPr/>
          <w:p>
            <w:pPr>
              <w:pStyle w:val="Compact"/>
            </w:pPr>
            <w:r>
              <w:t xml:space="preserve">12.19 · Pedido selecionado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est/pedidos-inicio.jp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est/pedidos-selecionado.jp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12.20 · Encontrado pela referência</w:t>
            </w:r>
          </w:p>
        </w:tc>
        <w:tc>
          <w:tcPr/>
          <w:p>
            <w:pPr>
              <w:pStyle w:val="Compact"/>
            </w:pPr>
            <w:r>
              <w:t xml:space="preserve">12.21 · A repetir o pedido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est/pedidos-encontrado.jp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r.jp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12.22 · Artigos no carrinho</w:t>
            </w:r>
          </w:p>
        </w:tc>
        <w:tc>
          <w:tcPr/>
          <w:p>
            <w:pPr>
              <w:pStyle w:val="Compact"/>
            </w:pPr>
            <w:r>
              <w:t xml:space="preserve">12.23 · Repetido em parte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8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.jpg" id="5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-parte.jp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12.24 · Guia de remessa no painel</w:t>
            </w:r>
          </w:p>
        </w:tc>
        <w:tc>
          <w:tcPr/>
          <w:p>
            <w:pPr>
              <w:pStyle w:val="Compact"/>
            </w:pPr>
            <w:r>
              <w:t xml:space="preserve">12.25 · Tabela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est/pedidos-guia.jp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est/carga-tabela.jp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12.26 · Carregar mais</w:t>
            </w:r>
          </w:p>
        </w:tc>
        <w:tc>
          <w:tcPr/>
          <w:p>
            <w:pPr>
              <w:pStyle w:val="Compact"/>
            </w:pPr>
            <w:r>
              <w:t xml:space="preserve">12.27 · Sem ligação (página)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est/carga-mais.jp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3" name="Picture"/>
                  <a:graphic>
                    <a:graphicData uri="http://schemas.openxmlformats.org/drawingml/2006/picture">
                      <pic:pic>
                        <pic:nvPicPr>
                          <pic:cNvPr descr="est/erro-rede.jpg" id="5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5"/>
    <w:bookmarkEnd w:id="526"/>
    <w:bookmarkEnd w:id="527"/>
    <w:bookmarkStart w:id="610" w:name="guias-de-remessa"/>
    <w:p>
      <w:pPr>
        <w:pStyle w:val="Heading1"/>
      </w:pPr>
      <w:r>
        <w:t xml:space="preserve">8 · Guias de remessa</w:t>
      </w:r>
    </w:p>
    <w:bookmarkStart w:id="531" w:name="como-se-usa-7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3 · Guias de remessa." title="" id="529" name="Picture"/>
            <a:graphic>
              <a:graphicData uri="http://schemas.openxmlformats.org/drawingml/2006/picture">
                <pic:pic>
                  <pic:nvPicPr>
                    <pic:cNvPr descr="img/guias.png" id="530" name="Picture"/>
                    <pic:cNvPicPr>
                      <a:picLocks noChangeArrowheads="1" noChangeAspect="1"/>
                    </pic:cNvPicPr>
                  </pic:nvPicPr>
                  <pic:blipFill>
                    <a:blip r:embed="rId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 · Guias de remessa.</w:t>
      </w:r>
    </w:p>
    <w:p>
      <w:pPr>
        <w:pStyle w:val="BodyText"/>
      </w:pPr>
      <w:r>
        <w:t xml:space="preserve">Funciona como os Pedidos: as guias e as notas de crédito por ano e mês, com os mesmos filtros e a mesma troca entre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Tabela</w:t>
      </w:r>
      <w:r>
        <w:t xml:space="preserve">.</w:t>
      </w:r>
    </w:p>
    <w:p>
      <w:pPr>
        <w:pStyle w:val="BodyText"/>
      </w:pPr>
      <w:r>
        <w:t xml:space="preserve">Ao abrir uma guia vê-se o percurso documental —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 </w:t>
      </w:r>
      <w:r>
        <w:t xml:space="preserve">(ou Nota de crédito), só com as ligações que existem —, a entrega, os valores (bruto, desconto, portes e IVA) e os artigos. O documento abre num painel, com descarga.</w:t>
      </w:r>
    </w:p>
    <w:bookmarkEnd w:id="531"/>
    <w:bookmarkStart w:id="538" w:name="fluxo-tudo-o-que-se-pode-fazer-7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7188"/>
            <wp:effectExtent b="0" l="0" r="0" t="0"/>
            <wp:docPr descr="Procurar e filtrar as guias." title="" id="533" name="Picture"/>
            <a:graphic>
              <a:graphicData uri="http://schemas.openxmlformats.org/drawingml/2006/picture">
                <pic:pic>
                  <pic:nvPicPr>
                    <pic:cNvPr descr="fl/guias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guias.</w:t>
      </w:r>
    </w:p>
    <w:p>
      <w:pPr>
        <w:pStyle w:val="CaptionedFigure"/>
      </w:pPr>
      <w:r>
        <w:drawing>
          <wp:inline>
            <wp:extent cx="6261100" cy="6484960"/>
            <wp:effectExtent b="0" l="0" r="0" t="0"/>
            <wp:docPr descr="Uma guia aberta e o documento." title="" id="536" name="Picture"/>
            <a:graphic>
              <a:graphicData uri="http://schemas.openxmlformats.org/drawingml/2006/picture">
                <pic:pic>
                  <pic:nvPicPr>
                    <pic:cNvPr descr="fl/guias-2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4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guia aberta e o documento.</w:t>
      </w:r>
    </w:p>
    <w:bookmarkEnd w:id="538"/>
    <w:bookmarkStart w:id="609" w:name="estados-da-página-23"/>
    <w:p>
      <w:pPr>
        <w:pStyle w:val="Heading2"/>
      </w:pPr>
      <w:r>
        <w:t xml:space="preserve">Estados da página (23)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Guias de remessa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guias de remessa e as notas de crédito: filtros, os totais faturados e a lista com bruto, desconto, portes e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guias) enquanto os dados chegam; os números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o botão em «A pesquisar…», o rolamento em «A atualizar…» e as guias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guias vão aparecer (com a fatura ou a nota de crédito)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guia,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13.7</w:t>
            </w:r>
          </w:p>
        </w:tc>
        <w:tc>
          <w:tcPr/>
          <w:p>
            <w:pPr>
              <w:pStyle w:val="Compact"/>
            </w:pPr>
            <w:r>
              <w:t xml:space="preserve">Guia selecionada</w:t>
            </w:r>
          </w:p>
        </w:tc>
        <w:tc>
          <w:tcPr/>
          <w:p>
            <w:pPr>
              <w:pStyle w:val="Compact"/>
            </w:pPr>
            <w:r>
              <w:t xml:space="preserve">A GR2024/08640 ativa, ainda fechada: o marcador e a borda a laranja; o mês dela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Guia aberta</w:t>
            </w:r>
          </w:p>
        </w:tc>
        <w:tc>
          <w:tcPr/>
          <w:p>
            <w:pPr>
              <w:pStyle w:val="Compact"/>
            </w:pPr>
            <w:r>
              <w:t xml:space="preserve">A GR2024/08640 no painel lateral (o cartão fica marcado): Pedido → Guia → Fatura, a entrega, os valores (a base como subtotal, o total à parte), os artigos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devolução GR2024/08511: o percurso até à nota de crédito e, do mesmo pedido, a guia da fatura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13.10</w:t>
            </w:r>
          </w:p>
        </w:tc>
        <w:tc>
          <w:tcPr/>
          <w:p>
            <w:pPr>
              <w:pStyle w:val="Compact"/>
            </w:pPr>
            <w:r>
              <w:t xml:space="preserve">A abrir a guia relacionada</w:t>
            </w:r>
          </w:p>
        </w:tc>
        <w:tc>
          <w:tcPr/>
          <w:p>
            <w:pPr>
              <w:pStyle w:val="Compact"/>
            </w:pPr>
            <w:r>
              <w:t xml:space="preserve">No painel, «Do mesmo pedido»: só o botão da guia pedida espera, e a guia chega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13.11</w:t>
            </w:r>
          </w:p>
        </w:tc>
        <w:tc>
          <w:tcPr/>
          <w:p>
            <w:pPr>
              <w:pStyle w:val="Compact"/>
            </w:pPr>
            <w:r>
              <w:t xml:space="preserve">Pedido indisponível</w:t>
            </w:r>
          </w:p>
        </w:tc>
        <w:tc>
          <w:tcPr/>
          <w:p>
            <w:pPr>
              <w:pStyle w:val="Compact"/>
            </w:pPr>
            <w:r>
              <w:t xml:space="preserve">A GR2024/07940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do documento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documento no painel à direita, com «Descarregar PDF» em baixo; Esc fecha e o foco volta ao botão.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13.14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documento falhou (com a referência do erro); a guia e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no próprio documento, com «Tentar novamente»; o resto da guia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13.17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guias de há pouco esbatidas;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13.18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13.19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13.20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documentos de entrega; os pedidos e o catálogo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13.21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as colunas todas do GO REPAIR, ordenáveis, com a GR2024/08640 marcada na linha e aberta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13.22</w:t>
            </w:r>
          </w:p>
        </w:tc>
        <w:tc>
          <w:tcPr/>
          <w:p>
            <w:pPr>
              <w:pStyle w:val="Compact"/>
            </w:pPr>
            <w:r>
              <w:t xml:space="preserve">Acesso negado (página)</w:t>
            </w:r>
          </w:p>
        </w:tc>
        <w:tc>
          <w:tcPr/>
          <w:p>
            <w:pPr>
              <w:pStyle w:val="Compact"/>
            </w:pPr>
            <w:r>
              <w:t xml:space="preserve">A conta entra, mas esta área não é para ela (por exemplo, as faturas são só do administrador da empresa).</w:t>
            </w:r>
          </w:p>
        </w:tc>
      </w:tr>
    </w:tbl>
    <w:bookmarkStart w:id="608" w:name="como-aparece-cada-estado-6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 · Guias de remessa</w:t>
            </w:r>
          </w:p>
        </w:tc>
        <w:tc>
          <w:tcPr/>
          <w:p>
            <w:pPr>
              <w:pStyle w:val="Compact"/>
            </w:pPr>
            <w:r>
              <w:t xml:space="preserve">13.1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est/guias.jp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3" name="Picture"/>
                  <a:graphic>
                    <a:graphicData uri="http://schemas.openxmlformats.org/drawingml/2006/picture">
                      <pic:pic>
                        <pic:nvPicPr>
                          <pic:cNvPr descr="est/guias-inicio.jpg" id="5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 · Esqueleto</w:t>
            </w:r>
          </w:p>
        </w:tc>
        <w:tc>
          <w:tcPr/>
          <w:p>
            <w:pPr>
              <w:pStyle w:val="Compact"/>
            </w:pPr>
            <w:r>
              <w:t xml:space="preserve">13.3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est/guias-carga.jp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9" name="Picture"/>
                  <a:graphic>
                    <a:graphicData uri="http://schemas.openxmlformats.org/drawingml/2006/picture">
                      <pic:pic>
                        <pic:nvPicPr>
                          <pic:cNvPr descr="est/guias-pesquisa.jpg" id="5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13.4 · Sem documentos</w:t>
            </w:r>
          </w:p>
        </w:tc>
        <w:tc>
          <w:tcPr/>
          <w:p>
            <w:pPr>
              <w:pStyle w:val="Compact"/>
            </w:pPr>
            <w:r>
              <w:t xml:space="preserve">13.5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2" name="Picture"/>
                  <a:graphic>
                    <a:graphicData uri="http://schemas.openxmlformats.org/drawingml/2006/picture">
                      <pic:pic>
                        <pic:nvPicPr>
                          <pic:cNvPr descr="est/guias-primeira.jpg" id="5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est/guias-vazio.jp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13.6 · Datas inválidas</w:t>
            </w:r>
          </w:p>
        </w:tc>
        <w:tc>
          <w:tcPr/>
          <w:p>
            <w:pPr>
              <w:pStyle w:val="Compact"/>
            </w:pPr>
            <w:r>
              <w:t xml:space="preserve">13.7 · Guia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8" name="Picture"/>
                  <a:graphic>
                    <a:graphicData uri="http://schemas.openxmlformats.org/drawingml/2006/picture">
                      <pic:pic>
                        <pic:nvPicPr>
                          <pic:cNvPr descr="est/guias-filtros.jpg" id="5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est/guias-selecionada.jp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13.8 · Guia aberta</w:t>
            </w:r>
          </w:p>
        </w:tc>
        <w:tc>
          <w:tcPr/>
          <w:p>
            <w:pPr>
              <w:pStyle w:val="Compact"/>
            </w:pPr>
            <w:r>
              <w:t xml:space="preserve">13.9 · Nota de crédito aberta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est/guias-aberta.jp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7" name="Picture"/>
                  <a:graphic>
                    <a:graphicData uri="http://schemas.openxmlformats.org/drawingml/2006/picture">
                      <pic:pic>
                        <pic:nvPicPr>
                          <pic:cNvPr descr="est/guias-credito.jpg" id="5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13.10 · A abrir a guia relacionada</w:t>
            </w:r>
          </w:p>
        </w:tc>
        <w:tc>
          <w:tcPr/>
          <w:p>
            <w:pPr>
              <w:pStyle w:val="Compact"/>
            </w:pPr>
            <w:r>
              <w:t xml:space="preserve">13.11 · Pedido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0" name="Picture"/>
                  <a:graphic>
                    <a:graphicData uri="http://schemas.openxmlformats.org/drawingml/2006/picture">
                      <pic:pic>
                        <pic:nvPicPr>
                          <pic:cNvPr descr="est/guias-relacionada.jpg" id="5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3" name="Picture"/>
                  <a:graphic>
                    <a:graphicData uri="http://schemas.openxmlformats.org/drawingml/2006/picture">
                      <pic:pic>
                        <pic:nvPicPr>
                          <pic:cNvPr descr="est/guias-pedido-indisponivel.jpg" id="5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13.12 · Documento a abrir</w:t>
            </w:r>
          </w:p>
        </w:tc>
        <w:tc>
          <w:tcPr/>
          <w:p>
            <w:pPr>
              <w:pStyle w:val="Compact"/>
            </w:pPr>
            <w:r>
              <w:t xml:space="preserve">13.13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6" name="Picture"/>
                  <a:graphic>
                    <a:graphicData uri="http://schemas.openxmlformats.org/drawingml/2006/picture">
                      <pic:pic>
                        <pic:nvPicPr>
                          <pic:cNvPr descr="est/guias-pdf-carga.jpg" id="5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9" name="Picture"/>
                  <a:graphic>
                    <a:graphicData uri="http://schemas.openxmlformats.org/drawingml/2006/picture">
                      <pic:pic>
                        <pic:nvPicPr>
                          <pic:cNvPr descr="est/guias-pdf.jpg" id="5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13.14 · Documento indisponível</w:t>
            </w:r>
          </w:p>
        </w:tc>
        <w:tc>
          <w:tcPr/>
          <w:p>
            <w:pPr>
              <w:pStyle w:val="Compact"/>
            </w:pPr>
            <w:r>
              <w:t xml:space="preserve">13.15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2" name="Picture"/>
                  <a:graphic>
                    <a:graphicData uri="http://schemas.openxmlformats.org/drawingml/2006/picture">
                      <pic:pic>
                        <pic:nvPicPr>
                          <pic:cNvPr descr="est/guias-pdf-erro.jpg" id="5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5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.jpg" id="5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13.16 · A descarga falhou</w:t>
            </w:r>
          </w:p>
        </w:tc>
        <w:tc>
          <w:tcPr/>
          <w:p>
            <w:pPr>
              <w:pStyle w:val="Compact"/>
            </w:pPr>
            <w:r>
              <w:t xml:space="preserve">13.17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8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-erro.jpg" id="5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est/guias-rede.jp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13.18 · Erro do servidor</w:t>
            </w:r>
          </w:p>
        </w:tc>
        <w:tc>
          <w:tcPr/>
          <w:p>
            <w:pPr>
              <w:pStyle w:val="Compact"/>
            </w:pPr>
            <w:r>
              <w:t xml:space="preserve">13.19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est/guias-falha.jp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est/guias-sessao.jp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13.20 · Sem permissão</w:t>
            </w:r>
          </w:p>
        </w:tc>
        <w:tc>
          <w:tcPr/>
          <w:p>
            <w:pPr>
              <w:pStyle w:val="Compact"/>
            </w:pPr>
            <w:r>
              <w:t xml:space="preserve">13.21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0" name="Picture"/>
                  <a:graphic>
                    <a:graphicData uri="http://schemas.openxmlformats.org/drawingml/2006/picture">
                      <pic:pic>
                        <pic:nvPicPr>
                          <pic:cNvPr descr="est/guias-sem-permissao.jpg" id="6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3" name="Picture"/>
                  <a:graphic>
                    <a:graphicData uri="http://schemas.openxmlformats.org/drawingml/2006/picture">
                      <pic:pic>
                        <pic:nvPicPr>
                          <pic:cNvPr descr="est/guias-tabela.jpg" id="6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13.22 · Acesso negado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6" name="Picture"/>
                  <a:graphic>
                    <a:graphicData uri="http://schemas.openxmlformats.org/drawingml/2006/picture">
                      <pic:pic>
                        <pic:nvPicPr>
                          <pic:cNvPr descr="est/erro-403.jpg" id="6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608"/>
    <w:bookmarkEnd w:id="609"/>
    <w:bookmarkEnd w:id="610"/>
    <w:bookmarkStart w:id="711" w:name="faturas"/>
    <w:p>
      <w:pPr>
        <w:pStyle w:val="Heading1"/>
      </w:pPr>
      <w:r>
        <w:t xml:space="preserve">9 · Faturas</w:t>
      </w:r>
    </w:p>
    <w:bookmarkStart w:id="614" w:name="como-se-usa-8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4 · Faturas." title="" id="612" name="Picture"/>
            <a:graphic>
              <a:graphicData uri="http://schemas.openxmlformats.org/drawingml/2006/picture">
                <pic:pic>
                  <pic:nvPicPr>
                    <pic:cNvPr descr="img/faturas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 · Faturas.</w:t>
      </w:r>
    </w:p>
    <w:p>
      <w:pPr>
        <w:pStyle w:val="BodyText"/>
      </w:pPr>
      <w:r>
        <w:t xml:space="preserve">As faturas e as notas de crédito, também por ano e mês, com o estado do pagamento por baixo da data. Em cima, o total e o que está por pagar.</w:t>
      </w:r>
    </w:p>
    <w:p>
      <w:pPr>
        <w:pStyle w:val="BodyText"/>
      </w:pPr>
      <w:r>
        <w:t xml:space="preserve">Ao abrir uma fatura: a discriminação dos valores (valores comerciais, IVA por taxa e total), o pagamento, o percurso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, a entrega e os artigos. Daqui parte a criação de uma devolução.</w:t>
      </w:r>
    </w:p>
    <w:bookmarkEnd w:id="614"/>
    <w:bookmarkStart w:id="621" w:name="fluxo-tudo-o-que-se-pode-fazer-8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956371"/>
            <wp:effectExtent b="0" l="0" r="0" t="0"/>
            <wp:docPr descr="Procurar e filtrar as faturas." title="" id="616" name="Picture"/>
            <a:graphic>
              <a:graphicData uri="http://schemas.openxmlformats.org/drawingml/2006/picture">
                <pic:pic>
                  <pic:nvPicPr>
                    <pic:cNvPr descr="fl/faturas-1.png" id="617" name="Picture"/>
                    <pic:cNvPicPr>
                      <a:picLocks noChangeArrowheads="1" noChangeAspect="1"/>
                    </pic:cNvPicPr>
                  </pic:nvPicPr>
                  <pic:blipFill>
                    <a:blip r:embed="rId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56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faturas.</w:t>
      </w:r>
    </w:p>
    <w:p>
      <w:pPr>
        <w:pStyle w:val="CaptionedFigure"/>
      </w:pPr>
      <w:r>
        <w:drawing>
          <wp:inline>
            <wp:extent cx="6261100" cy="4645945"/>
            <wp:effectExtent b="0" l="0" r="0" t="0"/>
            <wp:docPr descr="Uma fatura aberta, o IVA e o PDF." title="" id="619" name="Picture"/>
            <a:graphic>
              <a:graphicData uri="http://schemas.openxmlformats.org/drawingml/2006/picture">
                <pic:pic>
                  <pic:nvPicPr>
                    <pic:cNvPr descr="fl/faturas-2.png" id="620" name="Picture"/>
                    <pic:cNvPicPr>
                      <a:picLocks noChangeArrowheads="1" noChangeAspect="1"/>
                    </pic:cNvPicPr>
                  </pic:nvPicPr>
                  <pic:blipFill>
                    <a:blip r:embed="rId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45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fatura aberta, o IVA e o PDF.</w:t>
      </w:r>
    </w:p>
    <w:bookmarkEnd w:id="621"/>
    <w:bookmarkStart w:id="710" w:name="estados-da-página-29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Faturas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faturas e as notas de crédito: filtros, o total e o que está por pagar, e a lista com os valores e o estado do pagamento.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os documentos)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 n.º escrito: o botão em «A pesquisar…», o rolamento em «A atualizar…» e os documentos de antes esbatidos.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Sem faturas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faturas vão aparecer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fatura, mostra os filtros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Fatura selecionada</w:t>
            </w:r>
          </w:p>
        </w:tc>
        <w:tc>
          <w:tcPr/>
          <w:p>
            <w:pPr>
              <w:pStyle w:val="Compact"/>
            </w:pPr>
            <w:r>
              <w:t xml:space="preserve">A FT2024/05402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Fatura aberta</w:t>
            </w:r>
          </w:p>
        </w:tc>
        <w:tc>
          <w:tcPr/>
          <w:p>
            <w:pPr>
              <w:pStyle w:val="Compact"/>
            </w:pPr>
            <w:r>
              <w:t xml:space="preserve">A FT2024/05402 no painel como um talão: os artigos primeiro, o resumo financeiro (o IVA numa linha que abre), o total em destaque, o pagamento, Pedido → Guia → Fatura e a entrega recolhida.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IVA discriminado</w:t>
            </w:r>
          </w:p>
        </w:tc>
        <w:tc>
          <w:tcPr/>
          <w:p>
            <w:pPr>
              <w:pStyle w:val="Compact"/>
            </w:pPr>
            <w:r>
              <w:t xml:space="preserve">No talão, a linha do IVA aberta: uma linha por taxa, com a base e o IVA; o total continua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14.10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NC2024/00412: valores a negativo, «Creditada» (sem dizer se já foi devolvida) e a fatura do mesmo pedido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14.11</w:t>
            </w:r>
          </w:p>
        </w:tc>
        <w:tc>
          <w:tcPr/>
          <w:p>
            <w:pPr>
              <w:pStyle w:val="Compact"/>
            </w:pPr>
            <w:r>
              <w:t xml:space="preserve">Fatura vencida</w:t>
            </w:r>
          </w:p>
        </w:tc>
        <w:tc>
          <w:tcPr/>
          <w:p>
            <w:pPr>
              <w:pStyle w:val="Compact"/>
            </w:pPr>
            <w:r>
              <w:t xml:space="preserve">A FT2024/05188: o pagamento a vermelho, quando venceu e o que fazer se já pagou.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A fatura no painel, com «Descarregar PDF»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14.14</w:t>
            </w:r>
          </w:p>
        </w:tc>
        <w:tc>
          <w:tcPr/>
          <w:p>
            <w:pPr>
              <w:pStyle w:val="Compact"/>
            </w:pPr>
            <w:r>
              <w:t xml:space="preserve">PDF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PDF falhou, com a referência do erro;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na própria fatura, com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14.17</w:t>
            </w:r>
          </w:p>
        </w:tc>
        <w:tc>
          <w:tcPr/>
          <w:p>
            <w:pPr>
              <w:pStyle w:val="Compact"/>
            </w:pPr>
            <w:r>
              <w:t xml:space="preserve">Dados parciais</w:t>
            </w:r>
          </w:p>
        </w:tc>
        <w:tc>
          <w:tcPr/>
          <w:p>
            <w:pPr>
              <w:pStyle w:val="Compact"/>
            </w:pPr>
            <w:r>
              <w:t xml:space="preserve">O servidor não mandou as embalagens e os portes: «sem dados» nessas linhas e a faixa; o IVA e o total são os do documento.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14.18</w:t>
            </w:r>
          </w:p>
        </w:tc>
        <w:tc>
          <w:tcPr/>
          <w:p>
            <w:pPr>
              <w:pStyle w:val="Compact"/>
            </w:pPr>
            <w:r>
              <w:t xml:space="preserve">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A FT2024/04870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14.19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documentos de há pouco esbatidos;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14.22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 faturação; os pedidos e as guias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14.23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todas do GO REPAIR (os três pares base/IVA), com a FT2024/05402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14.24</w:t>
            </w:r>
          </w:p>
        </w:tc>
        <w:tc>
          <w:tcPr/>
          <w:p>
            <w:pPr>
              <w:pStyle w:val="Compact"/>
            </w:pPr>
            <w:r>
              <w:t xml:space="preserve">O talão a abrir</w:t>
            </w:r>
          </w:p>
        </w:tc>
        <w:tc>
          <w:tcPr/>
          <w:p>
            <w:pPr>
              <w:pStyle w:val="Compact"/>
            </w:pPr>
            <w:r>
              <w:t xml:space="preserve">O cabeçalho já lá está; os artigos e o resumo em esqueleto, com a forma deles.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14.25</w:t>
            </w:r>
          </w:p>
        </w:tc>
        <w:tc>
          <w:tcPr/>
          <w:p>
            <w:pPr>
              <w:pStyle w:val="Compact"/>
            </w:pPr>
            <w:r>
              <w:t xml:space="preserve">Sem linhas de artigos</w:t>
            </w:r>
          </w:p>
        </w:tc>
        <w:tc>
          <w:tcPr/>
          <w:p>
            <w:pPr>
              <w:pStyle w:val="Compact"/>
            </w:pPr>
            <w:r>
              <w:t xml:space="preserve">O serviço não mandou os artigos: diz isso no sítio deles; os valores e o PDF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14.26</w:t>
            </w:r>
          </w:p>
        </w:tc>
        <w:tc>
          <w:tcPr/>
          <w:p>
            <w:pPr>
              <w:pStyle w:val="Compact"/>
            </w:pPr>
            <w:r>
              <w:t xml:space="preserve">Muitos artigos</w:t>
            </w:r>
          </w:p>
        </w:tc>
        <w:tc>
          <w:tcPr/>
          <w:p>
            <w:pPr>
              <w:pStyle w:val="Compact"/>
            </w:pPr>
            <w:r>
              <w:t xml:space="preserve">A FT2024/05402 com 12 artigos: o total preso em baixo enquanto o do talão não se vê.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14.27</w:t>
            </w:r>
          </w:p>
        </w:tc>
        <w:tc>
          <w:tcPr/>
          <w:p>
            <w:pPr>
              <w:pStyle w:val="Compact"/>
            </w:pPr>
            <w:r>
              <w:t xml:space="preserve">Fatura paga</w:t>
            </w:r>
          </w:p>
        </w:tc>
        <w:tc>
          <w:tcPr/>
          <w:p>
            <w:pPr>
              <w:pStyle w:val="Compact"/>
            </w:pPr>
            <w:r>
              <w:t xml:space="preserve">A FT2024/05011: o pagamento confirmado, com a data em que foi paga.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14.28</w:t>
            </w:r>
          </w:p>
        </w:tc>
        <w:tc>
          <w:tcPr/>
          <w:p>
            <w:pPr>
              <w:pStyle w:val="Compact"/>
            </w:pPr>
            <w:r>
              <w:t xml:space="preserve">A gerar o PDF (página)</w:t>
            </w:r>
          </w:p>
        </w:tc>
        <w:tc>
          <w:tcPr/>
          <w:p>
            <w:pPr>
              <w:pStyle w:val="Compact"/>
            </w:pPr>
            <w:r>
              <w:t xml:space="preserve">Quando se sabe quanto falta (gerar um PDF de 12 páginas): a barra cheia até onde vai, a página e a percentagem, e «Cancelar».</w:t>
            </w:r>
          </w:p>
        </w:tc>
      </w:tr>
    </w:tbl>
    <w:bookmarkStart w:id="709" w:name="como-aparece-cada-estado-7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 · Faturas</w:t>
            </w:r>
          </w:p>
        </w:tc>
        <w:tc>
          <w:tcPr/>
          <w:p>
            <w:pPr>
              <w:pStyle w:val="Compact"/>
            </w:pPr>
            <w:r>
              <w:t xml:space="preserve">14.1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est/faturas.jp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est/faturas-inicio.jp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 · Esqueleto</w:t>
            </w:r>
          </w:p>
        </w:tc>
        <w:tc>
          <w:tcPr/>
          <w:p>
            <w:pPr>
              <w:pStyle w:val="Compact"/>
            </w:pPr>
            <w:r>
              <w:t xml:space="preserve">14.3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9" name="Picture"/>
                  <a:graphic>
                    <a:graphicData uri="http://schemas.openxmlformats.org/drawingml/2006/picture">
                      <pic:pic>
                        <pic:nvPicPr>
                          <pic:cNvPr descr="est/faturas-carga.jpg" id="6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est/faturas-pesquisa.jp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14.4 · Sem faturas</w:t>
            </w:r>
          </w:p>
        </w:tc>
        <w:tc>
          <w:tcPr/>
          <w:p>
            <w:pPr>
              <w:pStyle w:val="Compact"/>
            </w:pPr>
            <w:r>
              <w:t xml:space="preserve">14.5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est/faturas-primeira.jp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est/faturas-vazio.jp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14.6 · Datas inválidas</w:t>
            </w:r>
          </w:p>
        </w:tc>
        <w:tc>
          <w:tcPr/>
          <w:p>
            <w:pPr>
              <w:pStyle w:val="Compact"/>
            </w:pPr>
            <w:r>
              <w:t xml:space="preserve">14.7 · Fatura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est/faturas-filtros.jp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est/faturas-selecionada.jp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14.8 · Fatura aberta</w:t>
            </w:r>
          </w:p>
        </w:tc>
        <w:tc>
          <w:tcPr/>
          <w:p>
            <w:pPr>
              <w:pStyle w:val="Compact"/>
            </w:pPr>
            <w:r>
              <w:t xml:space="preserve">14.9 · IVA discriminado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est/faturas-aberta.jp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est/faturas-iva-aberto.jp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14.10 · Nota de crédito aberta</w:t>
            </w:r>
          </w:p>
        </w:tc>
        <w:tc>
          <w:tcPr/>
          <w:p>
            <w:pPr>
              <w:pStyle w:val="Compact"/>
            </w:pPr>
            <w:r>
              <w:t xml:space="preserve">14.11 · Fatura vencida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3" name="Picture"/>
                  <a:graphic>
                    <a:graphicData uri="http://schemas.openxmlformats.org/drawingml/2006/picture">
                      <pic:pic>
                        <pic:nvPicPr>
                          <pic:cNvPr descr="est/faturas-credito.jpg" id="6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est/faturas-vencida.jp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14.12 · Documento a abrir</w:t>
            </w:r>
          </w:p>
        </w:tc>
        <w:tc>
          <w:tcPr/>
          <w:p>
            <w:pPr>
              <w:pStyle w:val="Compact"/>
            </w:pPr>
            <w:r>
              <w:t xml:space="preserve">14.13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9" name="Picture"/>
                  <a:graphic>
                    <a:graphicData uri="http://schemas.openxmlformats.org/drawingml/2006/picture">
                      <pic:pic>
                        <pic:nvPicPr>
                          <pic:cNvPr descr="est/faturas-pdf-carga.jpg" id="6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est/faturas-pdf.jp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14.14 · PDF indisponível</w:t>
            </w:r>
          </w:p>
        </w:tc>
        <w:tc>
          <w:tcPr/>
          <w:p>
            <w:pPr>
              <w:pStyle w:val="Compact"/>
            </w:pPr>
            <w:r>
              <w:t xml:space="preserve">14.15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est/faturas-pdf-erro.jp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.jp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14.16 · A descarga falhou</w:t>
            </w:r>
          </w:p>
        </w:tc>
        <w:tc>
          <w:tcPr/>
          <w:p>
            <w:pPr>
              <w:pStyle w:val="Compact"/>
            </w:pPr>
            <w:r>
              <w:t xml:space="preserve">14.17 · Dados parciais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-erro.jp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4" name="Picture"/>
                  <a:graphic>
                    <a:graphicData uri="http://schemas.openxmlformats.org/drawingml/2006/picture">
                      <pic:pic>
                        <pic:nvPicPr>
                          <pic:cNvPr descr="est/faturas-parcial.jpg" id="6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14.18 · 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14.19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est/faturas-sem-relacionados.jp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0" name="Picture"/>
                  <a:graphic>
                    <a:graphicData uri="http://schemas.openxmlformats.org/drawingml/2006/picture">
                      <pic:pic>
                        <pic:nvPicPr>
                          <pic:cNvPr descr="est/faturas-falha.jpg" id="6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14.20 · Sem ligação</w:t>
            </w:r>
          </w:p>
        </w:tc>
        <w:tc>
          <w:tcPr/>
          <w:p>
            <w:pPr>
              <w:pStyle w:val="Compact"/>
            </w:pPr>
            <w:r>
              <w:t xml:space="preserve">14.21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3" name="Picture"/>
                  <a:graphic>
                    <a:graphicData uri="http://schemas.openxmlformats.org/drawingml/2006/picture">
                      <pic:pic>
                        <pic:nvPicPr>
                          <pic:cNvPr descr="est/faturas-rede.jpg" id="6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6" name="Picture"/>
                  <a:graphic>
                    <a:graphicData uri="http://schemas.openxmlformats.org/drawingml/2006/picture">
                      <pic:pic>
                        <pic:nvPicPr>
                          <pic:cNvPr descr="est/faturas-sessao.jpg" id="6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14.22 · Sem permissão</w:t>
            </w:r>
          </w:p>
        </w:tc>
        <w:tc>
          <w:tcPr/>
          <w:p>
            <w:pPr>
              <w:pStyle w:val="Compact"/>
            </w:pPr>
            <w:r>
              <w:t xml:space="preserve">14.23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9" name="Picture"/>
                  <a:graphic>
                    <a:graphicData uri="http://schemas.openxmlformats.org/drawingml/2006/picture">
                      <pic:pic>
                        <pic:nvPicPr>
                          <pic:cNvPr descr="est/faturas-sem-permissao.jpg" id="6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2" name="Picture"/>
                  <a:graphic>
                    <a:graphicData uri="http://schemas.openxmlformats.org/drawingml/2006/picture">
                      <pic:pic>
                        <pic:nvPicPr>
                          <pic:cNvPr descr="est/faturas-tabela.jpg" id="6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14.24 · O talão a abrir</w:t>
            </w:r>
          </w:p>
        </w:tc>
        <w:tc>
          <w:tcPr/>
          <w:p>
            <w:pPr>
              <w:pStyle w:val="Compact"/>
            </w:pPr>
            <w:r>
              <w:t xml:space="preserve">14.25 · Sem linhas de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5" name="Picture"/>
                  <a:graphic>
                    <a:graphicData uri="http://schemas.openxmlformats.org/drawingml/2006/picture">
                      <pic:pic>
                        <pic:nvPicPr>
                          <pic:cNvPr descr="est/faturas-painel-carga.jpg" id="6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8" name="Picture"/>
                  <a:graphic>
                    <a:graphicData uri="http://schemas.openxmlformats.org/drawingml/2006/picture">
                      <pic:pic>
                        <pic:nvPicPr>
                          <pic:cNvPr descr="est/faturas-sem-linhas.jpg" id="6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14.26 · Muitos artigos</w:t>
            </w:r>
          </w:p>
        </w:tc>
        <w:tc>
          <w:tcPr/>
          <w:p>
            <w:pPr>
              <w:pStyle w:val="Compact"/>
            </w:pPr>
            <w:r>
              <w:t xml:space="preserve">14.27 · Fatura paga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est/faturas-longa.jp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est/faturas-paga.jp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14.28 · A gerar o PDF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7" name="Picture"/>
                  <a:graphic>
                    <a:graphicData uri="http://schemas.openxmlformats.org/drawingml/2006/picture">
                      <pic:pic>
                        <pic:nvPicPr>
                          <pic:cNvPr descr="est/carga-progresso.jpg" id="7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09"/>
    <w:bookmarkEnd w:id="710"/>
    <w:bookmarkEnd w:id="711"/>
    <w:bookmarkStart w:id="800" w:name="devoluções"/>
    <w:p>
      <w:pPr>
        <w:pStyle w:val="Heading1"/>
      </w:pPr>
      <w:r>
        <w:t xml:space="preserve">10 · Devoluções</w:t>
      </w:r>
    </w:p>
    <w:bookmarkStart w:id="715" w:name="como-se-usa-9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6 · Devoluções." title="" id="713" name="Picture"/>
            <a:graphic>
              <a:graphicData uri="http://schemas.openxmlformats.org/drawingml/2006/picture">
                <pic:pic>
                  <pic:nvPicPr>
                    <pic:cNvPr descr="img/devolucoes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 · Devoluções.</w:t>
      </w:r>
    </w:p>
    <w:p>
      <w:pPr>
        <w:pStyle w:val="BodyText"/>
      </w:pPr>
      <w:r>
        <w:t xml:space="preserve">As devoluções da conta, de todos os utilizadores, com o estado de cada uma:</w:t>
      </w:r>
      <w:r>
        <w:t xml:space="preserve"> </w:t>
      </w:r>
      <w:r>
        <w:rPr>
          <w:b/>
          <w:bCs/>
        </w:rPr>
        <w:t xml:space="preserve">Por enviar</w:t>
      </w:r>
      <w:r>
        <w:t xml:space="preserve">,</w:t>
      </w:r>
      <w:r>
        <w:t xml:space="preserve"> </w:t>
      </w:r>
      <w:r>
        <w:rPr>
          <w:b/>
          <w:bCs/>
        </w:rPr>
        <w:t xml:space="preserve">Enviada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Creditada</w:t>
      </w:r>
      <w:r>
        <w:t xml:space="preserve">. Em cada cartão: o número (DV2024/…), quem a criou e quando, o motivo, e as referências e unidades devolvidas.</w:t>
      </w:r>
    </w:p>
    <w:p>
      <w:pPr>
        <w:pStyle w:val="Compact"/>
        <w:numPr>
          <w:ilvl w:val="0"/>
          <w:numId w:val="1012"/>
        </w:numPr>
      </w:pPr>
      <w:r>
        <w:t xml:space="preserve">Clicar numa devolução abre os artigos devolvidos, o percurso e os documentos (</w:t>
      </w:r>
      <w:r>
        <w:rPr>
          <w:b/>
          <w:bCs/>
        </w:rPr>
        <w:t xml:space="preserve">Pedido → Guia → Devolução → Nota de crédito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Criar devolução</w:t>
      </w:r>
      <w:r>
        <w:t xml:space="preserve"> </w:t>
      </w:r>
      <w:r>
        <w:t xml:space="preserve">abre um assistente em três passos:</w:t>
      </w:r>
    </w:p>
    <w:p>
      <w:pPr>
        <w:pStyle w:val="Compact"/>
        <w:numPr>
          <w:ilvl w:val="1"/>
          <w:numId w:val="1013"/>
        </w:numPr>
      </w:pPr>
      <w:r>
        <w:t xml:space="preserve">escolher a fatura;</w:t>
      </w:r>
    </w:p>
    <w:p>
      <w:pPr>
        <w:pStyle w:val="Compact"/>
        <w:numPr>
          <w:ilvl w:val="1"/>
          <w:numId w:val="1013"/>
        </w:numPr>
      </w:pPr>
      <w:r>
        <w:t xml:space="preserve">escolher os artigos e as quantidades a devolver;</w:t>
      </w:r>
    </w:p>
    <w:p>
      <w:pPr>
        <w:pStyle w:val="Compact"/>
        <w:numPr>
          <w:ilvl w:val="1"/>
          <w:numId w:val="1013"/>
        </w:numPr>
      </w:pPr>
      <w:r>
        <w:t xml:space="preserve">rever e enviar.</w:t>
      </w:r>
    </w:p>
    <w:bookmarkEnd w:id="715"/>
    <w:bookmarkStart w:id="722" w:name="fluxo-tudo-o-que-se-pode-fazer-9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075958"/>
            <wp:effectExtent b="0" l="0" r="0" t="0"/>
            <wp:docPr descr="Procurar, filtrar e abrir as devoluções." title="" id="717" name="Picture"/>
            <a:graphic>
              <a:graphicData uri="http://schemas.openxmlformats.org/drawingml/2006/picture">
                <pic:pic>
                  <pic:nvPicPr>
                    <pic:cNvPr descr="fl/devolucoes-1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0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Procurar, filtrar e abrir as devoluções.</w:t>
      </w:r>
    </w:p>
    <w:p>
      <w:pPr>
        <w:pStyle w:val="CaptionedFigure"/>
      </w:pPr>
      <w:r>
        <w:drawing>
          <wp:inline>
            <wp:extent cx="4537710" cy="7498080"/>
            <wp:effectExtent b="0" l="0" r="0" t="0"/>
            <wp:docPr descr="Criar uma devolução, em três passos." title="" id="720" name="Picture"/>
            <a:graphic>
              <a:graphicData uri="http://schemas.openxmlformats.org/drawingml/2006/picture">
                <pic:pic>
                  <pic:nvPicPr>
                    <pic:cNvPr descr="fl/devolucoes-2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Criar uma devolução, em três passos.</w:t>
      </w:r>
    </w:p>
    <w:bookmarkEnd w:id="722"/>
    <w:bookmarkStart w:id="799" w:name="estados-da-página-25"/>
    <w:p>
      <w:pPr>
        <w:pStyle w:val="Heading2"/>
      </w:pPr>
      <w:r>
        <w:t xml:space="preserve">Estados da página (25)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Devoluções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Criar, procurar e acompanhar as devoluções: filtros por datas, número e referência; a cronologia com o estado de cada uma; o painel com os artigos, o percurso e os documentos; a criação guiada a partir da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devoluções)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«A pesquisar…», «A atualizar…» e as devoluções de antes esbatidas, sem bloquear.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Um cliente sem devoluções: o vazio diz o que vai aparecer aqui e dá «Criar devolução» (é diferente de «nenhuma com estes filtros»).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«Nenhuma devolução corresponde aos filtros selecionados», qual foi a última e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Devolução selecionada</w:t>
            </w:r>
          </w:p>
        </w:tc>
        <w:tc>
          <w:tcPr/>
          <w:p>
            <w:pPr>
              <w:pStyle w:val="Compact"/>
            </w:pPr>
            <w:r>
              <w:t xml:space="preserve">A DV2024/00035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Devolução aberta</w:t>
            </w:r>
          </w:p>
        </w:tc>
        <w:tc>
          <w:tcPr/>
          <w:p>
            <w:pPr>
              <w:pStyle w:val="Compact"/>
            </w:pPr>
            <w:r>
              <w:t xml:space="preserve">A DV2024/00035 no painel: os artigos devolvidos (2 referências, 3 unidades), o percurso só com o confirmado (criada, enviada; a nota de crédito ainda sem data), Pedido → Guia → Devolução e 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Devolução creditada</w:t>
            </w:r>
          </w:p>
        </w:tc>
        <w:tc>
          <w:tcPr/>
          <w:p>
            <w:pPr>
              <w:pStyle w:val="Compact"/>
            </w:pPr>
            <w:r>
              <w:t xml:space="preserve">A DV2024/00031: o percurso completo até à nota de crédito NC2024/00412, com o valor dela; «Ver a nota de crédito».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Por enviar</w:t>
            </w:r>
          </w:p>
        </w:tc>
        <w:tc>
          <w:tcPr/>
          <w:p>
            <w:pPr>
              <w:pStyle w:val="Compact"/>
            </w:pPr>
            <w:r>
              <w:t xml:space="preserve">A DV2024/00036 guardada e ainda não enviada: o passo «Ainda não enviada» a tracejado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A enviar a devolução guardada</w:t>
            </w:r>
          </w:p>
        </w:tc>
        <w:tc>
          <w:tcPr/>
          <w:p>
            <w:pPr>
              <w:pStyle w:val="Compact"/>
            </w:pPr>
            <w:r>
              <w:t xml:space="preserve">Só o botão espera; a devolução só passa a «Enviada» quando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16.12</w:t>
            </w:r>
          </w:p>
        </w:tc>
        <w:tc>
          <w:tcPr/>
          <w:p>
            <w:pPr>
              <w:pStyle w:val="Compact"/>
            </w:pPr>
            <w:r>
              <w:t xml:space="preserve">Criar · a fatura</w:t>
            </w:r>
          </w:p>
        </w:tc>
        <w:tc>
          <w:tcPr/>
          <w:p>
            <w:pPr>
              <w:pStyle w:val="Compact"/>
            </w:pPr>
            <w:r>
              <w:t xml:space="preserve">O primeiro passo: as faturas com artigos que ainda se podem devolver; a FT2024/05402 escolhida.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Criar · os artigos</w:t>
            </w:r>
          </w:p>
        </w:tc>
        <w:tc>
          <w:tcPr/>
          <w:p>
            <w:pPr>
              <w:pStyle w:val="Compact"/>
            </w:pPr>
            <w:r>
              <w:t xml:space="preserve">Os artigos da fatura à esquerda e a devolução à direita: 2 referências, 3 unidades. As escovas já foram devolvidas (indisponíveis); das lâmpadas só restam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16.14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6 rolamentos quando só foram faturados 4: o erro na própria linha, e o resumo no último valor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16.15</w:t>
            </w:r>
          </w:p>
        </w:tc>
        <w:tc>
          <w:tcPr/>
          <w:p>
            <w:pPr>
              <w:pStyle w:val="Compact"/>
            </w:pPr>
            <w:r>
              <w:t xml:space="preserve">Sem artigos escolhidos</w:t>
            </w:r>
          </w:p>
        </w:tc>
        <w:tc>
          <w:tcPr/>
          <w:p>
            <w:pPr>
              <w:pStyle w:val="Compact"/>
            </w:pPr>
            <w:r>
              <w:t xml:space="preserve">«Rever» sem nenhum artigo: o erro diz o que falta, no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16.16</w:t>
            </w:r>
          </w:p>
        </w:tc>
        <w:tc>
          <w:tcPr/>
          <w:p>
            <w:pPr>
              <w:pStyle w:val="Compact"/>
            </w:pPr>
            <w:r>
              <w:t xml:space="preserve">Criar · rever e enviar</w:t>
            </w:r>
          </w:p>
        </w:tc>
        <w:tc>
          <w:tcPr/>
          <w:p>
            <w:pPr>
              <w:pStyle w:val="Compact"/>
            </w:pPr>
            <w:r>
              <w:t xml:space="preserve">O último passo: a fatura, as contagens, os artigos, as observações e o aviso de que enviar não cria nota de crédito; «Guardar por enviar»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16.17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O rolamento no «Enviar»; os outros botões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16.18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Só depois da confirmação: «Devolução DV2024/00037 enviada à Romafe» e a devolução nova no topo da cronologia.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16.19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Nada se perdeu: os artigos, as quantidades e as observações ficam;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devoluções de há pouco esbatidas; pesquisar e criar desligados.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16.21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16.22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criar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16.23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as devoluções; os pedidos, as guias e as faturas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16.24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do GO REPAIR e o estado, com a DV2024/00035 no painel.</w:t>
            </w:r>
          </w:p>
        </w:tc>
      </w:tr>
    </w:tbl>
    <w:bookmarkStart w:id="798" w:name="como-aparece-cada-estado-8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 · Devoluções</w:t>
            </w:r>
          </w:p>
        </w:tc>
        <w:tc>
          <w:tcPr/>
          <w:p>
            <w:pPr>
              <w:pStyle w:val="Compact"/>
            </w:pPr>
            <w:r>
              <w:t xml:space="preserve">16.1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4" name="Picture"/>
                  <a:graphic>
                    <a:graphicData uri="http://schemas.openxmlformats.org/drawingml/2006/picture">
                      <pic:pic>
                        <pic:nvPicPr>
                          <pic:cNvPr descr="est/devolucoes.jpg" id="7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7" name="Picture"/>
                  <a:graphic>
                    <a:graphicData uri="http://schemas.openxmlformats.org/drawingml/2006/picture">
                      <pic:pic>
                        <pic:nvPicPr>
                          <pic:cNvPr descr="est/devolucoes-inicio.jpg" id="7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 · Esqueleto</w:t>
            </w:r>
          </w:p>
        </w:tc>
        <w:tc>
          <w:tcPr/>
          <w:p>
            <w:pPr>
              <w:pStyle w:val="Compact"/>
            </w:pPr>
            <w:r>
              <w:t xml:space="preserve">16.3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0" name="Picture"/>
                  <a:graphic>
                    <a:graphicData uri="http://schemas.openxmlformats.org/drawingml/2006/picture">
                      <pic:pic>
                        <pic:nvPicPr>
                          <pic:cNvPr descr="est/devolucoes-carga.jpg" id="7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est/devolucoes-pesquisa.jp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16.4 · 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16.5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6" name="Picture"/>
                  <a:graphic>
                    <a:graphicData uri="http://schemas.openxmlformats.org/drawingml/2006/picture">
                      <pic:pic>
                        <pic:nvPicPr>
                          <pic:cNvPr descr="est/devolucoes-primeira.jpg" id="7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9" name="Picture"/>
                  <a:graphic>
                    <a:graphicData uri="http://schemas.openxmlformats.org/drawingml/2006/picture">
                      <pic:pic>
                        <pic:nvPicPr>
                          <pic:cNvPr descr="est/devolucoes-vazio.jpg" id="7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16.6 · Datas inválidas</w:t>
            </w:r>
          </w:p>
        </w:tc>
        <w:tc>
          <w:tcPr/>
          <w:p>
            <w:pPr>
              <w:pStyle w:val="Compact"/>
            </w:pPr>
            <w:r>
              <w:t xml:space="preserve">16.7 · Devolução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2" name="Picture"/>
                  <a:graphic>
                    <a:graphicData uri="http://schemas.openxmlformats.org/drawingml/2006/picture">
                      <pic:pic>
                        <pic:nvPicPr>
                          <pic:cNvPr descr="est/devolucoes-filtros.jpg" id="7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est/devolucoes-selecionada.jp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16.8 · Devolução aberta</w:t>
            </w:r>
          </w:p>
        </w:tc>
        <w:tc>
          <w:tcPr/>
          <w:p>
            <w:pPr>
              <w:pStyle w:val="Compact"/>
            </w:pPr>
            <w:r>
              <w:t xml:space="preserve">16.9 · Devolução creditada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8" name="Picture"/>
                  <a:graphic>
                    <a:graphicData uri="http://schemas.openxmlformats.org/drawingml/2006/picture">
                      <pic:pic>
                        <pic:nvPicPr>
                          <pic:cNvPr descr="est/devolucoes-aberta.jpg" id="7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1" name="Picture"/>
                  <a:graphic>
                    <a:graphicData uri="http://schemas.openxmlformats.org/drawingml/2006/picture">
                      <pic:pic>
                        <pic:nvPicPr>
                          <pic:cNvPr descr="est/devolucoes-creditada.jpg" id="7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16.10 · Por enviar</w:t>
            </w:r>
          </w:p>
        </w:tc>
        <w:tc>
          <w:tcPr/>
          <w:p>
            <w:pPr>
              <w:pStyle w:val="Compact"/>
            </w:pPr>
            <w:r>
              <w:t xml:space="preserve">16.11 · A enviar a devolução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est/devolucoes-por-enviar.jp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7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-rascunho.jpg" id="7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16.12 · Criar · a fatura</w:t>
            </w:r>
          </w:p>
        </w:tc>
        <w:tc>
          <w:tcPr/>
          <w:p>
            <w:pPr>
              <w:pStyle w:val="Compact"/>
            </w:pPr>
            <w:r>
              <w:t xml:space="preserve">16.13 · Criar · os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fatura.jp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artigos.jp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16.14 · Quantidade inválida</w:t>
            </w:r>
          </w:p>
        </w:tc>
        <w:tc>
          <w:tcPr/>
          <w:p>
            <w:pPr>
              <w:pStyle w:val="Compact"/>
            </w:pPr>
            <w:r>
              <w:t xml:space="preserve">16.15 · Sem artigos escolhidos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6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qtd.jpg" id="7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sem-artigos.jp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16.16 · Criar · rever e enviar</w:t>
            </w:r>
          </w:p>
        </w:tc>
        <w:tc>
          <w:tcPr/>
          <w:p>
            <w:pPr>
              <w:pStyle w:val="Compact"/>
            </w:pPr>
            <w:r>
              <w:t xml:space="preserve">16.17 · A enviar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2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rever.jpg" id="7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5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.jpg" id="7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16.18 · Enviada</w:t>
            </w:r>
          </w:p>
        </w:tc>
        <w:tc>
          <w:tcPr/>
          <w:p>
            <w:pPr>
              <w:pStyle w:val="Compact"/>
            </w:pPr>
            <w:r>
              <w:t xml:space="preserve">16.19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est/devolucoes-enviada.jp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ou.jp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16.20 · Sem ligação</w:t>
            </w:r>
          </w:p>
        </w:tc>
        <w:tc>
          <w:tcPr/>
          <w:p>
            <w:pPr>
              <w:pStyle w:val="Compact"/>
            </w:pPr>
            <w:r>
              <w:t xml:space="preserve">16.21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4" name="Picture"/>
                  <a:graphic>
                    <a:graphicData uri="http://schemas.openxmlformats.org/drawingml/2006/picture">
                      <pic:pic>
                        <pic:nvPicPr>
                          <pic:cNvPr descr="est/devolucoes-rede.jpg" id="7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7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a.jpg" id="7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16.22 · Sessão terminada</w:t>
            </w:r>
          </w:p>
        </w:tc>
        <w:tc>
          <w:tcPr/>
          <w:p>
            <w:pPr>
              <w:pStyle w:val="Compact"/>
            </w:pPr>
            <w:r>
              <w:t xml:space="preserve">16.23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0" name="Picture"/>
                  <a:graphic>
                    <a:graphicData uri="http://schemas.openxmlformats.org/drawingml/2006/picture">
                      <pic:pic>
                        <pic:nvPicPr>
                          <pic:cNvPr descr="est/devolucoes-sessao.jpg" id="7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est/devolucoes-sem-permissao.jp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16.24 · Vista em tabela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6" name="Picture"/>
                  <a:graphic>
                    <a:graphicData uri="http://schemas.openxmlformats.org/drawingml/2006/picture">
                      <pic:pic>
                        <pic:nvPicPr>
                          <pic:cNvPr descr="est/devolucoes-tabela.jpg" id="7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98"/>
    <w:bookmarkEnd w:id="799"/>
    <w:bookmarkEnd w:id="800"/>
    <w:bookmarkStart w:id="907" w:name="minha-lista"/>
    <w:p>
      <w:pPr>
        <w:pStyle w:val="Heading1"/>
      </w:pPr>
      <w:r>
        <w:t xml:space="preserve">11 · Minha lista</w:t>
      </w:r>
    </w:p>
    <w:bookmarkStart w:id="804" w:name="como-se-usa-10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5 · Minha lista — o orçamento." title="" id="802" name="Picture"/>
            <a:graphic>
              <a:graphicData uri="http://schemas.openxmlformats.org/drawingml/2006/picture">
                <pic:pic>
                  <pic:nvPicPr>
                    <pic:cNvPr descr="img/lista.png" id="803" name="Picture"/>
                    <pic:cNvPicPr>
                      <a:picLocks noChangeArrowheads="1" noChangeAspect="1"/>
                    </pic:cNvPicPr>
                  </pic:nvPicPr>
                  <pic:blipFill>
                    <a:blip r:embed="rId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 · Minha lista — o orçamento.</w:t>
      </w:r>
    </w:p>
    <w:p>
      <w:pPr>
        <w:pStyle w:val="BodyText"/>
      </w:pPr>
      <w:r>
        <w:t xml:space="preserve">A Minha lista serve para montar um orçamento para o cliente da oficina.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Adicionar peças</w:t>
      </w:r>
      <w:r>
        <w:t xml:space="preserve"> </w:t>
      </w:r>
      <w:r>
        <w:t xml:space="preserve">abre uma gaveta para procurar e juntar peças do catálogo.</w:t>
      </w:r>
    </w:p>
    <w:p>
      <w:pPr>
        <w:pStyle w:val="Compact"/>
        <w:numPr>
          <w:ilvl w:val="0"/>
          <w:numId w:val="1014"/>
        </w:numPr>
      </w:pPr>
      <w:r>
        <w:t xml:space="preserve">Em cada linha acertam-se a</w:t>
      </w:r>
      <w:r>
        <w:t xml:space="preserve"> </w:t>
      </w:r>
      <w:r>
        <w:rPr>
          <w:b/>
          <w:bCs/>
        </w:rPr>
        <w:t xml:space="preserve">quantidade</w:t>
      </w:r>
      <w:r>
        <w:t xml:space="preserve">, o</w:t>
      </w:r>
      <w:r>
        <w:t xml:space="preserve"> </w:t>
      </w:r>
      <w:r>
        <w:rPr>
          <w:b/>
          <w:bCs/>
        </w:rPr>
        <w:t xml:space="preserve">PVP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desconto %</w:t>
      </w:r>
      <w:r>
        <w:t xml:space="preserve">. O preço líquido da Romafe aparece por baixo, só para a oficina.</w:t>
      </w:r>
    </w:p>
    <w:p>
      <w:pPr>
        <w:pStyle w:val="Compact"/>
        <w:numPr>
          <w:ilvl w:val="0"/>
          <w:numId w:val="1014"/>
        </w:numPr>
      </w:pPr>
      <w:r>
        <w:t xml:space="preserve">Junta-se a</w:t>
      </w:r>
      <w:r>
        <w:t xml:space="preserve"> </w:t>
      </w:r>
      <w:r>
        <w:rPr>
          <w:b/>
          <w:bCs/>
        </w:rPr>
        <w:t xml:space="preserve">mão-de-obra</w:t>
      </w:r>
      <w:r>
        <w:t xml:space="preserve"> </w:t>
      </w:r>
      <w:r>
        <w:t xml:space="preserve">(à hora ou a preço fixo), os</w:t>
      </w:r>
      <w:r>
        <w:t xml:space="preserve"> </w:t>
      </w:r>
      <w:r>
        <w:rPr>
          <w:b/>
          <w:bCs/>
        </w:rPr>
        <w:t xml:space="preserve">outros custos</w:t>
      </w:r>
      <w:r>
        <w:t xml:space="preserve"> </w:t>
      </w:r>
      <w:r>
        <w:t xml:space="preserve">e as notas.</w:t>
      </w:r>
    </w:p>
    <w:p>
      <w:pPr>
        <w:pStyle w:val="Compact"/>
        <w:numPr>
          <w:ilvl w:val="0"/>
          <w:numId w:val="1014"/>
        </w:numPr>
      </w:pPr>
      <w:r>
        <w:t xml:space="preserve">À direita, o</w:t>
      </w:r>
      <w:r>
        <w:t xml:space="preserve"> </w:t>
      </w:r>
      <w:r>
        <w:rPr>
          <w:b/>
          <w:bCs/>
        </w:rPr>
        <w:t xml:space="preserve">Resumo da lista</w:t>
      </w:r>
      <w:r>
        <w:t xml:space="preserve"> </w:t>
      </w:r>
      <w:r>
        <w:t xml:space="preserve">vai somando: peças, mão-de-obra, outros custos, descontos, base tributável, IVA a 23 % e o total com IVA. Se faltar o preço de alguma peça, o total aparece como parcial.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Guardar lista</w:t>
      </w:r>
      <w:r>
        <w:t xml:space="preserve"> </w:t>
      </w:r>
      <w:r>
        <w:t xml:space="preserve">grava o orçamento (enquanto não se grava, aparece «Por guardar»).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Pré-visualizar</w:t>
      </w:r>
      <w:r>
        <w:t xml:space="preserve"> </w:t>
      </w:r>
      <w:r>
        <w:t xml:space="preserve">mostra o documento como o cliente o vai receber;</w:t>
      </w:r>
      <w:r>
        <w:t xml:space="preserve"> </w:t>
      </w:r>
      <w:r>
        <w:rPr>
          <w:b/>
          <w:bCs/>
        </w:rPr>
        <w:t xml:space="preserve">Enviar</w:t>
      </w:r>
      <w:r>
        <w:t xml:space="preserve"> </w:t>
      </w:r>
      <w:r>
        <w:t xml:space="preserve">manda-o.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Pôr as peças no carrinho</w:t>
      </w:r>
      <w:r>
        <w:t xml:space="preserve"> </w:t>
      </w:r>
      <w:r>
        <w:t xml:space="preserve">passa as peças da lista para o carrinho, para encomendar.</w:t>
      </w:r>
    </w:p>
    <w:p>
      <w:pPr>
        <w:pStyle w:val="FirstParagraph"/>
      </w:pPr>
      <w:r>
        <w:rPr>
          <w:b/>
          <w:bCs/>
        </w:rPr>
        <w:t xml:space="preserve">Minhas listas</w:t>
      </w:r>
      <w:r>
        <w:t xml:space="preserve">, no topo, volta à lista de todos os orçamentos;</w:t>
      </w:r>
      <w:r>
        <w:t xml:space="preserve"> </w:t>
      </w:r>
      <w:r>
        <w:rPr>
          <w:b/>
          <w:bCs/>
        </w:rPr>
        <w:t xml:space="preserve">Mais ações</w:t>
      </w:r>
      <w:r>
        <w:t xml:space="preserve"> </w:t>
      </w:r>
      <w:r>
        <w:t xml:space="preserve">duplica ou elimina a lista.</w:t>
      </w:r>
    </w:p>
    <w:bookmarkEnd w:id="804"/>
    <w:bookmarkStart w:id="811" w:name="fluxo-tudo-o-que-se-pode-fazer-10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657845"/>
            <wp:effectExtent b="0" l="0" r="0" t="0"/>
            <wp:docPr descr="Abrir uma lista e editar o orçamento." title="" id="806" name="Picture"/>
            <a:graphic>
              <a:graphicData uri="http://schemas.openxmlformats.org/drawingml/2006/picture">
                <pic:pic>
                  <pic:nvPicPr>
                    <pic:cNvPr descr="fl/lista-1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5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uma lista e editar o orçamento.</w:t>
      </w:r>
    </w:p>
    <w:p>
      <w:pPr>
        <w:pStyle w:val="CaptionedFigure"/>
      </w:pPr>
      <w:r>
        <w:drawing>
          <wp:inline>
            <wp:extent cx="6261100" cy="3246107"/>
            <wp:effectExtent b="0" l="0" r="0" t="0"/>
            <wp:docPr descr="Guardar, pré-visualizar, enviar e as outras ações." title="" id="809" name="Picture"/>
            <a:graphic>
              <a:graphicData uri="http://schemas.openxmlformats.org/drawingml/2006/picture">
                <pic:pic>
                  <pic:nvPicPr>
                    <pic:cNvPr descr="fl/lista-2.png" id="810" name="Picture"/>
                    <pic:cNvPicPr>
                      <a:picLocks noChangeArrowheads="1" noChangeAspect="1"/>
                    </pic:cNvPicPr>
                  </pic:nvPicPr>
                  <pic:blipFill>
                    <a:blip r:embed="rId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246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Guardar, pré-visualizar, enviar e as outras ações.</w:t>
      </w:r>
    </w:p>
    <w:bookmarkEnd w:id="811"/>
    <w:bookmarkStart w:id="906" w:name="estados-da-página-31"/>
    <w:p>
      <w:pPr>
        <w:pStyle w:val="Heading2"/>
      </w:pPr>
      <w:r>
        <w:t xml:space="preserve">Estados da página (31)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Minha lista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Montar um orçamento: procurar e adicionar peças, acertar quantidades, preços e descontos, juntar mão-de-obra e outros custos, ver os totais com e sem IVA, pré-visualizar, guardar, enviar ou pôr as peças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Lista vazia</w:t>
            </w:r>
          </w:p>
        </w:tc>
        <w:tc>
          <w:tcPr/>
          <w:p>
            <w:pPr>
              <w:pStyle w:val="Compact"/>
            </w:pPr>
            <w:r>
              <w:t xml:space="preserve">Uma lista guardada sem nada: cada secção diz o que falta numa linha, com o botão; nada de tabelas vazias.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Lista nova</w:t>
            </w:r>
          </w:p>
        </w:tc>
        <w:tc>
          <w:tcPr/>
          <w:p>
            <w:pPr>
              <w:pStyle w:val="Compact"/>
            </w:pPr>
            <w:r>
              <w:t xml:space="preserve">Estado «Nova», «Por guardar», o nome para escrever; «Eliminar» desligado até haver lista guardada.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Só com peças</w:t>
            </w:r>
          </w:p>
        </w:tc>
        <w:tc>
          <w:tcPr/>
          <w:p>
            <w:pPr>
              <w:pStyle w:val="Compact"/>
            </w:pPr>
            <w:r>
              <w:t xml:space="preserve">Peças com imagem, disponibilidade, PVP e desconto na linha; a mão-de-obra vazia e compacta.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Só com mão-de-obra</w:t>
            </w:r>
          </w:p>
        </w:tc>
        <w:tc>
          <w:tcPr/>
          <w:p>
            <w:pPr>
              <w:pStyle w:val="Compact"/>
            </w:pPr>
            <w:r>
              <w:t xml:space="preserve">Serviços à hora e a preço fixo; as peças vazias com «Adicionar peças».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Peças e mão-de-obra</w:t>
            </w:r>
          </w:p>
        </w:tc>
        <w:tc>
          <w:tcPr/>
          <w:p>
            <w:pPr>
              <w:pStyle w:val="Compact"/>
            </w:pPr>
            <w:r>
              <w:t xml:space="preserve">Tudo com preço: o resumo com peças, mão-de-obra, descontos, base, IVA 23 % e total com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Peças sem preço</w:t>
            </w:r>
          </w:p>
        </w:tc>
        <w:tc>
          <w:tcPr/>
          <w:p>
            <w:pPr>
              <w:pStyle w:val="Compact"/>
            </w:pPr>
            <w:r>
              <w:t xml:space="preserve">O Peça A Peça não devolveu preços: «Preço indisponível» em cada linha e «— €» no total — nunca 0,00 €.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15.7</w:t>
            </w:r>
          </w:p>
        </w:tc>
        <w:tc>
          <w:tcPr/>
          <w:p>
            <w:pPr>
              <w:pStyle w:val="Compact"/>
            </w:pPr>
            <w:r>
              <w:t xml:space="preserve">Peça indisponível</w:t>
            </w:r>
          </w:p>
        </w:tc>
        <w:tc>
          <w:tcPr/>
          <w:p>
            <w:pPr>
              <w:pStyle w:val="Compact"/>
            </w:pPr>
            <w:r>
              <w:t xml:space="preserve">Uma peça sem stock no Porto nem em Sacavém: dito na linha (texto e cor); não entra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«1,5» numa peça: a mensagem por baixo, o total da linha em «—», e «Guardar lista» à espera da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15.9</w:t>
            </w:r>
          </w:p>
        </w:tc>
        <w:tc>
          <w:tcPr/>
          <w:p>
            <w:pPr>
              <w:pStyle w:val="Compact"/>
            </w:pPr>
            <w:r>
              <w:t xml:space="preserve">Desconto inválido</w:t>
            </w:r>
          </w:p>
        </w:tc>
        <w:tc>
          <w:tcPr/>
          <w:p>
            <w:pPr>
              <w:pStyle w:val="Compact"/>
            </w:pPr>
            <w:r>
              <w:t xml:space="preserve">120 %: o desconto vai de 0 a 100 %; o valor escrito fica, não é trocado em silêncio.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Alterações por guardar</w:t>
            </w:r>
          </w:p>
        </w:tc>
        <w:tc>
          <w:tcPr/>
          <w:p>
            <w:pPr>
              <w:pStyle w:val="Compact"/>
            </w:pPr>
            <w:r>
              <w:t xml:space="preserve">Uma quantidade mudada: «Por guardar» ao lado do estado, o ponto no «Guardar lista», a linha marcada.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15.11</w:t>
            </w:r>
          </w:p>
        </w:tc>
        <w:tc>
          <w:tcPr/>
          <w:p>
            <w:pPr>
              <w:pStyle w:val="Compact"/>
            </w:pPr>
            <w:r>
              <w:t xml:space="preserve">A guardar</w:t>
            </w:r>
          </w:p>
        </w:tc>
        <w:tc>
          <w:tcPr/>
          <w:p>
            <w:pPr>
              <w:pStyle w:val="Compact"/>
            </w:pPr>
            <w:r>
              <w:t xml:space="preserve">O rolamento no botão e no indicador enquanto o servidor não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15.12</w:t>
            </w:r>
          </w:p>
        </w:tc>
        <w:tc>
          <w:tcPr/>
          <w:p>
            <w:pPr>
              <w:pStyle w:val="Compact"/>
            </w:pPr>
            <w:r>
              <w:t xml:space="preserve">Guardada</w:t>
            </w:r>
          </w:p>
        </w:tc>
        <w:tc>
          <w:tcPr/>
          <w:p>
            <w:pPr>
              <w:pStyle w:val="Compact"/>
            </w:pPr>
            <w:r>
              <w:t xml:space="preserve">O servidor confirmou: «Guardada agora», o estado passa a Guardada e o aviso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15.13</w:t>
            </w:r>
          </w:p>
        </w:tc>
        <w:tc>
          <w:tcPr/>
          <w:p>
            <w:pPr>
              <w:pStyle w:val="Compact"/>
            </w:pPr>
            <w:r>
              <w:t xml:space="preserve">Não foi guardada</w:t>
            </w:r>
          </w:p>
        </w:tc>
        <w:tc>
          <w:tcPr/>
          <w:p>
            <w:pPr>
              <w:pStyle w:val="Compact"/>
            </w:pPr>
            <w:r>
              <w:t xml:space="preserve">O servidor não respondeu: o rolamento encrava, a referência do erro e «Tentar novamente»; nada se perdeu.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15.14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continua-se a editar; «Guardar lista» e «Enviar» voltam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15.15</w:t>
            </w:r>
          </w:p>
        </w:tc>
        <w:tc>
          <w:tcPr/>
          <w:p>
            <w:pPr>
              <w:pStyle w:val="Compact"/>
            </w:pPr>
            <w:r>
              <w:t xml:space="preserve">Procura sem resultados</w:t>
            </w:r>
          </w:p>
        </w:tc>
        <w:tc>
          <w:tcPr/>
          <w:p>
            <w:pPr>
              <w:pStyle w:val="Compact"/>
            </w:pPr>
            <w:r>
              <w:t xml:space="preserve">Na gaveta: a peça a que falta uma esfera, o que fazer e «Ir ao Catálogo».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A adicionar uma peça</w:t>
            </w:r>
          </w:p>
        </w:tc>
        <w:tc>
          <w:tcPr/>
          <w:p>
            <w:pPr>
              <w:pStyle w:val="Compact"/>
            </w:pPr>
            <w:r>
              <w:t xml:space="preserve">A gaveta aberta com a procura, a peça escolhida e a quantidade; a linha nova acesa e o aviso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15.17</w:t>
            </w:r>
          </w:p>
        </w:tc>
        <w:tc>
          <w:tcPr/>
          <w:p>
            <w:pPr>
              <w:pStyle w:val="Compact"/>
            </w:pPr>
            <w:r>
              <w:t xml:space="preserve">A remover uma peça</w:t>
            </w:r>
          </w:p>
        </w:tc>
        <w:tc>
          <w:tcPr/>
          <w:p>
            <w:pPr>
              <w:pStyle w:val="Compact"/>
            </w:pPr>
            <w:r>
              <w:t xml:space="preserve">A linha a sair (desvanece e as outras sobem); o aviso «Retiraste…»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15.18</w:t>
            </w:r>
          </w:p>
        </w:tc>
        <w:tc>
          <w:tcPr/>
          <w:p>
            <w:pPr>
              <w:pStyle w:val="Compact"/>
            </w:pPr>
            <w:r>
              <w:t xml:space="preserve">Remover a última peça</w:t>
            </w:r>
          </w:p>
        </w:tc>
        <w:tc>
          <w:tcPr/>
          <w:p>
            <w:pPr>
              <w:pStyle w:val="Compact"/>
            </w:pPr>
            <w:r>
              <w:t xml:space="preserve">A secção das peças volta ao vazio compacto; a faixa diz o que fica e deixa desfazer.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15.19</w:t>
            </w:r>
          </w:p>
        </w:tc>
        <w:tc>
          <w:tcPr/>
          <w:p>
            <w:pPr>
              <w:pStyle w:val="Compact"/>
            </w:pPr>
            <w:r>
              <w:t xml:space="preserve">A abrir uma lista</w:t>
            </w:r>
          </w:p>
        </w:tc>
        <w:tc>
          <w:tcPr/>
          <w:p>
            <w:pPr>
              <w:pStyle w:val="Compact"/>
            </w:pPr>
            <w:r>
              <w:t xml:space="preserve">O rolamento monta-se e desmonta-se enquanto a lista não chega; o resumo em «—».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Lista duplicada</w:t>
            </w:r>
          </w:p>
        </w:tc>
        <w:tc>
          <w:tcPr/>
          <w:p>
            <w:pPr>
              <w:pStyle w:val="Compact"/>
            </w:pPr>
            <w:r>
              <w:t xml:space="preserve">A cópia aberta, estado Nova e por guardar; a faixa diz que a original não muda e leva de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t xml:space="preserve">Eliminar a lista</w:t>
            </w:r>
          </w:p>
        </w:tc>
        <w:tc>
          <w:tcPr/>
          <w:p>
            <w:pPr>
              <w:pStyle w:val="Compact"/>
            </w:pPr>
            <w:r>
              <w:t xml:space="preserve">O diálogo diz o nome, o que sai e que não se desfaz; «Eliminar a lista» a vermelho.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15.22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Depois de confirmar o endereço: o rolamento no «Enviar» até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15.23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O endereço não foi aceite: a faixa diz porquê; a lista ficou guardada; «Enviar outra vez».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15.24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O diálogo por cima: a lista fica no ecrã com as alterações; «Iniciar sessão».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15.25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O servidor confirmou o envio: estado Enviada, só de leitura, «Duplicar lista».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15.26</w:t>
            </w:r>
          </w:p>
        </w:tc>
        <w:tc>
          <w:tcPr/>
          <w:p>
            <w:pPr>
              <w:pStyle w:val="Compact"/>
            </w:pPr>
            <w:r>
              <w:t xml:space="preserve">Só de leitura</w:t>
            </w:r>
          </w:p>
        </w:tc>
        <w:tc>
          <w:tcPr/>
          <w:p>
            <w:pPr>
              <w:pStyle w:val="Compact"/>
            </w:pPr>
            <w:r>
              <w:t xml:space="preserve">Uma lista enviada antes: vê-se e duplica-se, não se edita.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15.27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Uma lista de outro utilizador da empresa: vê-se e duplica-se.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15.28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orçamento como vai sair, por cima da edição: rascunho, não emitido; Imprimir e Voltar à edição.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15.29</w:t>
            </w:r>
          </w:p>
        </w:tc>
        <w:tc>
          <w:tcPr/>
          <w:p>
            <w:pPr>
              <w:pStyle w:val="Compact"/>
            </w:pPr>
            <w:r>
              <w:t xml:space="preserve">Minhas listas</w:t>
            </w:r>
          </w:p>
        </w:tc>
        <w:tc>
          <w:tcPr/>
          <w:p>
            <w:pPr>
              <w:pStyle w:val="Compact"/>
            </w:pPr>
            <w:r>
              <w:t xml:space="preserve">As listas guardadas: procurar, filtrar por estado, datas, artigos e total; abrir repõe o que foi guardado.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15.30</w:t>
            </w:r>
          </w:p>
        </w:tc>
        <w:tc>
          <w:tcPr/>
          <w:p>
            <w:pPr>
              <w:pStyle w:val="Compact"/>
            </w:pPr>
            <w:r>
              <w:t xml:space="preserve">Adicionar serviço</w:t>
            </w:r>
          </w:p>
        </w:tc>
        <w:tc>
          <w:tcPr/>
          <w:p>
            <w:pPr>
              <w:pStyle w:val="Compact"/>
            </w:pPr>
            <w:r>
              <w:t xml:space="preserve">O editor do serviço aberto na secção: descrição com sugestões, por hora ou preço fixo, preço, desconto e total.</w:t>
            </w:r>
          </w:p>
        </w:tc>
      </w:tr>
    </w:tbl>
    <w:bookmarkStart w:id="905" w:name="como-aparece-cada-estado-9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 · Minha lista</w:t>
            </w:r>
          </w:p>
        </w:tc>
        <w:tc>
          <w:tcPr/>
          <w:p>
            <w:pPr>
              <w:pStyle w:val="Compact"/>
            </w:pPr>
            <w:r>
              <w:t xml:space="preserve">15.1 · Lista vazia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est/lista.jp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6" name="Picture"/>
                  <a:graphic>
                    <a:graphicData uri="http://schemas.openxmlformats.org/drawingml/2006/picture">
                      <pic:pic>
                        <pic:nvPicPr>
                          <pic:cNvPr descr="est/lista-vazia.jpg" id="8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 · Lista nova</w:t>
            </w:r>
          </w:p>
        </w:tc>
        <w:tc>
          <w:tcPr/>
          <w:p>
            <w:pPr>
              <w:pStyle w:val="Compact"/>
            </w:pPr>
            <w:r>
              <w:t xml:space="preserve">15.3 · Só com peças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est/lista-nova.jp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2" name="Picture"/>
                  <a:graphic>
                    <a:graphicData uri="http://schemas.openxmlformats.org/drawingml/2006/picture">
                      <pic:pic>
                        <pic:nvPicPr>
                          <pic:cNvPr descr="est/lista-pecas.jpg" id="8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15.4 · Só com mão-de-obra</w:t>
            </w:r>
          </w:p>
        </w:tc>
        <w:tc>
          <w:tcPr/>
          <w:p>
            <w:pPr>
              <w:pStyle w:val="Compact"/>
            </w:pPr>
            <w:r>
              <w:t xml:space="preserve">15.5 · Peças e mão-de-obra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5" name="Picture"/>
                  <a:graphic>
                    <a:graphicData uri="http://schemas.openxmlformats.org/drawingml/2006/picture">
                      <pic:pic>
                        <pic:nvPicPr>
                          <pic:cNvPr descr="est/lista-mao.jpg" id="8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8" name="Picture"/>
                  <a:graphic>
                    <a:graphicData uri="http://schemas.openxmlformats.org/drawingml/2006/picture">
                      <pic:pic>
                        <pic:nvPicPr>
                          <pic:cNvPr descr="est/lista-completa.jpg" id="8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15.6 · Peças sem preço</w:t>
            </w:r>
          </w:p>
        </w:tc>
        <w:tc>
          <w:tcPr/>
          <w:p>
            <w:pPr>
              <w:pStyle w:val="Compact"/>
            </w:pPr>
            <w:r>
              <w:t xml:space="preserve">15.7 · Peça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1" name="Picture"/>
                  <a:graphic>
                    <a:graphicData uri="http://schemas.openxmlformats.org/drawingml/2006/picture">
                      <pic:pic>
                        <pic:nvPicPr>
                          <pic:cNvPr descr="est/lista-sem-preco.jpg" id="8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4" name="Picture"/>
                  <a:graphic>
                    <a:graphicData uri="http://schemas.openxmlformats.org/drawingml/2006/picture">
                      <pic:pic>
                        <pic:nvPicPr>
                          <pic:cNvPr descr="est/lista-indisponivel.jpg" id="8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15.8 · Quantidade inválida</w:t>
            </w:r>
          </w:p>
        </w:tc>
        <w:tc>
          <w:tcPr/>
          <w:p>
            <w:pPr>
              <w:pStyle w:val="Compact"/>
            </w:pPr>
            <w:r>
              <w:t xml:space="preserve">15.9 · Desconto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7" name="Picture"/>
                  <a:graphic>
                    <a:graphicData uri="http://schemas.openxmlformats.org/drawingml/2006/picture">
                      <pic:pic>
                        <pic:nvPicPr>
                          <pic:cNvPr descr="est/lista-qtd-invalida.jpg" id="8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est/lista-desc-invalido.jp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15.10 · Alterações por guardar</w:t>
            </w:r>
          </w:p>
        </w:tc>
        <w:tc>
          <w:tcPr/>
          <w:p>
            <w:pPr>
              <w:pStyle w:val="Compact"/>
            </w:pPr>
            <w:r>
              <w:t xml:space="preserve">15.11 · A guardar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3" name="Picture"/>
                  <a:graphic>
                    <a:graphicData uri="http://schemas.openxmlformats.org/drawingml/2006/picture">
                      <pic:pic>
                        <pic:nvPicPr>
                          <pic:cNvPr descr="est/lista-sujo.jpg" id="8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est/lista-a-guardar.jp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15.12 · Guardada</w:t>
            </w:r>
          </w:p>
        </w:tc>
        <w:tc>
          <w:tcPr/>
          <w:p>
            <w:pPr>
              <w:pStyle w:val="Compact"/>
            </w:pPr>
            <w:r>
              <w:t xml:space="preserve">15.13 · Não foi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9" name="Picture"/>
                  <a:graphic>
                    <a:graphicData uri="http://schemas.openxmlformats.org/drawingml/2006/picture">
                      <pic:pic>
                        <pic:nvPicPr>
                          <pic:cNvPr descr="est/lista-guardada.jpg" id="8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guardar.jpg" id="8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15.14 · Sem ligação</w:t>
            </w:r>
          </w:p>
        </w:tc>
        <w:tc>
          <w:tcPr/>
          <w:p>
            <w:pPr>
              <w:pStyle w:val="Compact"/>
            </w:pPr>
            <w:r>
              <w:t xml:space="preserve">15.15 · Procura sem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5" name="Picture"/>
                  <a:graphic>
                    <a:graphicData uri="http://schemas.openxmlformats.org/drawingml/2006/picture">
                      <pic:pic>
                        <pic:nvPicPr>
                          <pic:cNvPr descr="est/lista-offline.jpg" id="8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8" name="Picture"/>
                  <a:graphic>
                    <a:graphicData uri="http://schemas.openxmlformats.org/drawingml/2006/picture">
                      <pic:pic>
                        <pic:nvPicPr>
                          <pic:cNvPr descr="est/lista-sem-resultados.jpg" id="8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15.16 · A adicionar uma peça</w:t>
            </w:r>
          </w:p>
        </w:tc>
        <w:tc>
          <w:tcPr/>
          <w:p>
            <w:pPr>
              <w:pStyle w:val="Compact"/>
            </w:pPr>
            <w:r>
              <w:t xml:space="preserve">15.17 · A remover uma peça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1" name="Picture"/>
                  <a:graphic>
                    <a:graphicData uri="http://schemas.openxmlformats.org/drawingml/2006/picture">
                      <pic:pic>
                        <pic:nvPicPr>
                          <pic:cNvPr descr="est/lista-adicionar.jpg" id="8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4" name="Picture"/>
                  <a:graphic>
                    <a:graphicData uri="http://schemas.openxmlformats.org/drawingml/2006/picture">
                      <pic:pic>
                        <pic:nvPicPr>
                          <pic:cNvPr descr="est/lista-remover.jpg" id="8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15.18 · Remover a última peça</w:t>
            </w:r>
          </w:p>
        </w:tc>
        <w:tc>
          <w:tcPr/>
          <w:p>
            <w:pPr>
              <w:pStyle w:val="Compact"/>
            </w:pPr>
            <w:r>
              <w:t xml:space="preserve">15.19 · A abrir uma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7" name="Picture"/>
                  <a:graphic>
                    <a:graphicData uri="http://schemas.openxmlformats.org/drawingml/2006/picture">
                      <pic:pic>
                        <pic:nvPicPr>
                          <pic:cNvPr descr="est/lista-remover-ultima.jpg" id="8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0" name="Picture"/>
                  <a:graphic>
                    <a:graphicData uri="http://schemas.openxmlformats.org/drawingml/2006/picture">
                      <pic:pic>
                        <pic:nvPicPr>
                          <pic:cNvPr descr="est/lista-a-carregar.jpg" id="8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15.20 · Lista duplicada</w:t>
            </w:r>
          </w:p>
        </w:tc>
        <w:tc>
          <w:tcPr/>
          <w:p>
            <w:pPr>
              <w:pStyle w:val="Compact"/>
            </w:pPr>
            <w:r>
              <w:t xml:space="preserve">15.21 · Eliminar 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3" name="Picture"/>
                  <a:graphic>
                    <a:graphicData uri="http://schemas.openxmlformats.org/drawingml/2006/picture">
                      <pic:pic>
                        <pic:nvPicPr>
                          <pic:cNvPr descr="est/lista-duplicar.jpg" id="8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6" name="Picture"/>
                  <a:graphic>
                    <a:graphicData uri="http://schemas.openxmlformats.org/drawingml/2006/picture">
                      <pic:pic>
                        <pic:nvPicPr>
                          <pic:cNvPr descr="est/lista-eliminar.jpg" id="8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15.22 · A enviar</w:t>
            </w:r>
          </w:p>
        </w:tc>
        <w:tc>
          <w:tcPr/>
          <w:p>
            <w:pPr>
              <w:pStyle w:val="Compact"/>
            </w:pPr>
            <w:r>
              <w:t xml:space="preserve">15.23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9" name="Picture"/>
                  <a:graphic>
                    <a:graphicData uri="http://schemas.openxmlformats.org/drawingml/2006/picture">
                      <pic:pic>
                        <pic:nvPicPr>
                          <pic:cNvPr descr="est/lista-a-enviar.jpg" id="8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enviar.jpg" id="8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15.24 · Sessão expirada</w:t>
            </w:r>
          </w:p>
        </w:tc>
        <w:tc>
          <w:tcPr/>
          <w:p>
            <w:pPr>
              <w:pStyle w:val="Compact"/>
            </w:pPr>
            <w:r>
              <w:t xml:space="preserve">15.25 · Enviada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5" name="Picture"/>
                  <a:graphic>
                    <a:graphicData uri="http://schemas.openxmlformats.org/drawingml/2006/picture">
                      <pic:pic>
                        <pic:nvPicPr>
                          <pic:cNvPr descr="est/lista-sessao.jpg" id="8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8" name="Picture"/>
                  <a:graphic>
                    <a:graphicData uri="http://schemas.openxmlformats.org/drawingml/2006/picture">
                      <pic:pic>
                        <pic:nvPicPr>
                          <pic:cNvPr descr="est/lista-enviada.jpg" id="8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15.26 · Só de leitura</w:t>
            </w:r>
          </w:p>
        </w:tc>
        <w:tc>
          <w:tcPr/>
          <w:p>
            <w:pPr>
              <w:pStyle w:val="Compact"/>
            </w:pPr>
            <w:r>
              <w:t xml:space="preserve">15.27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1" name="Picture"/>
                  <a:graphic>
                    <a:graphicData uri="http://schemas.openxmlformats.org/drawingml/2006/picture">
                      <pic:pic>
                        <pic:nvPicPr>
                          <pic:cNvPr descr="est/lista-leitura.jpg" id="8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4" name="Picture"/>
                  <a:graphic>
                    <a:graphicData uri="http://schemas.openxmlformats.org/drawingml/2006/picture">
                      <pic:pic>
                        <pic:nvPicPr>
                          <pic:cNvPr descr="est/lista-sem-permissao.jpg" id="8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15.28 · Pré-visualização</w:t>
            </w:r>
          </w:p>
        </w:tc>
        <w:tc>
          <w:tcPr/>
          <w:p>
            <w:pPr>
              <w:pStyle w:val="Compact"/>
            </w:pPr>
            <w:r>
              <w:t xml:space="preserve">15.29 · Minhas listas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7" name="Picture"/>
                  <a:graphic>
                    <a:graphicData uri="http://schemas.openxmlformats.org/drawingml/2006/picture">
                      <pic:pic>
                        <pic:nvPicPr>
                          <pic:cNvPr descr="est/lista-previsualizar.jpg" id="8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0" name="Picture"/>
                  <a:graphic>
                    <a:graphicData uri="http://schemas.openxmlformats.org/drawingml/2006/picture">
                      <pic:pic>
                        <pic:nvPicPr>
                          <pic:cNvPr descr="est/lista-listas.jpg" id="9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15.30 · Adicionar serviço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3" name="Picture"/>
                  <a:graphic>
                    <a:graphicData uri="http://schemas.openxmlformats.org/drawingml/2006/picture">
                      <pic:pic>
                        <pic:nvPicPr>
                          <pic:cNvPr descr="est/lista-servico.jpg" id="9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905"/>
    <w:bookmarkEnd w:id="906"/>
    <w:bookmarkEnd w:id="907"/>
    <w:bookmarkStart w:id="1008" w:name="informação-técnica"/>
    <w:p>
      <w:pPr>
        <w:pStyle w:val="Heading1"/>
      </w:pPr>
      <w:r>
        <w:t xml:space="preserve">12 · Informação técnica</w:t>
      </w:r>
    </w:p>
    <w:bookmarkStart w:id="911" w:name="como-se-usa-1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7 · Informações técnicas." title="" id="909" name="Picture"/>
            <a:graphic>
              <a:graphicData uri="http://schemas.openxmlformats.org/drawingml/2006/picture">
                <pic:pic>
                  <pic:nvPicPr>
                    <pic:cNvPr descr="img/tecnica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 · Informações técnicas.</w:t>
      </w:r>
    </w:p>
    <w:p>
      <w:pPr>
        <w:pStyle w:val="BodyText"/>
      </w:pPr>
      <w:r>
        <w:t xml:space="preserve">Os dados técnicos do veículo, vindos do WorkshopData.</w:t>
      </w:r>
    </w:p>
    <w:p>
      <w:pPr>
        <w:pStyle w:val="Compact"/>
        <w:numPr>
          <w:ilvl w:val="0"/>
          <w:numId w:val="1015"/>
        </w:numPr>
      </w:pPr>
      <w:r>
        <w:t xml:space="preserve">Escolher o veículo: pesquisar pela marca, pelo modelo ou pelo código do motor (por exemplo, N47), ou clicar numa marca e seguir pelos modelos e motorizações.</w:t>
      </w:r>
    </w:p>
    <w:p>
      <w:pPr>
        <w:pStyle w:val="Compact"/>
        <w:numPr>
          <w:ilvl w:val="0"/>
          <w:numId w:val="1015"/>
        </w:numPr>
      </w:pPr>
      <w:r>
        <w:t xml:space="preserve">O veículo fica preso no topo enquanto se consulta.</w:t>
      </w:r>
      <w:r>
        <w:t xml:space="preserve"> </w:t>
      </w:r>
      <w:r>
        <w:rPr>
          <w:b/>
          <w:bCs/>
        </w:rPr>
        <w:t xml:space="preserve">Mudar de veículo</w:t>
      </w:r>
      <w:r>
        <w:t xml:space="preserve">, na barra de cima, troca-o.</w:t>
      </w:r>
    </w:p>
    <w:p>
      <w:pPr>
        <w:pStyle w:val="Compact"/>
        <w:numPr>
          <w:ilvl w:val="0"/>
          <w:numId w:val="1015"/>
        </w:numPr>
      </w:pPr>
      <w:r>
        <w:t xml:space="preserve">A informação está organizada em:</w:t>
      </w:r>
      <w:r>
        <w:t xml:space="preserve"> </w:t>
      </w:r>
      <w:r>
        <w:rPr>
          <w:b/>
          <w:bCs/>
        </w:rPr>
        <w:t xml:space="preserve">Veículo</w:t>
      </w:r>
      <w:r>
        <w:t xml:space="preserve">,</w:t>
      </w:r>
      <w:r>
        <w:t xml:space="preserve"> </w:t>
      </w:r>
      <w:r>
        <w:rPr>
          <w:b/>
          <w:bCs/>
        </w:rPr>
        <w:t xml:space="preserve">Manutenção</w:t>
      </w:r>
      <w:r>
        <w:t xml:space="preserve"> </w:t>
      </w:r>
      <w:r>
        <w:t xml:space="preserve">(manutenções, lubrificantes, dados de ajuste, tempos de reparação),</w:t>
      </w:r>
      <w:r>
        <w:t xml:space="preserve"> </w:t>
      </w:r>
      <w:r>
        <w:rPr>
          <w:b/>
          <w:bCs/>
        </w:rPr>
        <w:t xml:space="preserve">Reparação</w:t>
      </w:r>
      <w:r>
        <w:t xml:space="preserve"> </w:t>
      </w:r>
      <w:r>
        <w:t xml:space="preserve">(manuais, boletins, notas, direção e pneus),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(diagnósticos, esquemas elétricos, fusíveis e relés, diagramas de conforto, posição de peças) e</w:t>
      </w:r>
      <w:r>
        <w:t xml:space="preserve"> </w:t>
      </w:r>
      <w:r>
        <w:rPr>
          <w:b/>
          <w:bCs/>
        </w:rPr>
        <w:t xml:space="preserve">Recursos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Os documentos e esquemas abrem num visor com zoom e miniaturas.</w:t>
      </w:r>
    </w:p>
    <w:bookmarkEnd w:id="911"/>
    <w:bookmarkStart w:id="918" w:name="fluxo-tudo-o-que-se-pode-fazer-1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6537411"/>
            <wp:effectExtent b="0" l="0" r="0" t="0"/>
            <wp:docPr descr="Escolher o veículo e o que se faz com ele escolhido." title="" id="913" name="Picture"/>
            <a:graphic>
              <a:graphicData uri="http://schemas.openxmlformats.org/drawingml/2006/picture">
                <pic:pic>
                  <pic:nvPicPr>
                    <pic:cNvPr descr="fl/tecnica-1.png" id="914" name="Picture"/>
                    <pic:cNvPicPr>
                      <a:picLocks noChangeArrowheads="1" noChangeAspect="1"/>
                    </pic:cNvPicPr>
                  </pic:nvPicPr>
                  <pic:blipFill>
                    <a:blip r:embed="rId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3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Escolher o veículo e o que se faz com ele escolhido.</w:t>
      </w:r>
    </w:p>
    <w:p>
      <w:pPr>
        <w:pStyle w:val="CaptionedFigure"/>
      </w:pPr>
      <w:r>
        <w:drawing>
          <wp:inline>
            <wp:extent cx="6261100" cy="6292249"/>
            <wp:effectExtent b="0" l="0" r="0" t="0"/>
            <wp:docPr descr="As secções, os documentos e as figuras." title="" id="916" name="Picture"/>
            <a:graphic>
              <a:graphicData uri="http://schemas.openxmlformats.org/drawingml/2006/picture">
                <pic:pic>
                  <pic:nvPicPr>
                    <pic:cNvPr descr="fl/tecnica-2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29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secções, os documentos e as figuras.</w:t>
      </w:r>
    </w:p>
    <w:bookmarkEnd w:id="918"/>
    <w:bookmarkStart w:id="1007" w:name="estados-da-página-29-1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Informações técnicas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Consultar a informação técnica de um veículo: escolhê-lo pela marca, modelo ou código do motor, e depois a manutenção, a reparação, o diagnóstico e os esquemas do WorkshopData, com o veículo sempre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A carregar os veículos</w:t>
            </w:r>
          </w:p>
        </w:tc>
        <w:tc>
          <w:tcPr/>
          <w:p>
            <w:pPr>
              <w:pStyle w:val="Compact"/>
            </w:pPr>
            <w:r>
              <w:t xml:space="preserve">A forma da tabela (modelo e motorizações) enquanto o catálogo responde; a pesquisa e as marcas já servem.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«n47» escrito: «A pesquisar…» e a lista de antes esbatida, sem bloquear a escrita.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Nenhum veículo corresponde à pesquisa</w:t>
            </w:r>
          </w:p>
        </w:tc>
        <w:tc>
          <w:tcPr/>
          <w:p>
            <w:pPr>
              <w:pStyle w:val="Compact"/>
            </w:pPr>
            <w:r>
              <w:t xml:space="preserve">«Série 9»: o que procurou, o que experimentar (só o código do motor, ou a marca) e «Limpar a pesquisa».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t xml:space="preserve">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Uma ligação com um veículo que o catálogo já não tem: a faixa diz isso por cima da lista, com a marca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catálogo não respondeu: a pesquisa fica,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BMW → 1 (E81) → 118d → N47 D20 C e a secção na barra de cima; as secções à esquerda; o explorador ao centro (no ecrã vivo, o carro em 3D); o veículo e o que há em cada grupo no contexto, à direita.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Sistema escolhido no explorador</w:t>
            </w:r>
          </w:p>
        </w:tc>
        <w:tc>
          <w:tcPr/>
          <w:p>
            <w:pPr>
              <w:pStyle w:val="Compact"/>
            </w:pPr>
            <w:r>
              <w:t xml:space="preserve">Travões: as rodas acendem (no 3D, a câmara vai lá e os discos ficam azuis); os documentos dos travões aparecem por baixo e o contexto conta-os por secção, com as peças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t xml:space="preserve">Categorias a carregar</w:t>
            </w:r>
          </w:p>
        </w:tc>
        <w:tc>
          <w:tcPr/>
          <w:p>
            <w:pPr>
              <w:pStyle w:val="Compact"/>
            </w:pPr>
            <w:r>
              <w:t xml:space="preserve">O veículo já está na barra; as secções e o explorador em esqueleto enquanto o WorkshopData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Os dados do Catálogo para o veículo (sem nada a mais) e as outras motorizações do 1 (E81), para trocar sem voltar à lista.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17.10</w:t>
            </w:r>
          </w:p>
        </w:tc>
        <w:tc>
          <w:tcPr/>
          <w:p>
            <w:pPr>
              <w:pStyle w:val="Compact"/>
            </w:pPr>
            <w:r>
              <w:t xml:space="preserve">Manuais de reparação</w:t>
            </w:r>
          </w:p>
        </w:tc>
        <w:tc>
          <w:tcPr/>
          <w:p>
            <w:pPr>
              <w:pStyle w:val="Compact"/>
            </w:pPr>
            <w:r>
              <w:t xml:space="preserve">A secção aberta com a risca laranja; os documentos com o sistema, o tipo e as figuras; o filtro por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17.11</w:t>
            </w:r>
          </w:p>
        </w:tc>
        <w:tc>
          <w:tcPr/>
          <w:p>
            <w:pPr>
              <w:pStyle w:val="Compact"/>
            </w:pPr>
            <w:r>
              <w:t xml:space="preserve">Documento aberto</w:t>
            </w:r>
          </w:p>
        </w:tc>
        <w:tc>
          <w:tcPr/>
          <w:p>
            <w:pPr>
              <w:pStyle w:val="Compact"/>
            </w:pPr>
            <w:r>
              <w:t xml:space="preserve">O leitor com o espaço todo: a navegação recolhida a ícones e o contexto fechado (abre-se em «Contexto», com os relacionados dos travões); os manuais à esquerda e o documento (o conteúdo é do WorkshopData) com as figuras.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17.12</w:t>
            </w:r>
          </w:p>
        </w:tc>
        <w:tc>
          <w:tcPr/>
          <w:p>
            <w:pPr>
              <w:pStyle w:val="Compact"/>
            </w:pPr>
            <w:r>
              <w:t xml:space="preserve">Documento a carregar</w:t>
            </w:r>
          </w:p>
        </w:tc>
        <w:tc>
          <w:tcPr/>
          <w:p>
            <w:pPr>
              <w:pStyle w:val="Compact"/>
            </w:pPr>
            <w:r>
              <w:t xml:space="preserve">O título e os dados já lá estão; o conteúdo e as figuras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17.13</w:t>
            </w:r>
          </w:p>
        </w:tc>
        <w:tc>
          <w:tcPr/>
          <w:p>
            <w:pPr>
              <w:pStyle w:val="Compact"/>
            </w:pPr>
            <w:r>
              <w:t xml:space="preserve">Documento não encontrado</w:t>
            </w:r>
          </w:p>
        </w:tc>
        <w:tc>
          <w:tcPr/>
          <w:p>
            <w:pPr>
              <w:pStyle w:val="Compact"/>
            </w:pPr>
            <w:r>
              <w:t xml:space="preserve">O fornecedor retirou o documento: diz isso no sítio dele; os outros da secção continuam à esquerda.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17.14</w:t>
            </w:r>
          </w:p>
        </w:tc>
        <w:tc>
          <w:tcPr/>
          <w:p>
            <w:pPr>
              <w:pStyle w:val="Compact"/>
            </w:pPr>
            <w:r>
              <w:t xml:space="preserve">Figura aberta no visor</w:t>
            </w:r>
          </w:p>
        </w:tc>
        <w:tc>
          <w:tcPr/>
          <w:p>
            <w:pPr>
              <w:pStyle w:val="Compact"/>
            </w:pPr>
            <w:r>
              <w:t xml:space="preserve">A miniatura cresceu até ao visor: figura 1 de 3, zoom, ajustar, ecrã inteiro e arrastar para mover. A imagem é a do fornecedor (aqui, só a folha).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17.15</w:t>
            </w:r>
          </w:p>
        </w:tc>
        <w:tc>
          <w:tcPr/>
          <w:p>
            <w:pPr>
              <w:pStyle w:val="Compact"/>
            </w:pPr>
            <w:r>
              <w:t xml:space="preserve">Imagem a carregar</w:t>
            </w:r>
          </w:p>
        </w:tc>
        <w:tc>
          <w:tcPr/>
          <w:p>
            <w:pPr>
              <w:pStyle w:val="Compact"/>
            </w:pPr>
            <w:r>
              <w:t xml:space="preserve">O visor aberto e a figura a chegar na resolução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17.16</w:t>
            </w:r>
          </w:p>
        </w:tc>
        <w:tc>
          <w:tcPr/>
          <w:p>
            <w:pPr>
              <w:pStyle w:val="Compact"/>
            </w:pPr>
            <w:r>
              <w:t xml:space="preserve">Imagem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mandou a figura: a referência, «Tentar novamente», e o texto do documento continua no leitor.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17.17</w:t>
            </w:r>
          </w:p>
        </w:tc>
        <w:tc>
          <w:tcPr/>
          <w:p>
            <w:pPr>
              <w:pStyle w:val="Compact"/>
            </w:pPr>
            <w:r>
              <w:t xml:space="preserve">Sem dados técnicos para o veículo</w:t>
            </w:r>
          </w:p>
        </w:tc>
        <w:tc>
          <w:tcPr/>
          <w:p>
            <w:pPr>
              <w:pStyle w:val="Compact"/>
            </w:pPr>
            <w:r>
              <w:t xml:space="preserve">Um BMW 1 (F70) de 2024: «Não existem dados técnicos disponíveis para este veículo.», com os dados do veículo e as peças à mão.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17.18</w:t>
            </w:r>
          </w:p>
        </w:tc>
        <w:tc>
          <w:tcPr/>
          <w:p>
            <w:pPr>
              <w:pStyle w:val="Compact"/>
            </w:pPr>
            <w:r>
              <w:t xml:space="preserve">Secção sem documentos</w:t>
            </w:r>
          </w:p>
        </w:tc>
        <w:tc>
          <w:tcPr/>
          <w:p>
            <w:pPr>
              <w:pStyle w:val="Compact"/>
            </w:pPr>
            <w:r>
              <w:t xml:space="preserve">Os Boletins: o fornecedor não tem nenhum para este motor; a secção diz isso em vez de ficar em branco.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17.19</w:t>
            </w:r>
          </w:p>
        </w:tc>
        <w:tc>
          <w:tcPr/>
          <w:p>
            <w:pPr>
              <w:pStyle w:val="Compact"/>
            </w:pPr>
            <w:r>
              <w:t xml:space="preserve">A ligar ao WorkshopData</w:t>
            </w:r>
          </w:p>
        </w:tc>
        <w:tc>
          <w:tcPr/>
          <w:p>
            <w:pPr>
              <w:pStyle w:val="Compact"/>
            </w:pPr>
            <w:r>
              <w:t xml:space="preserve">O fornecedor externo a abrir com a sessão da conta: o botão espera.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17.20</w:t>
            </w:r>
          </w:p>
        </w:tc>
        <w:tc>
          <w:tcPr/>
          <w:p>
            <w:pPr>
              <w:pStyle w:val="Compact"/>
            </w:pPr>
            <w:r>
              <w:t xml:space="preserve">WorkshopData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responde: a faixa no sítio, a referência e «Tentar novamente»; o resto do ecrã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17.21</w:t>
            </w:r>
          </w:p>
        </w:tc>
        <w:tc>
          <w:tcPr/>
          <w:p>
            <w:pPr>
              <w:pStyle w:val="Compact"/>
            </w:pPr>
            <w:r>
              <w:t xml:space="preserve">Pesquisa técnica</w:t>
            </w:r>
          </w:p>
        </w:tc>
        <w:tc>
          <w:tcPr/>
          <w:p>
            <w:pPr>
              <w:pStyle w:val="Compact"/>
            </w:pPr>
            <w:r>
              <w:t xml:space="preserve">«travões» na barra: as secções, o sistema e os documentos deste veículo que batem, com as setas e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17.22</w:t>
            </w:r>
          </w:p>
        </w:tc>
        <w:tc>
          <w:tcPr/>
          <w:p>
            <w:pPr>
              <w:pStyle w:val="Compact"/>
            </w:pPr>
            <w:r>
              <w:t xml:space="preserve">Código de avaria inválido</w:t>
            </w:r>
          </w:p>
        </w:tc>
        <w:tc>
          <w:tcPr/>
          <w:p>
            <w:pPr>
              <w:pStyle w:val="Compact"/>
            </w:pPr>
            <w:r>
              <w:t xml:space="preserve">Nos Diagnósticos, «P04» não é um código: a mensagem diz como se escreve; o significado de cada código é do fornecedor.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17.23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por cima; o documento de há pouco esbatido; a pesquisa espera pela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abrir documentos e o WorkshopData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tem os esquemas elétricos no contrato: a secção diz quem pode ativar; as outras continuam abertas.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17.26</w:t>
            </w:r>
          </w:p>
        </w:tc>
        <w:tc>
          <w:tcPr/>
          <w:p>
            <w:pPr>
              <w:pStyle w:val="Compact"/>
            </w:pPr>
            <w:r>
              <w:t xml:space="preserve">Vista explodida</w:t>
            </w:r>
          </w:p>
        </w:tc>
        <w:tc>
          <w:tcPr/>
          <w:p>
            <w:pPr>
              <w:pStyle w:val="Compact"/>
            </w:pPr>
            <w:r>
              <w:t xml:space="preserve">O rolamento 6206 desmontado, à escala, com as esferas escolhidas: o contexto mostra as medidas normalizadas. No ecrã vivo é em 3D (separar, montar, rodar).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17.27</w:t>
            </w:r>
          </w:p>
        </w:tc>
        <w:tc>
          <w:tcPr/>
          <w:p>
            <w:pPr>
              <w:pStyle w:val="Compact"/>
            </w:pPr>
            <w:r>
              <w:t xml:space="preserve">3D indisponível</w:t>
            </w:r>
          </w:p>
        </w:tc>
        <w:tc>
          <w:tcPr/>
          <w:p>
            <w:pPr>
              <w:pStyle w:val="Compact"/>
            </w:pPr>
            <w:r>
              <w:t xml:space="preserve">O navegador não tem WebGL: fica o desenho 2D com as zonas; os sistemas e os documentos funcionam na mesma.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17.28</w:t>
            </w:r>
          </w:p>
        </w:tc>
        <w:tc>
          <w:tcPr/>
          <w:p>
            <w:pPr>
              <w:pStyle w:val="Compact"/>
            </w:pPr>
            <w:r>
              <w:t xml:space="preserve">Esquemas elétricos em galeria</w:t>
            </w:r>
          </w:p>
        </w:tc>
        <w:tc>
          <w:tcPr/>
          <w:p>
            <w:pPr>
              <w:pStyle w:val="Compact"/>
            </w:pPr>
            <w:r>
              <w:t xml:space="preserve">As secções que são sobretudo imagens (esquemas, fusíveis, conforto, posição de peças) abrem com as folhas à vista.</w:t>
            </w:r>
          </w:p>
        </w:tc>
      </w:tr>
    </w:tbl>
    <w:bookmarkStart w:id="1006" w:name="como-aparece-cada-estado-10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 · Informações técnicas</w:t>
            </w:r>
          </w:p>
        </w:tc>
        <w:tc>
          <w:tcPr/>
          <w:p>
            <w:pPr>
              <w:pStyle w:val="Compact"/>
            </w:pPr>
            <w:r>
              <w:t xml:space="preserve">17.1 · A carregar os veículos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0" name="Picture"/>
                  <a:graphic>
                    <a:graphicData uri="http://schemas.openxmlformats.org/drawingml/2006/picture">
                      <pic:pic>
                        <pic:nvPicPr>
                          <pic:cNvPr descr="est/tecnica.jpg" id="9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3" name="Picture"/>
                  <a:graphic>
                    <a:graphicData uri="http://schemas.openxmlformats.org/drawingml/2006/picture">
                      <pic:pic>
                        <pic:nvPicPr>
                          <pic:cNvPr descr="est/tecnica-carga.jpg" id="9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 · A pesquisar</w:t>
            </w:r>
          </w:p>
        </w:tc>
        <w:tc>
          <w:tcPr/>
          <w:p>
            <w:pPr>
              <w:pStyle w:val="Compact"/>
            </w:pPr>
            <w:r>
              <w:t xml:space="preserve">17.3 · Nenhum veículo corresponde à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6" name="Picture"/>
                  <a:graphic>
                    <a:graphicData uri="http://schemas.openxmlformats.org/drawingml/2006/picture">
                      <pic:pic>
                        <pic:nvPicPr>
                          <pic:cNvPr descr="est/tecnica-pesquisa.jpg" id="9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9" name="Picture"/>
                  <a:graphic>
                    <a:graphicData uri="http://schemas.openxmlformats.org/drawingml/2006/picture">
                      <pic:pic>
                        <pic:nvPicPr>
                          <pic:cNvPr descr="est/tecnica-sem-veiculos.jpg" id="9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17.4 · 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17.5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2" name="Picture"/>
                  <a:graphic>
                    <a:graphicData uri="http://schemas.openxmlformats.org/drawingml/2006/picture">
                      <pic:pic>
                        <pic:nvPicPr>
                          <pic:cNvPr descr="est/tecnica-invalido.jpg" id="9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5" name="Picture"/>
                  <a:graphic>
                    <a:graphicData uri="http://schemas.openxmlformats.org/drawingml/2006/picture">
                      <pic:pic>
                        <pic:nvPicPr>
                          <pic:cNvPr descr="est/tecnica-falha.jpg" id="9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17.6 · 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17.7 · Sistema escolhido no explorador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8" name="Picture"/>
                  <a:graphic>
                    <a:graphicData uri="http://schemas.openxmlformats.org/drawingml/2006/picture">
                      <pic:pic>
                        <pic:nvPicPr>
                          <pic:cNvPr descr="est/tecnica-escolhido.jpg" id="9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1" name="Picture"/>
                  <a:graphic>
                    <a:graphicData uri="http://schemas.openxmlformats.org/drawingml/2006/picture">
                      <pic:pic>
                        <pic:nvPicPr>
                          <pic:cNvPr descr="est/tecnica-sistema.jpg" id="9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17.8 · Categorias a carregar</w:t>
            </w:r>
          </w:p>
        </w:tc>
        <w:tc>
          <w:tcPr/>
          <w:p>
            <w:pPr>
              <w:pStyle w:val="Compact"/>
            </w:pPr>
            <w:r>
              <w:t xml:space="preserve">17.9 ·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4" name="Picture"/>
                  <a:graphic>
                    <a:graphicData uri="http://schemas.openxmlformats.org/drawingml/2006/picture">
                      <pic:pic>
                        <pic:nvPicPr>
                          <pic:cNvPr descr="est/tecnica-categorias.jpg" id="9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7" name="Picture"/>
                  <a:graphic>
                    <a:graphicData uri="http://schemas.openxmlformats.org/drawingml/2006/picture">
                      <pic:pic>
                        <pic:nvPicPr>
                          <pic:cNvPr descr="est/tecnica-veiculo.jpg" id="9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17.10 · Manuais de reparação</w:t>
            </w:r>
          </w:p>
        </w:tc>
        <w:tc>
          <w:tcPr/>
          <w:p>
            <w:pPr>
              <w:pStyle w:val="Compact"/>
            </w:pPr>
            <w:r>
              <w:t xml:space="preserve">17.11 · Documento aberto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0" name="Picture"/>
                  <a:graphic>
                    <a:graphicData uri="http://schemas.openxmlformats.org/drawingml/2006/picture">
                      <pic:pic>
                        <pic:nvPicPr>
                          <pic:cNvPr descr="est/tecnica-lista.jpg" id="9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3" name="Picture"/>
                  <a:graphic>
                    <a:graphicData uri="http://schemas.openxmlformats.org/drawingml/2006/picture">
                      <pic:pic>
                        <pic:nvPicPr>
                          <pic:cNvPr descr="est/tecnica-documento.jpg" id="9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17.12 · Documento a carregar</w:t>
            </w:r>
          </w:p>
        </w:tc>
        <w:tc>
          <w:tcPr/>
          <w:p>
            <w:pPr>
              <w:pStyle w:val="Compact"/>
            </w:pPr>
            <w:r>
              <w:t xml:space="preserve">17.13 · Documento não encontrado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6" name="Picture"/>
                  <a:graphic>
                    <a:graphicData uri="http://schemas.openxmlformats.org/drawingml/2006/picture">
                      <pic:pic>
                        <pic:nvPicPr>
                          <pic:cNvPr descr="est/tecnica-doc-carga.jpg" id="9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9" name="Picture"/>
                  <a:graphic>
                    <a:graphicData uri="http://schemas.openxmlformats.org/drawingml/2006/picture">
                      <pic:pic>
                        <pic:nvPicPr>
                          <pic:cNvPr descr="est/tecnica-doc-nao.jpg" id="9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17.14 · Figura aberta no visor</w:t>
            </w:r>
          </w:p>
        </w:tc>
        <w:tc>
          <w:tcPr/>
          <w:p>
            <w:pPr>
              <w:pStyle w:val="Compact"/>
            </w:pPr>
            <w:r>
              <w:t xml:space="preserve">17.15 · Imagem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2" name="Picture"/>
                  <a:graphic>
                    <a:graphicData uri="http://schemas.openxmlformats.org/drawingml/2006/picture">
                      <pic:pic>
                        <pic:nvPicPr>
                          <pic:cNvPr descr="est/tecnica-esquema.jpg" id="9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5" name="Picture"/>
                  <a:graphic>
                    <a:graphicData uri="http://schemas.openxmlformats.org/drawingml/2006/picture">
                      <pic:pic>
                        <pic:nvPicPr>
                          <pic:cNvPr descr="est/tecnica-img-carga.jpg" id="9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17.16 · Imagem indisponível</w:t>
            </w:r>
          </w:p>
        </w:tc>
        <w:tc>
          <w:tcPr/>
          <w:p>
            <w:pPr>
              <w:pStyle w:val="Compact"/>
            </w:pPr>
            <w:r>
              <w:t xml:space="preserve">17.17 · Sem dados técnicos para o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8" name="Picture"/>
                  <a:graphic>
                    <a:graphicData uri="http://schemas.openxmlformats.org/drawingml/2006/picture">
                      <pic:pic>
                        <pic:nvPicPr>
                          <pic:cNvPr descr="est/tecnica-img-nao.jpg" id="9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1" name="Picture"/>
                  <a:graphic>
                    <a:graphicData uri="http://schemas.openxmlformats.org/drawingml/2006/picture">
                      <pic:pic>
                        <pic:nvPicPr>
                          <pic:cNvPr descr="est/tecnica-sem-dados.jpg" id="9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17.18 · Secção sem documentos</w:t>
            </w:r>
          </w:p>
        </w:tc>
        <w:tc>
          <w:tcPr/>
          <w:p>
            <w:pPr>
              <w:pStyle w:val="Compact"/>
            </w:pPr>
            <w:r>
              <w:t xml:space="preserve">17.19 · A ligar ao WorkshopData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4" name="Picture"/>
                  <a:graphic>
                    <a:graphicData uri="http://schemas.openxmlformats.org/drawingml/2006/picture">
                      <pic:pic>
                        <pic:nvPicPr>
                          <pic:cNvPr descr="est/tecnica-boletins.jpg" id="9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7" name="Picture"/>
                  <a:graphic>
                    <a:graphicData uri="http://schemas.openxmlformats.org/drawingml/2006/picture">
                      <pic:pic>
                        <pic:nvPicPr>
                          <pic:cNvPr descr="est/tecnica-wd-carga.jpg" id="9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17.20 · WorkshopData indisponível</w:t>
            </w:r>
          </w:p>
        </w:tc>
        <w:tc>
          <w:tcPr/>
          <w:p>
            <w:pPr>
              <w:pStyle w:val="Compact"/>
            </w:pPr>
            <w:r>
              <w:t xml:space="preserve">17.21 · Pesquisa técnica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0" name="Picture"/>
                  <a:graphic>
                    <a:graphicData uri="http://schemas.openxmlformats.org/drawingml/2006/picture">
                      <pic:pic>
                        <pic:nvPicPr>
                          <pic:cNvPr descr="est/tecnica-wd-nao.jpg" id="9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3" name="Picture"/>
                  <a:graphic>
                    <a:graphicData uri="http://schemas.openxmlformats.org/drawingml/2006/picture">
                      <pic:pic>
                        <pic:nvPicPr>
                          <pic:cNvPr descr="est/tecnica-procura.jpg" id="9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17.22 · Código de avaria inválido</w:t>
            </w:r>
          </w:p>
        </w:tc>
        <w:tc>
          <w:tcPr/>
          <w:p>
            <w:pPr>
              <w:pStyle w:val="Compact"/>
            </w:pPr>
            <w:r>
              <w:t xml:space="preserve">17.23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6" name="Picture"/>
                  <a:graphic>
                    <a:graphicData uri="http://schemas.openxmlformats.org/drawingml/2006/picture">
                      <pic:pic>
                        <pic:nvPicPr>
                          <pic:cNvPr descr="est/tecnica-avaria.jpg" id="9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9" name="Picture"/>
                  <a:graphic>
                    <a:graphicData uri="http://schemas.openxmlformats.org/drawingml/2006/picture">
                      <pic:pic>
                        <pic:nvPicPr>
                          <pic:cNvPr descr="est/tecnica-rede.jpg" id="9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17.24 · Sessão terminada</w:t>
            </w:r>
          </w:p>
        </w:tc>
        <w:tc>
          <w:tcPr/>
          <w:p>
            <w:pPr>
              <w:pStyle w:val="Compact"/>
            </w:pPr>
            <w:r>
              <w:t xml:space="preserve">17.25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2" name="Picture"/>
                  <a:graphic>
                    <a:graphicData uri="http://schemas.openxmlformats.org/drawingml/2006/picture">
                      <pic:pic>
                        <pic:nvPicPr>
                          <pic:cNvPr descr="est/tecnica-sessao.jpg" id="9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5" name="Picture"/>
                  <a:graphic>
                    <a:graphicData uri="http://schemas.openxmlformats.org/drawingml/2006/picture">
                      <pic:pic>
                        <pic:nvPicPr>
                          <pic:cNvPr descr="est/tecnica-sem-permissao.jpg" id="9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17.26 · Vista explodida</w:t>
            </w:r>
          </w:p>
        </w:tc>
        <w:tc>
          <w:tcPr/>
          <w:p>
            <w:pPr>
              <w:pStyle w:val="Compact"/>
            </w:pPr>
            <w:r>
              <w:t xml:space="preserve">17.27 · 3D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8" name="Picture"/>
                  <a:graphic>
                    <a:graphicData uri="http://schemas.openxmlformats.org/drawingml/2006/picture">
                      <pic:pic>
                        <pic:nvPicPr>
                          <pic:cNvPr descr="est/tecnica-explodida.jpg" id="9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1" name="Picture"/>
                  <a:graphic>
                    <a:graphicData uri="http://schemas.openxmlformats.org/drawingml/2006/picture">
                      <pic:pic>
                        <pic:nvPicPr>
                          <pic:cNvPr descr="est/tecnica-sem-3d.jpg" id="10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17.28 · Esquemas elétricos em galeria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4" name="Picture"/>
                  <a:graphic>
                    <a:graphicData uri="http://schemas.openxmlformats.org/drawingml/2006/picture">
                      <pic:pic>
                        <pic:nvPicPr>
                          <pic:cNvPr descr="est/tecnica-galeria.jpg" id="10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006"/>
    <w:bookmarkEnd w:id="1007"/>
    <w:bookmarkEnd w:id="1008"/>
    <w:bookmarkStart w:id="1012" w:name="percurso-completo-da-pesquisa-à-fatura"/>
    <w:p>
      <w:pPr>
        <w:pStyle w:val="Heading1"/>
      </w:pPr>
      <w:r>
        <w:t xml:space="preserve">Percurso completo: da pesquisa à fatura</w:t>
      </w:r>
    </w:p>
    <w:p>
      <w:pPr>
        <w:pStyle w:val="CaptionedFigure"/>
      </w:pPr>
      <w:r>
        <w:drawing>
          <wp:inline>
            <wp:extent cx="4507992" cy="7734023"/>
            <wp:effectExtent b="0" l="0" r="0" t="0"/>
            <wp:docPr descr="O percurso de uma compra no Peça A Peça." title="" id="1010" name="Picture"/>
            <a:graphic>
              <a:graphicData uri="http://schemas.openxmlformats.org/drawingml/2006/picture">
                <pic:pic>
                  <pic:nvPicPr>
                    <pic:cNvPr descr="diag/compra.png" id="1011" name="Picture"/>
                    <pic:cNvPicPr>
                      <a:picLocks noChangeArrowheads="1" noChangeAspect="1"/>
                    </pic:cNvPicPr>
                  </pic:nvPicPr>
                  <pic:blipFill>
                    <a:blip r:embed="rId1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73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percurso de uma compra no Peça A Peça.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Saber o que se procura.</w:t>
      </w:r>
      <w:r>
        <w:t xml:space="preserve"> </w:t>
      </w:r>
      <w:r>
        <w:t xml:space="preserve">Com a matrícula, o modelo ou um veículo da garagem, o caminho é o Catálogo; com a referência, é a lista de resultados.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Escolher a peça.</w:t>
      </w:r>
      <w:r>
        <w:t xml:space="preserve"> </w:t>
      </w:r>
      <w:r>
        <w:t xml:space="preserve">Na ficha confirma-se a compatibilidade com o veículo, o stock por armazém e o preço.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Adicionar ao carrinho.</w:t>
      </w:r>
      <w:r>
        <w:t xml:space="preserve"> </w:t>
      </w:r>
      <w:r>
        <w:t xml:space="preserve">A partir dos resultados, da ficha ou da Minha lista.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Encomendar.</w:t>
      </w:r>
      <w:r>
        <w:t xml:space="preserve"> </w:t>
      </w:r>
      <w:r>
        <w:t xml:space="preserve">No carrinho,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— o passo seguinte ainda não tem ecrã no protótipo.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Acompanhar.</w:t>
      </w:r>
      <w:r>
        <w:t xml:space="preserve"> </w:t>
      </w:r>
      <w:r>
        <w:t xml:space="preserve">O pedido aparece nos Pedidos; quando sai do armazém, ganha a guia de remessa e depois a fatura, que se abrem a partir do próprio pedido.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Devolver, se for preciso.</w:t>
      </w:r>
      <w:r>
        <w:t xml:space="preserve"> </w:t>
      </w:r>
      <w:r>
        <w:t xml:space="preserve">Nas Devoluções,</w:t>
      </w:r>
      <w:r>
        <w:t xml:space="preserve"> </w:t>
      </w:r>
      <w:r>
        <w:rPr>
          <w:b/>
          <w:bCs/>
        </w:rPr>
        <w:t xml:space="preserve">Criar devolução</w:t>
      </w:r>
      <w:r>
        <w:t xml:space="preserve">, a partir da fatura.</w:t>
      </w:r>
    </w:p>
    <w:bookmarkEnd w:id="1012"/>
    <w:bookmarkStart w:id="1013" w:name="o-que-ainda-não-existe-no-protótipo"/>
    <w:p>
      <w:pPr>
        <w:pStyle w:val="Heading1"/>
      </w:pPr>
      <w:r>
        <w:t xml:space="preserve">O que ainda não existe no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Encomendar (depois do botão</w:t>
            </w:r>
            <w:r>
              <w:t xml:space="preserve"> </w:t>
            </w:r>
            <w:r>
              <w:rPr>
                <w:b/>
                <w:bCs/>
              </w:rPr>
              <w:t xml:space="preserve">Encomendar</w:t>
            </w:r>
            <w:r>
              <w:t xml:space="preserve"> </w:t>
            </w:r>
            <w:r>
              <w:t xml:space="preserve">do carrinho)</w:t>
            </w:r>
          </w:p>
        </w:tc>
        <w:tc>
          <w:tcPr/>
          <w:p>
            <w:pPr>
              <w:pStyle w:val="Compact"/>
            </w:pPr>
            <w:r>
              <w:t xml:space="preserve">Sem ecrã: o percurso para no carrinho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da Romafe</w:t>
            </w:r>
          </w:p>
        </w:tc>
        <w:tc>
          <w:tcPr/>
          <w:p>
            <w:pPr>
              <w:pStyle w:val="Compact"/>
            </w:pPr>
            <w:r>
              <w:t xml:space="preserve">Só aparecem os avisos tirados dos documentos da conta; as mensagens enviadas pela Romafe ainda não têm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reais</w:t>
            </w:r>
          </w:p>
        </w:tc>
        <w:tc>
          <w:tcPr/>
          <w:p>
            <w:pPr>
              <w:pStyle w:val="Compact"/>
            </w:pPr>
            <w:r>
              <w:t xml:space="preserve">Todos os números, pedidos e documentos são de exemplo</w:t>
            </w:r>
          </w:p>
        </w:tc>
      </w:tr>
    </w:tbl>
    <w:bookmarkEnd w:id="101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1009" Target="media/rId1009.png" /><Relationship Type="http://schemas.openxmlformats.org/officeDocument/2006/relationships/image" Id="rId54" Target="media/rId54.png" /><Relationship Type="http://schemas.openxmlformats.org/officeDocument/2006/relationships/image" Id="rId77" Target="media/rId77.jpg" /><Relationship Type="http://schemas.openxmlformats.org/officeDocument/2006/relationships/image" Id="rId215" Target="media/rId215.jpg" /><Relationship Type="http://schemas.openxmlformats.org/officeDocument/2006/relationships/image" Id="rId519" Target="media/rId519.jpg" /><Relationship Type="http://schemas.openxmlformats.org/officeDocument/2006/relationships/image" Id="rId112" Target="media/rId112.jpg" /><Relationship Type="http://schemas.openxmlformats.org/officeDocument/2006/relationships/image" Id="rId218" Target="media/rId218.jpg" /><Relationship Type="http://schemas.openxmlformats.org/officeDocument/2006/relationships/image" Id="rId406" Target="media/rId406.jpg" /><Relationship Type="http://schemas.openxmlformats.org/officeDocument/2006/relationships/image" Id="rId706" Target="media/rId706.jpg" /><Relationship Type="http://schemas.openxmlformats.org/officeDocument/2006/relationships/image" Id="rId516" Target="media/rId516.jpg" /><Relationship Type="http://schemas.openxmlformats.org/officeDocument/2006/relationships/image" Id="rId316" Target="media/rId316.jpg" /><Relationship Type="http://schemas.openxmlformats.org/officeDocument/2006/relationships/image" Id="rId268" Target="media/rId268.jpg" /><Relationship Type="http://schemas.openxmlformats.org/officeDocument/2006/relationships/image" Id="rId319" Target="media/rId319.jpg" /><Relationship Type="http://schemas.openxmlformats.org/officeDocument/2006/relationships/image" Id="rId304" Target="media/rId304.jpg" /><Relationship Type="http://schemas.openxmlformats.org/officeDocument/2006/relationships/image" Id="rId289" Target="media/rId289.jpg" /><Relationship Type="http://schemas.openxmlformats.org/officeDocument/2006/relationships/image" Id="rId349" Target="media/rId349.jpg" /><Relationship Type="http://schemas.openxmlformats.org/officeDocument/2006/relationships/image" Id="rId352" Target="media/rId352.jpg" /><Relationship Type="http://schemas.openxmlformats.org/officeDocument/2006/relationships/image" Id="rId331" Target="media/rId331.jpg" /><Relationship Type="http://schemas.openxmlformats.org/officeDocument/2006/relationships/image" Id="rId394" Target="media/rId394.jpg" /><Relationship Type="http://schemas.openxmlformats.org/officeDocument/2006/relationships/image" Id="rId373" Target="media/rId373.jpg" /><Relationship Type="http://schemas.openxmlformats.org/officeDocument/2006/relationships/image" Id="rId376" Target="media/rId376.jpg" /><Relationship Type="http://schemas.openxmlformats.org/officeDocument/2006/relationships/image" Id="rId334" Target="media/rId334.jpg" /><Relationship Type="http://schemas.openxmlformats.org/officeDocument/2006/relationships/image" Id="rId355" Target="media/rId355.jpg" /><Relationship Type="http://schemas.openxmlformats.org/officeDocument/2006/relationships/image" Id="rId385" Target="media/rId385.jpg" /><Relationship Type="http://schemas.openxmlformats.org/officeDocument/2006/relationships/image" Id="rId397" Target="media/rId397.jpg" /><Relationship Type="http://schemas.openxmlformats.org/officeDocument/2006/relationships/image" Id="rId346" Target="media/rId346.jpg" /><Relationship Type="http://schemas.openxmlformats.org/officeDocument/2006/relationships/image" Id="rId367" Target="media/rId367.jpg" /><Relationship Type="http://schemas.openxmlformats.org/officeDocument/2006/relationships/image" Id="rId370" Target="media/rId370.jpg" /><Relationship Type="http://schemas.openxmlformats.org/officeDocument/2006/relationships/image" Id="rId358" Target="media/rId358.jpg" /><Relationship Type="http://schemas.openxmlformats.org/officeDocument/2006/relationships/image" Id="rId388" Target="media/rId388.jpg" /><Relationship Type="http://schemas.openxmlformats.org/officeDocument/2006/relationships/image" Id="rId361" Target="media/rId361.jpg" /><Relationship Type="http://schemas.openxmlformats.org/officeDocument/2006/relationships/image" Id="rId382" Target="media/rId382.jpg" /><Relationship Type="http://schemas.openxmlformats.org/officeDocument/2006/relationships/image" Id="rId403" Target="media/rId403.jpg" /><Relationship Type="http://schemas.openxmlformats.org/officeDocument/2006/relationships/image" Id="rId337" Target="media/rId337.jpg" /><Relationship Type="http://schemas.openxmlformats.org/officeDocument/2006/relationships/image" Id="rId400" Target="media/rId400.jpg" /><Relationship Type="http://schemas.openxmlformats.org/officeDocument/2006/relationships/image" Id="rId364" Target="media/rId364.jpg" /><Relationship Type="http://schemas.openxmlformats.org/officeDocument/2006/relationships/image" Id="rId379" Target="media/rId379.jpg" /><Relationship Type="http://schemas.openxmlformats.org/officeDocument/2006/relationships/image" Id="rId340" Target="media/rId340.jpg" /><Relationship Type="http://schemas.openxmlformats.org/officeDocument/2006/relationships/image" Id="rId343" Target="media/rId343.jpg" /><Relationship Type="http://schemas.openxmlformats.org/officeDocument/2006/relationships/image" Id="rId391" Target="media/rId391.jpg" /><Relationship Type="http://schemas.openxmlformats.org/officeDocument/2006/relationships/image" Id="rId277" Target="media/rId277.jpg" /><Relationship Type="http://schemas.openxmlformats.org/officeDocument/2006/relationships/image" Id="rId325" Target="media/rId325.jpg" /><Relationship Type="http://schemas.openxmlformats.org/officeDocument/2006/relationships/image" Id="rId313" Target="media/rId313.jpg" /><Relationship Type="http://schemas.openxmlformats.org/officeDocument/2006/relationships/image" Id="rId271" Target="media/rId271.jpg" /><Relationship Type="http://schemas.openxmlformats.org/officeDocument/2006/relationships/image" Id="rId292" Target="media/rId292.jpg" /><Relationship Type="http://schemas.openxmlformats.org/officeDocument/2006/relationships/image" Id="rId280" Target="media/rId280.jpg" /><Relationship Type="http://schemas.openxmlformats.org/officeDocument/2006/relationships/image" Id="rId274" Target="media/rId274.jpg" /><Relationship Type="http://schemas.openxmlformats.org/officeDocument/2006/relationships/image" Id="rId328" Target="media/rId328.jpg" /><Relationship Type="http://schemas.openxmlformats.org/officeDocument/2006/relationships/image" Id="rId322" Target="media/rId322.jpg" /><Relationship Type="http://schemas.openxmlformats.org/officeDocument/2006/relationships/image" Id="rId283" Target="media/rId283.jpg" /><Relationship Type="http://schemas.openxmlformats.org/officeDocument/2006/relationships/image" Id="rId298" Target="media/rId298.jpg" /><Relationship Type="http://schemas.openxmlformats.org/officeDocument/2006/relationships/image" Id="rId286" Target="media/rId286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95" Target="media/rId295.jpg" /><Relationship Type="http://schemas.openxmlformats.org/officeDocument/2006/relationships/image" Id="rId265" Target="media/rId265.jpg" /><Relationship Type="http://schemas.openxmlformats.org/officeDocument/2006/relationships/image" Id="rId756" Target="media/rId756.jpg" /><Relationship Type="http://schemas.openxmlformats.org/officeDocument/2006/relationships/image" Id="rId774" Target="media/rId774.jpg" /><Relationship Type="http://schemas.openxmlformats.org/officeDocument/2006/relationships/image" Id="rId747" Target="media/rId747.jpg" /><Relationship Type="http://schemas.openxmlformats.org/officeDocument/2006/relationships/image" Id="rId729" Target="media/rId729.jpg" /><Relationship Type="http://schemas.openxmlformats.org/officeDocument/2006/relationships/image" Id="rId750" Target="media/rId750.jpg" /><Relationship Type="http://schemas.openxmlformats.org/officeDocument/2006/relationships/image" Id="rId762" Target="media/rId762.jpg" /><Relationship Type="http://schemas.openxmlformats.org/officeDocument/2006/relationships/image" Id="rId759" Target="media/rId759.jpg" /><Relationship Type="http://schemas.openxmlformats.org/officeDocument/2006/relationships/image" Id="rId765" Target="media/rId765.jpg" /><Relationship Type="http://schemas.openxmlformats.org/officeDocument/2006/relationships/image" Id="rId771" Target="media/rId771.jpg" /><Relationship Type="http://schemas.openxmlformats.org/officeDocument/2006/relationships/image" Id="rId768" Target="media/rId768.jpg" /><Relationship Type="http://schemas.openxmlformats.org/officeDocument/2006/relationships/image" Id="rId777" Target="media/rId777.jpg" /><Relationship Type="http://schemas.openxmlformats.org/officeDocument/2006/relationships/image" Id="rId786" Target="media/rId786.jpg" /><Relationship Type="http://schemas.openxmlformats.org/officeDocument/2006/relationships/image" Id="rId780" Target="media/rId780.jpg" /><Relationship Type="http://schemas.openxmlformats.org/officeDocument/2006/relationships/image" Id="rId741" Target="media/rId741.jpg" /><Relationship Type="http://schemas.openxmlformats.org/officeDocument/2006/relationships/image" Id="rId726" Target="media/rId726.jpg" /><Relationship Type="http://schemas.openxmlformats.org/officeDocument/2006/relationships/image" Id="rId732" Target="media/rId732.jpg" /><Relationship Type="http://schemas.openxmlformats.org/officeDocument/2006/relationships/image" Id="rId753" Target="media/rId753.jpg" /><Relationship Type="http://schemas.openxmlformats.org/officeDocument/2006/relationships/image" Id="rId735" Target="media/rId735.jpg" /><Relationship Type="http://schemas.openxmlformats.org/officeDocument/2006/relationships/image" Id="rId783" Target="media/rId783.jpg" /><Relationship Type="http://schemas.openxmlformats.org/officeDocument/2006/relationships/image" Id="rId744" Target="media/rId744.jpg" /><Relationship Type="http://schemas.openxmlformats.org/officeDocument/2006/relationships/image" Id="rId792" Target="media/rId792.jpg" /><Relationship Type="http://schemas.openxmlformats.org/officeDocument/2006/relationships/image" Id="rId789" Target="media/rId789.jpg" /><Relationship Type="http://schemas.openxmlformats.org/officeDocument/2006/relationships/image" Id="rId795" Target="media/rId795.jpg" /><Relationship Type="http://schemas.openxmlformats.org/officeDocument/2006/relationships/image" Id="rId738" Target="media/rId738.jpg" /><Relationship Type="http://schemas.openxmlformats.org/officeDocument/2006/relationships/image" Id="rId723" Target="media/rId723.jpg" /><Relationship Type="http://schemas.openxmlformats.org/officeDocument/2006/relationships/image" Id="rId605" Target="media/rId605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412" Target="media/rId412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522" Target="media/rId522.jpg" /><Relationship Type="http://schemas.openxmlformats.org/officeDocument/2006/relationships/image" Id="rId227" Target="media/rId227.jpg" /><Relationship Type="http://schemas.openxmlformats.org/officeDocument/2006/relationships/image" Id="rId409" Target="media/rId409.jpg" /><Relationship Type="http://schemas.openxmlformats.org/officeDocument/2006/relationships/image" Id="rId646" Target="media/rId646.jpg" /><Relationship Type="http://schemas.openxmlformats.org/officeDocument/2006/relationships/image" Id="rId628" Target="media/rId628.jpg" /><Relationship Type="http://schemas.openxmlformats.org/officeDocument/2006/relationships/image" Id="rId652" Target="media/rId652.jpg" /><Relationship Type="http://schemas.openxmlformats.org/officeDocument/2006/relationships/image" Id="rId670" Target="media/rId670.jpg" /><Relationship Type="http://schemas.openxmlformats.org/officeDocument/2006/relationships/image" Id="rId667" Target="media/rId667.jpg" /><Relationship Type="http://schemas.openxmlformats.org/officeDocument/2006/relationships/image" Id="rId679" Target="media/rId679.jpg" /><Relationship Type="http://schemas.openxmlformats.org/officeDocument/2006/relationships/image" Id="rId640" Target="media/rId640.jpg" /><Relationship Type="http://schemas.openxmlformats.org/officeDocument/2006/relationships/image" Id="rId625" Target="media/rId625.jpg" /><Relationship Type="http://schemas.openxmlformats.org/officeDocument/2006/relationships/image" Id="rId649" Target="media/rId649.jpg" /><Relationship Type="http://schemas.openxmlformats.org/officeDocument/2006/relationships/image" Id="rId700" Target="media/rId700.jpg" /><Relationship Type="http://schemas.openxmlformats.org/officeDocument/2006/relationships/image" Id="rId703" Target="media/rId703.jpg" /><Relationship Type="http://schemas.openxmlformats.org/officeDocument/2006/relationships/image" Id="rId694" Target="media/rId694.jpg" /><Relationship Type="http://schemas.openxmlformats.org/officeDocument/2006/relationships/image" Id="rId673" Target="media/rId673.jpg" /><Relationship Type="http://schemas.openxmlformats.org/officeDocument/2006/relationships/image" Id="rId658" Target="media/rId658.jpg" /><Relationship Type="http://schemas.openxmlformats.org/officeDocument/2006/relationships/image" Id="rId664" Target="media/rId664.jpg" /><Relationship Type="http://schemas.openxmlformats.org/officeDocument/2006/relationships/image" Id="rId661" Target="media/rId661.jpg" /><Relationship Type="http://schemas.openxmlformats.org/officeDocument/2006/relationships/image" Id="rId631" Target="media/rId631.jpg" /><Relationship Type="http://schemas.openxmlformats.org/officeDocument/2006/relationships/image" Id="rId634" Target="media/rId634.jpg" /><Relationship Type="http://schemas.openxmlformats.org/officeDocument/2006/relationships/image" Id="rId682" Target="media/rId682.jpg" /><Relationship Type="http://schemas.openxmlformats.org/officeDocument/2006/relationships/image" Id="rId643" Target="media/rId643.jpg" /><Relationship Type="http://schemas.openxmlformats.org/officeDocument/2006/relationships/image" Id="rId697" Target="media/rId697.jpg" /><Relationship Type="http://schemas.openxmlformats.org/officeDocument/2006/relationships/image" Id="rId688" Target="media/rId688.jpg" /><Relationship Type="http://schemas.openxmlformats.org/officeDocument/2006/relationships/image" Id="rId676" Target="media/rId676.jpg" /><Relationship Type="http://schemas.openxmlformats.org/officeDocument/2006/relationships/image" Id="rId685" Target="media/rId685.jpg" /><Relationship Type="http://schemas.openxmlformats.org/officeDocument/2006/relationships/image" Id="rId691" Target="media/rId691.jpg" /><Relationship Type="http://schemas.openxmlformats.org/officeDocument/2006/relationships/image" Id="rId637" Target="media/rId637.jpg" /><Relationship Type="http://schemas.openxmlformats.org/officeDocument/2006/relationships/image" Id="rId655" Target="media/rId655.jpg" /><Relationship Type="http://schemas.openxmlformats.org/officeDocument/2006/relationships/image" Id="rId622" Target="media/rId622.jpg" /><Relationship Type="http://schemas.openxmlformats.org/officeDocument/2006/relationships/image" Id="rId126" Target="media/rId126.jpg" /><Relationship Type="http://schemas.openxmlformats.org/officeDocument/2006/relationships/image" Id="rId563" Target="media/rId563.jpg" /><Relationship Type="http://schemas.openxmlformats.org/officeDocument/2006/relationships/image" Id="rId545" Target="media/rId545.jpg" /><Relationship Type="http://schemas.openxmlformats.org/officeDocument/2006/relationships/image" Id="rId566" Target="media/rId566.jpg" /><Relationship Type="http://schemas.openxmlformats.org/officeDocument/2006/relationships/image" Id="rId587" Target="media/rId587.jpg" /><Relationship Type="http://schemas.openxmlformats.org/officeDocument/2006/relationships/image" Id="rId584" Target="media/rId584.jpg" /><Relationship Type="http://schemas.openxmlformats.org/officeDocument/2006/relationships/image" Id="rId593" Target="media/rId593.jpg" /><Relationship Type="http://schemas.openxmlformats.org/officeDocument/2006/relationships/image" Id="rId557" Target="media/rId557.jpg" /><Relationship Type="http://schemas.openxmlformats.org/officeDocument/2006/relationships/image" Id="rId542" Target="media/rId542.jpg" /><Relationship Type="http://schemas.openxmlformats.org/officeDocument/2006/relationships/image" Id="rId575" Target="media/rId575.jpg" /><Relationship Type="http://schemas.openxmlformats.org/officeDocument/2006/relationships/image" Id="rId581" Target="media/rId581.jpg" /><Relationship Type="http://schemas.openxmlformats.org/officeDocument/2006/relationships/image" Id="rId578" Target="media/rId578.jpg" /><Relationship Type="http://schemas.openxmlformats.org/officeDocument/2006/relationships/image" Id="rId572" Target="media/rId572.jpg" /><Relationship Type="http://schemas.openxmlformats.org/officeDocument/2006/relationships/image" Id="rId548" Target="media/rId548.jpg" /><Relationship Type="http://schemas.openxmlformats.org/officeDocument/2006/relationships/image" Id="rId551" Target="media/rId551.jpg" /><Relationship Type="http://schemas.openxmlformats.org/officeDocument/2006/relationships/image" Id="rId590" Target="media/rId590.jpg" /><Relationship Type="http://schemas.openxmlformats.org/officeDocument/2006/relationships/image" Id="rId569" Target="media/rId569.jpg" /><Relationship Type="http://schemas.openxmlformats.org/officeDocument/2006/relationships/image" Id="rId560" Target="media/rId560.jpg" /><Relationship Type="http://schemas.openxmlformats.org/officeDocument/2006/relationships/image" Id="rId599" Target="media/rId599.jpg" /><Relationship Type="http://schemas.openxmlformats.org/officeDocument/2006/relationships/image" Id="rId596" Target="media/rId596.jpg" /><Relationship Type="http://schemas.openxmlformats.org/officeDocument/2006/relationships/image" Id="rId602" Target="media/rId602.jpg" /><Relationship Type="http://schemas.openxmlformats.org/officeDocument/2006/relationships/image" Id="rId554" Target="media/rId554.jpg" /><Relationship Type="http://schemas.openxmlformats.org/officeDocument/2006/relationships/image" Id="rId539" Target="media/rId539.jpg" /><Relationship Type="http://schemas.openxmlformats.org/officeDocument/2006/relationships/image" Id="rId167" Target="media/rId167.jpg" /><Relationship Type="http://schemas.openxmlformats.org/officeDocument/2006/relationships/image" Id="rId155" Target="media/rId155.jpg" /><Relationship Type="http://schemas.openxmlformats.org/officeDocument/2006/relationships/image" Id="rId212" Target="media/rId212.jpg" /><Relationship Type="http://schemas.openxmlformats.org/officeDocument/2006/relationships/image" Id="rId197" Target="media/rId197.jpg" /><Relationship Type="http://schemas.openxmlformats.org/officeDocument/2006/relationships/image" Id="rId161" Target="media/rId161.jpg" /><Relationship Type="http://schemas.openxmlformats.org/officeDocument/2006/relationships/image" Id="rId203" Target="media/rId203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188" Target="media/rId188.jpg" /><Relationship Type="http://schemas.openxmlformats.org/officeDocument/2006/relationships/image" Id="rId158" Target="media/rId158.jpg" /><Relationship Type="http://schemas.openxmlformats.org/officeDocument/2006/relationships/image" Id="rId236" Target="media/rId236.jpg" /><Relationship Type="http://schemas.openxmlformats.org/officeDocument/2006/relationships/image" Id="rId239" Target="media/rId239.jpg" /><Relationship Type="http://schemas.openxmlformats.org/officeDocument/2006/relationships/image" Id="rId191" Target="media/rId191.jpg" /><Relationship Type="http://schemas.openxmlformats.org/officeDocument/2006/relationships/image" Id="rId209" Target="media/rId209.jpg" /><Relationship Type="http://schemas.openxmlformats.org/officeDocument/2006/relationships/image" Id="rId194" Target="media/rId194.jpg" /><Relationship Type="http://schemas.openxmlformats.org/officeDocument/2006/relationships/image" Id="rId200" Target="media/rId200.jpg" /><Relationship Type="http://schemas.openxmlformats.org/officeDocument/2006/relationships/image" Id="rId242" Target="media/rId242.jpg" /><Relationship Type="http://schemas.openxmlformats.org/officeDocument/2006/relationships/image" Id="rId206" Target="media/rId206.jpg" /><Relationship Type="http://schemas.openxmlformats.org/officeDocument/2006/relationships/image" Id="rId152" Target="media/rId152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4" Target="media/rId164.jpg" /><Relationship Type="http://schemas.openxmlformats.org/officeDocument/2006/relationships/image" Id="rId91" Target="media/rId91.jpg" /><Relationship Type="http://schemas.openxmlformats.org/officeDocument/2006/relationships/image" Id="rId869" Target="media/rId869.jpg" /><Relationship Type="http://schemas.openxmlformats.org/officeDocument/2006/relationships/image" Id="rId878" Target="media/rId878.jpg" /><Relationship Type="http://schemas.openxmlformats.org/officeDocument/2006/relationships/image" Id="rId845" Target="media/rId845.jpg" /><Relationship Type="http://schemas.openxmlformats.org/officeDocument/2006/relationships/image" Id="rId860" Target="media/rId860.jpg" /><Relationship Type="http://schemas.openxmlformats.org/officeDocument/2006/relationships/image" Id="rId827" Target="media/rId827.jpg" /><Relationship Type="http://schemas.openxmlformats.org/officeDocument/2006/relationships/image" Id="rId839" Target="media/rId839.jpg" /><Relationship Type="http://schemas.openxmlformats.org/officeDocument/2006/relationships/image" Id="rId872" Target="media/rId872.jpg" /><Relationship Type="http://schemas.openxmlformats.org/officeDocument/2006/relationships/image" Id="rId875" Target="media/rId875.jpg" /><Relationship Type="http://schemas.openxmlformats.org/officeDocument/2006/relationships/image" Id="rId887" Target="media/rId887.jpg" /><Relationship Type="http://schemas.openxmlformats.org/officeDocument/2006/relationships/image" Id="rId881" Target="media/rId881.jpg" /><Relationship Type="http://schemas.openxmlformats.org/officeDocument/2006/relationships/image" Id="rId851" Target="media/rId851.jpg" /><Relationship Type="http://schemas.openxmlformats.org/officeDocument/2006/relationships/image" Id="rId848" Target="media/rId848.jpg" /><Relationship Type="http://schemas.openxmlformats.org/officeDocument/2006/relationships/image" Id="rId833" Target="media/rId833.jpg" /><Relationship Type="http://schemas.openxmlformats.org/officeDocument/2006/relationships/image" Id="rId890" Target="media/rId890.jpg" /><Relationship Type="http://schemas.openxmlformats.org/officeDocument/2006/relationships/image" Id="rId899" Target="media/rId899.jpg" /><Relationship Type="http://schemas.openxmlformats.org/officeDocument/2006/relationships/image" Id="rId824" Target="media/rId824.jpg" /><Relationship Type="http://schemas.openxmlformats.org/officeDocument/2006/relationships/image" Id="rId818" Target="media/rId818.jpg" /><Relationship Type="http://schemas.openxmlformats.org/officeDocument/2006/relationships/image" Id="rId854" Target="media/rId854.jpg" /><Relationship Type="http://schemas.openxmlformats.org/officeDocument/2006/relationships/image" Id="rId821" Target="media/rId821.jpg" /><Relationship Type="http://schemas.openxmlformats.org/officeDocument/2006/relationships/image" Id="rId896" Target="media/rId896.jpg" /><Relationship Type="http://schemas.openxmlformats.org/officeDocument/2006/relationships/image" Id="rId836" Target="media/rId836.jpg" /><Relationship Type="http://schemas.openxmlformats.org/officeDocument/2006/relationships/image" Id="rId866" Target="media/rId866.jpg" /><Relationship Type="http://schemas.openxmlformats.org/officeDocument/2006/relationships/image" Id="rId863" Target="media/rId863.jpg" /><Relationship Type="http://schemas.openxmlformats.org/officeDocument/2006/relationships/image" Id="rId893" Target="media/rId893.jpg" /><Relationship Type="http://schemas.openxmlformats.org/officeDocument/2006/relationships/image" Id="rId830" Target="media/rId830.jpg" /><Relationship Type="http://schemas.openxmlformats.org/officeDocument/2006/relationships/image" Id="rId857" Target="media/rId857.jpg" /><Relationship Type="http://schemas.openxmlformats.org/officeDocument/2006/relationships/image" Id="rId902" Target="media/rId902.jpg" /><Relationship Type="http://schemas.openxmlformats.org/officeDocument/2006/relationships/image" Id="rId884" Target="media/rId884.jpg" /><Relationship Type="http://schemas.openxmlformats.org/officeDocument/2006/relationships/image" Id="rId842" Target="media/rId842.jpg" /><Relationship Type="http://schemas.openxmlformats.org/officeDocument/2006/relationships/image" Id="rId815" Target="media/rId815.jpg" /><Relationship Type="http://schemas.openxmlformats.org/officeDocument/2006/relationships/image" Id="rId812" Target="media/rId812.jpg" /><Relationship Type="http://schemas.openxmlformats.org/officeDocument/2006/relationships/image" Id="rId94" Target="media/rId94.jpg" /><Relationship Type="http://schemas.openxmlformats.org/officeDocument/2006/relationships/image" Id="rId100" Target="media/rId100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97" Target="media/rId97.jpg" /><Relationship Type="http://schemas.openxmlformats.org/officeDocument/2006/relationships/image" Id="rId468" Target="media/rId468.jpg" /><Relationship Type="http://schemas.openxmlformats.org/officeDocument/2006/relationships/image" Id="rId462" Target="media/rId462.jpg" /><Relationship Type="http://schemas.openxmlformats.org/officeDocument/2006/relationships/image" Id="rId444" Target="media/rId444.jpg" /><Relationship Type="http://schemas.openxmlformats.org/officeDocument/2006/relationships/image" Id="rId453" Target="media/rId453.jpg" /><Relationship Type="http://schemas.openxmlformats.org/officeDocument/2006/relationships/image" Id="rId489" Target="media/rId489.jpg" /><Relationship Type="http://schemas.openxmlformats.org/officeDocument/2006/relationships/image" Id="rId501" Target="media/rId501.jpg" /><Relationship Type="http://schemas.openxmlformats.org/officeDocument/2006/relationships/image" Id="rId477" Target="media/rId477.jpg" /><Relationship Type="http://schemas.openxmlformats.org/officeDocument/2006/relationships/image" Id="rId459" Target="media/rId459.jpg" /><Relationship Type="http://schemas.openxmlformats.org/officeDocument/2006/relationships/image" Id="rId447" Target="media/rId447.jpg" /><Relationship Type="http://schemas.openxmlformats.org/officeDocument/2006/relationships/image" Id="rId480" Target="media/rId480.jpg" /><Relationship Type="http://schemas.openxmlformats.org/officeDocument/2006/relationships/image" Id="rId513" Target="media/rId513.jpg" /><Relationship Type="http://schemas.openxmlformats.org/officeDocument/2006/relationships/image" Id="rId495" Target="media/rId495.jpg" /><Relationship Type="http://schemas.openxmlformats.org/officeDocument/2006/relationships/image" Id="rId465" Target="media/rId465.jpg" /><Relationship Type="http://schemas.openxmlformats.org/officeDocument/2006/relationships/image" Id="rId471" Target="media/rId471.jpg" /><Relationship Type="http://schemas.openxmlformats.org/officeDocument/2006/relationships/image" Id="rId474" Target="media/rId474.jpg" /><Relationship Type="http://schemas.openxmlformats.org/officeDocument/2006/relationships/image" Id="rId456" Target="media/rId456.jpg" /><Relationship Type="http://schemas.openxmlformats.org/officeDocument/2006/relationships/image" Id="rId510" Target="media/rId510.jpg" /><Relationship Type="http://schemas.openxmlformats.org/officeDocument/2006/relationships/image" Id="rId507" Target="media/rId507.jpg" /><Relationship Type="http://schemas.openxmlformats.org/officeDocument/2006/relationships/image" Id="rId504" Target="media/rId504.jpg" /><Relationship Type="http://schemas.openxmlformats.org/officeDocument/2006/relationships/image" Id="rId498" Target="media/rId498.jpg" /><Relationship Type="http://schemas.openxmlformats.org/officeDocument/2006/relationships/image" Id="rId486" Target="media/rId486.jpg" /><Relationship Type="http://schemas.openxmlformats.org/officeDocument/2006/relationships/image" Id="rId483" Target="media/rId483.jpg" /><Relationship Type="http://schemas.openxmlformats.org/officeDocument/2006/relationships/image" Id="rId492" Target="media/rId492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149" Target="media/rId149.jpg" /><Relationship Type="http://schemas.openxmlformats.org/officeDocument/2006/relationships/image" Id="rId985" Target="media/rId985.jpg" /><Relationship Type="http://schemas.openxmlformats.org/officeDocument/2006/relationships/image" Id="rId973" Target="media/rId973.jpg" /><Relationship Type="http://schemas.openxmlformats.org/officeDocument/2006/relationships/image" Id="rId922" Target="media/rId922.jpg" /><Relationship Type="http://schemas.openxmlformats.org/officeDocument/2006/relationships/image" Id="rId943" Target="media/rId943.jpg" /><Relationship Type="http://schemas.openxmlformats.org/officeDocument/2006/relationships/image" Id="rId955" Target="media/rId955.jpg" /><Relationship Type="http://schemas.openxmlformats.org/officeDocument/2006/relationships/image" Id="rId958" Target="media/rId958.jpg" /><Relationship Type="http://schemas.openxmlformats.org/officeDocument/2006/relationships/image" Id="rId952" Target="media/rId952.jpg" /><Relationship Type="http://schemas.openxmlformats.org/officeDocument/2006/relationships/image" Id="rId937" Target="media/rId937.jpg" /><Relationship Type="http://schemas.openxmlformats.org/officeDocument/2006/relationships/image" Id="rId961" Target="media/rId961.jpg" /><Relationship Type="http://schemas.openxmlformats.org/officeDocument/2006/relationships/image" Id="rId997" Target="media/rId997.jpg" /><Relationship Type="http://schemas.openxmlformats.org/officeDocument/2006/relationships/image" Id="rId934" Target="media/rId934.jpg" /><Relationship Type="http://schemas.openxmlformats.org/officeDocument/2006/relationships/image" Id="rId1003" Target="media/rId1003.jpg" /><Relationship Type="http://schemas.openxmlformats.org/officeDocument/2006/relationships/image" Id="rId964" Target="media/rId964.jpg" /><Relationship Type="http://schemas.openxmlformats.org/officeDocument/2006/relationships/image" Id="rId967" Target="media/rId967.jpg" /><Relationship Type="http://schemas.openxmlformats.org/officeDocument/2006/relationships/image" Id="rId931" Target="media/rId931.jpg" /><Relationship Type="http://schemas.openxmlformats.org/officeDocument/2006/relationships/image" Id="rId949" Target="media/rId949.jpg" /><Relationship Type="http://schemas.openxmlformats.org/officeDocument/2006/relationships/image" Id="rId925" Target="media/rId925.jpg" /><Relationship Type="http://schemas.openxmlformats.org/officeDocument/2006/relationships/image" Id="rId982" Target="media/rId982.jpg" /><Relationship Type="http://schemas.openxmlformats.org/officeDocument/2006/relationships/image" Id="rId988" Target="media/rId988.jpg" /><Relationship Type="http://schemas.openxmlformats.org/officeDocument/2006/relationships/image" Id="rId1000" Target="media/rId1000.jpg" /><Relationship Type="http://schemas.openxmlformats.org/officeDocument/2006/relationships/image" Id="rId970" Target="media/rId970.jpg" /><Relationship Type="http://schemas.openxmlformats.org/officeDocument/2006/relationships/image" Id="rId994" Target="media/rId994.jpg" /><Relationship Type="http://schemas.openxmlformats.org/officeDocument/2006/relationships/image" Id="rId928" Target="media/rId928.jpg" /><Relationship Type="http://schemas.openxmlformats.org/officeDocument/2006/relationships/image" Id="rId991" Target="media/rId991.jpg" /><Relationship Type="http://schemas.openxmlformats.org/officeDocument/2006/relationships/image" Id="rId940" Target="media/rId940.jpg" /><Relationship Type="http://schemas.openxmlformats.org/officeDocument/2006/relationships/image" Id="rId946" Target="media/rId946.jpg" /><Relationship Type="http://schemas.openxmlformats.org/officeDocument/2006/relationships/image" Id="rId976" Target="media/rId976.jpg" /><Relationship Type="http://schemas.openxmlformats.org/officeDocument/2006/relationships/image" Id="rId979" Target="media/rId979.jpg" /><Relationship Type="http://schemas.openxmlformats.org/officeDocument/2006/relationships/image" Id="rId919" Target="media/rId919.jpg" /><Relationship Type="http://schemas.openxmlformats.org/officeDocument/2006/relationships/image" Id="rId422" Target="media/rId422.png" /><Relationship Type="http://schemas.openxmlformats.org/officeDocument/2006/relationships/image" Id="rId252" Target="media/rId252.png" /><Relationship Type="http://schemas.openxmlformats.org/officeDocument/2006/relationships/image" Id="rId255" Target="media/rId255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716" Target="media/rId716.png" /><Relationship Type="http://schemas.openxmlformats.org/officeDocument/2006/relationships/image" Id="rId719" Target="media/rId719.png" /><Relationship Type="http://schemas.openxmlformats.org/officeDocument/2006/relationships/image" Id="rId73" Target="media/rId73.png" /><Relationship Type="http://schemas.openxmlformats.org/officeDocument/2006/relationships/image" Id="rId615" Target="media/rId615.png" /><Relationship Type="http://schemas.openxmlformats.org/officeDocument/2006/relationships/image" Id="rId618" Target="media/rId618.png" /><Relationship Type="http://schemas.openxmlformats.org/officeDocument/2006/relationships/image" Id="rId122" Target="media/rId122.png" /><Relationship Type="http://schemas.openxmlformats.org/officeDocument/2006/relationships/image" Id="rId532" Target="media/rId532.png" /><Relationship Type="http://schemas.openxmlformats.org/officeDocument/2006/relationships/image" Id="rId535" Target="media/rId535.png" /><Relationship Type="http://schemas.openxmlformats.org/officeDocument/2006/relationships/image" Id="rId87" Target="media/rId87.png" /><Relationship Type="http://schemas.openxmlformats.org/officeDocument/2006/relationships/image" Id="rId805" Target="media/rId805.png" /><Relationship Type="http://schemas.openxmlformats.org/officeDocument/2006/relationships/image" Id="rId808" Target="media/rId808.png" /><Relationship Type="http://schemas.openxmlformats.org/officeDocument/2006/relationships/image" Id="rId434" Target="media/rId434.png" /><Relationship Type="http://schemas.openxmlformats.org/officeDocument/2006/relationships/image" Id="rId437" Target="media/rId437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912" Target="media/rId912.png" /><Relationship Type="http://schemas.openxmlformats.org/officeDocument/2006/relationships/image" Id="rId915" Target="media/rId915.png" /><Relationship Type="http://schemas.openxmlformats.org/officeDocument/2006/relationships/image" Id="rId60" Target="media/rId60.png" /><Relationship Type="http://schemas.openxmlformats.org/officeDocument/2006/relationships/image" Id="rId418" Target="media/rId418.png" /><Relationship Type="http://schemas.openxmlformats.org/officeDocument/2006/relationships/image" Id="rId248" Target="media/rId248.png" /><Relationship Type="http://schemas.openxmlformats.org/officeDocument/2006/relationships/image" Id="rId712" Target="media/rId712.png" /><Relationship Type="http://schemas.openxmlformats.org/officeDocument/2006/relationships/image" Id="rId611" Target="media/rId611.png" /><Relationship Type="http://schemas.openxmlformats.org/officeDocument/2006/relationships/image" Id="rId118" Target="media/rId118.png" /><Relationship Type="http://schemas.openxmlformats.org/officeDocument/2006/relationships/image" Id="rId528" Target="media/rId528.png" /><Relationship Type="http://schemas.openxmlformats.org/officeDocument/2006/relationships/image" Id="rId69" Target="media/rId6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135" Target="media/rId135.png" /><Relationship Type="http://schemas.openxmlformats.org/officeDocument/2006/relationships/image" Id="rId83" Target="media/rId83.png" /><Relationship Type="http://schemas.openxmlformats.org/officeDocument/2006/relationships/image" Id="rId801" Target="media/rId801.png" /><Relationship Type="http://schemas.openxmlformats.org/officeDocument/2006/relationships/image" Id="rId430" Target="media/rId430.png" /><Relationship Type="http://schemas.openxmlformats.org/officeDocument/2006/relationships/image" Id="rId427" Target="media/rId427.png" /><Relationship Type="http://schemas.openxmlformats.org/officeDocument/2006/relationships/image" Id="rId132" Target="media/rId132.png" /><Relationship Type="http://schemas.openxmlformats.org/officeDocument/2006/relationships/image" Id="rId908" Target="media/rId908.png" /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Peça A Peça — guião de uso</dc:title>
  <dc:creator/>
  <dc:language>pt-PT</dc:language>
  <cp:keywords/>
  <dcterms:created xsi:type="dcterms:W3CDTF">2026-10-22T09:33:36Z</dcterms:created>
  <dcterms:modified xsi:type="dcterms:W3CDTF">2026-10-22T09:33:36Z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outubro de 2026</vt:lpwstr>
  </property>
  <property fmtid="{D5CDD505-2E9C-101B-9397-08002B2CF9AE}" pid="3" name="subtitle">
    <vt:lpwstr>Os ecrãs do portal, pela ordem em que se usam</vt:lpwstr>
  </property>
  <property fmtid="{D5CDD505-2E9C-101B-9397-08002B2CF9AE}" pid="4" name="toc-title">
    <vt:lpwstr>Índice</vt:lpwstr>
  </property>
</Properties>
</file>