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right"/>
        <w:rPr/>
      </w:pPr>
      <w:bookmarkStart w:colFirst="0" w:colLast="0" w:name="_dg3doamxi5o6" w:id="0"/>
      <w:bookmarkEnd w:id="0"/>
      <w:r w:rsidDel="00000000" w:rsidR="00000000" w:rsidRPr="00000000">
        <w:rPr/>
        <w:drawing>
          <wp:inline distB="114300" distT="114300" distL="114300" distR="114300">
            <wp:extent cx="2513666" cy="1490663"/>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13666"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43p07ih421mc"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nsr6funueskk" w:id="2"/>
      <w:bookmarkEnd w:id="2"/>
      <w:r w:rsidDel="00000000" w:rsidR="00000000" w:rsidRPr="00000000">
        <w:rPr>
          <w:rtl w:val="0"/>
        </w:rPr>
        <w:t xml:space="preserve">Projet DLS - Startero</w:t>
      </w:r>
    </w:p>
    <w:p w:rsidR="00000000" w:rsidDel="00000000" w:rsidP="00000000" w:rsidRDefault="00000000" w:rsidRPr="00000000" w14:paraId="00000004">
      <w:pPr>
        <w:pStyle w:val="Subtitle"/>
        <w:jc w:val="center"/>
        <w:rPr/>
      </w:pPr>
      <w:bookmarkStart w:colFirst="0" w:colLast="0" w:name="_nsr6funueskk" w:id="2"/>
      <w:bookmarkEnd w:id="2"/>
      <w:r w:rsidDel="00000000" w:rsidR="00000000" w:rsidRPr="00000000">
        <w:rPr>
          <w:rtl w:val="0"/>
        </w:rPr>
        <w:t xml:space="preserve">Revue de sprint 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Date : 09/04/21</w:t>
      </w:r>
    </w:p>
    <w:p w:rsidR="00000000" w:rsidDel="00000000" w:rsidP="00000000" w:rsidRDefault="00000000" w:rsidRPr="00000000" w14:paraId="00000011">
      <w:pPr>
        <w:pStyle w:val="Heading1"/>
        <w:rPr/>
      </w:pPr>
      <w:bookmarkStart w:colFirst="0" w:colLast="0" w:name="_fyf7qoqu1rx3" w:id="3"/>
      <w:bookmarkEnd w:id="3"/>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Revue de sprint n°12, dans le cadre du projet DLS Startero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Cette revue a lieu en date du 09/04/21, pour un sprint qui s’est établi du 08/03/21 au 09/04/21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Cette revue est animée par RB, les personnes présentes sont : LL, TS, SB, RB, LB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Cette revue souhaite faire le tour de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Retour sur les objectifs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Démonstration du livrable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Retour sur le temps de travail</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Validation et planification</w:t>
      </w:r>
    </w:p>
    <w:p w:rsidR="00000000" w:rsidDel="00000000" w:rsidP="00000000" w:rsidRDefault="00000000" w:rsidRPr="00000000" w14:paraId="0000001D">
      <w:pPr>
        <w:pStyle w:val="Heading1"/>
        <w:rPr/>
      </w:pPr>
      <w:bookmarkStart w:colFirst="0" w:colLast="0" w:name="_6ukj9f8jbgm2" w:id="4"/>
      <w:bookmarkEnd w:id="4"/>
      <w:r w:rsidDel="00000000" w:rsidR="00000000" w:rsidRPr="00000000">
        <w:rPr>
          <w:rtl w:val="0"/>
        </w:rPr>
        <w:t xml:space="preserve">Retour sur les objectifs</w:t>
      </w:r>
    </w:p>
    <w:p w:rsidR="00000000" w:rsidDel="00000000" w:rsidP="00000000" w:rsidRDefault="00000000" w:rsidRPr="00000000" w14:paraId="0000001E">
      <w:pPr>
        <w:rPr/>
      </w:pPr>
      <w:r w:rsidDel="00000000" w:rsidR="00000000" w:rsidRPr="00000000">
        <w:rPr>
          <w:i w:val="1"/>
          <w:rtl w:val="0"/>
        </w:rPr>
        <w:t xml:space="preserve">Explication de la valeur perçue par le client et détail des objectifs de chaque service</w:t>
      </w:r>
      <w:r w:rsidDel="00000000" w:rsidR="00000000" w:rsidRPr="00000000">
        <w:rPr>
          <w:rtl w:val="0"/>
        </w:rPr>
      </w:r>
    </w:p>
    <w:p w:rsidR="00000000" w:rsidDel="00000000" w:rsidP="00000000" w:rsidRDefault="00000000" w:rsidRPr="00000000" w14:paraId="0000001F">
      <w:pPr>
        <w:pStyle w:val="Heading2"/>
        <w:ind w:firstLine="720"/>
        <w:rPr/>
      </w:pPr>
      <w:bookmarkStart w:colFirst="0" w:colLast="0" w:name="_7y3gjlruj6l1" w:id="5"/>
      <w:bookmarkEnd w:id="5"/>
      <w:r w:rsidDel="00000000" w:rsidR="00000000" w:rsidRPr="00000000">
        <w:rPr>
          <w:rtl w:val="0"/>
        </w:rPr>
        <w:t xml:space="preserve">Valeur perçue par le client</w:t>
      </w:r>
    </w:p>
    <w:p w:rsidR="00000000" w:rsidDel="00000000" w:rsidP="00000000" w:rsidRDefault="00000000" w:rsidRPr="00000000" w14:paraId="00000020">
      <w:pPr>
        <w:rPr/>
      </w:pPr>
      <w:r w:rsidDel="00000000" w:rsidR="00000000" w:rsidRPr="00000000">
        <w:rPr>
          <w:rtl w:val="0"/>
        </w:rPr>
        <w:t xml:space="preserve">L’objectif perceptible par le client était :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Maximiser l’atteinte de la priorité N°1 du COPIL DLS du 26 Février</w:t>
      </w:r>
      <w:r w:rsidDel="00000000" w:rsidR="00000000" w:rsidRPr="00000000">
        <w:rPr>
          <w:rtl w:val="0"/>
        </w:rPr>
      </w:r>
    </w:p>
    <w:p w:rsidR="00000000" w:rsidDel="00000000" w:rsidP="00000000" w:rsidRDefault="00000000" w:rsidRPr="00000000" w14:paraId="00000022">
      <w:pPr>
        <w:widowControl w:val="0"/>
        <w:numPr>
          <w:ilvl w:val="1"/>
          <w:numId w:val="4"/>
        </w:numPr>
        <w:spacing w:line="240" w:lineRule="auto"/>
        <w:ind w:left="1440" w:hanging="360"/>
        <w:jc w:val="center"/>
        <w:rPr>
          <w:b w:val="1"/>
          <w:sz w:val="24"/>
          <w:szCs w:val="24"/>
        </w:rPr>
      </w:pPr>
      <w:r w:rsidDel="00000000" w:rsidR="00000000" w:rsidRPr="00000000">
        <w:rPr>
          <w:sz w:val="20"/>
          <w:szCs w:val="20"/>
          <w:rtl w:val="0"/>
        </w:rPr>
        <w:t xml:space="preserve">UX Apprenant (unifié, tracké, remonté, exploité) et suivi de ces apprenants sur parcours </w:t>
      </w:r>
      <w:r w:rsidDel="00000000" w:rsidR="00000000" w:rsidRPr="00000000">
        <w:rPr>
          <w:b w:val="1"/>
          <w:sz w:val="20"/>
          <w:szCs w:val="20"/>
          <w:rtl w:val="0"/>
        </w:rPr>
        <w:t xml:space="preserve">Compta/Gestion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Maximiser l’atteinte de la priorité N°2 du COPIL DLS du 26 Février</w:t>
      </w:r>
      <w:r w:rsidDel="00000000" w:rsidR="00000000" w:rsidRPr="00000000">
        <w:rPr>
          <w:rtl w:val="0"/>
        </w:rPr>
      </w:r>
    </w:p>
    <w:p w:rsidR="00000000" w:rsidDel="00000000" w:rsidP="00000000" w:rsidRDefault="00000000" w:rsidRPr="00000000" w14:paraId="00000024">
      <w:pPr>
        <w:widowControl w:val="0"/>
        <w:numPr>
          <w:ilvl w:val="0"/>
          <w:numId w:val="4"/>
        </w:numPr>
        <w:spacing w:line="240" w:lineRule="auto"/>
        <w:ind w:left="720" w:hanging="360"/>
        <w:jc w:val="center"/>
        <w:rPr>
          <w:b w:val="1"/>
          <w:sz w:val="24"/>
          <w:szCs w:val="24"/>
        </w:rPr>
      </w:pPr>
      <w:r w:rsidDel="00000000" w:rsidR="00000000" w:rsidRPr="00000000">
        <w:rPr>
          <w:sz w:val="20"/>
          <w:szCs w:val="20"/>
          <w:rtl w:val="0"/>
        </w:rPr>
        <w:t xml:space="preserve">Reprise des éléments remontés lors des derniers mois d'utilisation</w:t>
      </w:r>
    </w:p>
    <w:p w:rsidR="00000000" w:rsidDel="00000000" w:rsidP="00000000" w:rsidRDefault="00000000" w:rsidRPr="00000000" w14:paraId="00000025">
      <w:pPr>
        <w:widowControl w:val="0"/>
        <w:numPr>
          <w:ilvl w:val="0"/>
          <w:numId w:val="4"/>
        </w:numPr>
        <w:spacing w:line="240" w:lineRule="auto"/>
        <w:ind w:left="720" w:hanging="360"/>
        <w:jc w:val="left"/>
        <w:rPr>
          <w:sz w:val="20"/>
          <w:szCs w:val="20"/>
          <w:u w:val="none"/>
        </w:rPr>
      </w:pPr>
      <w:r w:rsidDel="00000000" w:rsidR="00000000" w:rsidRPr="00000000">
        <w:rPr>
          <w:sz w:val="20"/>
          <w:szCs w:val="20"/>
          <w:rtl w:val="0"/>
        </w:rPr>
        <w:t xml:space="preserve">Disposer d’une version d’essai avant le séminaire EPITECH et INSEEC</w:t>
      </w:r>
    </w:p>
    <w:p w:rsidR="00000000" w:rsidDel="00000000" w:rsidP="00000000" w:rsidRDefault="00000000" w:rsidRPr="00000000" w14:paraId="00000026">
      <w:pPr>
        <w:pStyle w:val="Heading2"/>
        <w:rPr/>
      </w:pPr>
      <w:bookmarkStart w:colFirst="0" w:colLast="0" w:name="_yk0tmzui7cfz" w:id="6"/>
      <w:bookmarkEnd w:id="6"/>
      <w:r w:rsidDel="00000000" w:rsidR="00000000" w:rsidRPr="00000000">
        <w:rPr>
          <w:rtl w:val="0"/>
        </w:rPr>
        <w:tab/>
        <w:t xml:space="preserve">Détails des objectifs par service</w:t>
      </w:r>
    </w:p>
    <w:p w:rsidR="00000000" w:rsidDel="00000000" w:rsidP="00000000" w:rsidRDefault="00000000" w:rsidRPr="00000000" w14:paraId="00000027">
      <w:pPr>
        <w:rPr/>
      </w:pPr>
      <w:r w:rsidDel="00000000" w:rsidR="00000000" w:rsidRPr="00000000">
        <w:rPr>
          <w:rtl w:val="0"/>
        </w:rPr>
        <w:t xml:space="preserve">Les objectifs par service sont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highlight w:val="white"/>
        </w:rPr>
      </w:pPr>
      <w:r w:rsidDel="00000000" w:rsidR="00000000" w:rsidRPr="00000000">
        <w:rPr>
          <w:highlight w:val="white"/>
          <w:rtl w:val="0"/>
        </w:rPr>
        <w:t xml:space="preserve">Développement</w:t>
      </w:r>
    </w:p>
    <w:p w:rsidR="00000000" w:rsidDel="00000000" w:rsidP="00000000" w:rsidRDefault="00000000" w:rsidRPr="00000000" w14:paraId="0000002A">
      <w:pPr>
        <w:numPr>
          <w:ilvl w:val="1"/>
          <w:numId w:val="1"/>
        </w:numPr>
        <w:ind w:left="1440" w:hanging="360"/>
        <w:rPr>
          <w:color w:val="222222"/>
          <w:highlight w:val="white"/>
        </w:rPr>
      </w:pPr>
      <w:r w:rsidDel="00000000" w:rsidR="00000000" w:rsidRPr="00000000">
        <w:rPr>
          <w:color w:val="222222"/>
          <w:highlight w:val="white"/>
          <w:rtl w:val="0"/>
        </w:rPr>
        <w:t xml:space="preserve">Unifier le parcours apprenant - Finaliser les fonctionnalités indispensables</w:t>
      </w:r>
    </w:p>
    <w:p w:rsidR="00000000" w:rsidDel="00000000" w:rsidP="00000000" w:rsidRDefault="00000000" w:rsidRPr="00000000" w14:paraId="0000002B">
      <w:pPr>
        <w:numPr>
          <w:ilvl w:val="1"/>
          <w:numId w:val="1"/>
        </w:numPr>
        <w:ind w:left="1440" w:hanging="360"/>
        <w:rPr>
          <w:color w:val="222222"/>
          <w:highlight w:val="white"/>
        </w:rPr>
      </w:pPr>
      <w:r w:rsidDel="00000000" w:rsidR="00000000" w:rsidRPr="00000000">
        <w:rPr>
          <w:color w:val="222222"/>
          <w:highlight w:val="white"/>
          <w:rtl w:val="0"/>
        </w:rPr>
        <w:t xml:space="preserve">Unifier le parcours apprenant - Intégrer les contenus pédagogiques</w:t>
      </w:r>
    </w:p>
    <w:p w:rsidR="00000000" w:rsidDel="00000000" w:rsidP="00000000" w:rsidRDefault="00000000" w:rsidRPr="00000000" w14:paraId="0000002C">
      <w:pPr>
        <w:numPr>
          <w:ilvl w:val="1"/>
          <w:numId w:val="1"/>
        </w:numPr>
        <w:ind w:left="1440" w:hanging="360"/>
        <w:rPr>
          <w:color w:val="222222"/>
          <w:highlight w:val="white"/>
        </w:rPr>
      </w:pPr>
      <w:r w:rsidDel="00000000" w:rsidR="00000000" w:rsidRPr="00000000">
        <w:rPr>
          <w:color w:val="222222"/>
          <w:highlight w:val="white"/>
          <w:rtl w:val="0"/>
        </w:rPr>
        <w:t xml:space="preserve">Unifier le parcours apprenant - Possibilité de télécharger les fichiers</w:t>
      </w:r>
    </w:p>
    <w:p w:rsidR="00000000" w:rsidDel="00000000" w:rsidP="00000000" w:rsidRDefault="00000000" w:rsidRPr="00000000" w14:paraId="0000002D">
      <w:pPr>
        <w:numPr>
          <w:ilvl w:val="1"/>
          <w:numId w:val="1"/>
        </w:numPr>
        <w:ind w:left="1440" w:hanging="360"/>
        <w:rPr>
          <w:color w:val="222222"/>
          <w:highlight w:val="white"/>
        </w:rPr>
      </w:pPr>
      <w:r w:rsidDel="00000000" w:rsidR="00000000" w:rsidRPr="00000000">
        <w:rPr>
          <w:color w:val="222222"/>
          <w:highlight w:val="white"/>
          <w:rtl w:val="0"/>
        </w:rPr>
        <w:t xml:space="preserve">Modèle - Reprendre la gestion des séances</w:t>
      </w:r>
    </w:p>
    <w:p w:rsidR="00000000" w:rsidDel="00000000" w:rsidP="00000000" w:rsidRDefault="00000000" w:rsidRPr="00000000" w14:paraId="0000002E">
      <w:pPr>
        <w:numPr>
          <w:ilvl w:val="1"/>
          <w:numId w:val="1"/>
        </w:numPr>
        <w:ind w:left="1440" w:hanging="360"/>
        <w:rPr>
          <w:color w:val="222222"/>
          <w:highlight w:val="white"/>
        </w:rPr>
      </w:pPr>
      <w:r w:rsidDel="00000000" w:rsidR="00000000" w:rsidRPr="00000000">
        <w:rPr>
          <w:color w:val="222222"/>
          <w:highlight w:val="white"/>
          <w:rtl w:val="0"/>
        </w:rPr>
        <w:t xml:space="preserve">Vues exercices - Régler les remontées clients</w:t>
      </w:r>
    </w:p>
    <w:p w:rsidR="00000000" w:rsidDel="00000000" w:rsidP="00000000" w:rsidRDefault="00000000" w:rsidRPr="00000000" w14:paraId="0000002F">
      <w:pPr>
        <w:numPr>
          <w:ilvl w:val="1"/>
          <w:numId w:val="1"/>
        </w:numPr>
        <w:ind w:left="1440" w:hanging="360"/>
        <w:rPr>
          <w:color w:val="222222"/>
          <w:highlight w:val="white"/>
        </w:rPr>
      </w:pPr>
      <w:r w:rsidDel="00000000" w:rsidR="00000000" w:rsidRPr="00000000">
        <w:rPr>
          <w:color w:val="222222"/>
          <w:highlight w:val="white"/>
          <w:rtl w:val="0"/>
        </w:rPr>
        <w:t xml:space="preserve">Vues apprenants - Appliquer les modifications</w:t>
      </w:r>
    </w:p>
    <w:p w:rsidR="00000000" w:rsidDel="00000000" w:rsidP="00000000" w:rsidRDefault="00000000" w:rsidRPr="00000000" w14:paraId="00000030">
      <w:pPr>
        <w:numPr>
          <w:ilvl w:val="1"/>
          <w:numId w:val="1"/>
        </w:numPr>
        <w:ind w:left="1440" w:hanging="360"/>
        <w:rPr>
          <w:color w:val="222222"/>
          <w:highlight w:val="white"/>
        </w:rPr>
      </w:pPr>
      <w:r w:rsidDel="00000000" w:rsidR="00000000" w:rsidRPr="00000000">
        <w:rPr>
          <w:color w:val="222222"/>
          <w:highlight w:val="white"/>
          <w:rtl w:val="0"/>
        </w:rPr>
        <w:t xml:space="preserve">BO Formateur - Réparer la création de partie</w:t>
      </w:r>
    </w:p>
    <w:p w:rsidR="00000000" w:rsidDel="00000000" w:rsidP="00000000" w:rsidRDefault="00000000" w:rsidRPr="00000000" w14:paraId="00000031">
      <w:pPr>
        <w:numPr>
          <w:ilvl w:val="1"/>
          <w:numId w:val="1"/>
        </w:numPr>
        <w:ind w:left="1440" w:hanging="360"/>
        <w:rPr>
          <w:color w:val="222222"/>
          <w:highlight w:val="white"/>
        </w:rPr>
      </w:pPr>
      <w:r w:rsidDel="00000000" w:rsidR="00000000" w:rsidRPr="00000000">
        <w:rPr>
          <w:color w:val="222222"/>
          <w:highlight w:val="white"/>
          <w:rtl w:val="0"/>
        </w:rPr>
        <w:t xml:space="preserve">BO Formateur - Améliorer le suivi apprenant</w:t>
      </w:r>
    </w:p>
    <w:p w:rsidR="00000000" w:rsidDel="00000000" w:rsidP="00000000" w:rsidRDefault="00000000" w:rsidRPr="00000000" w14:paraId="00000032">
      <w:pPr>
        <w:numPr>
          <w:ilvl w:val="1"/>
          <w:numId w:val="1"/>
        </w:numPr>
        <w:ind w:left="1440" w:hanging="360"/>
        <w:rPr>
          <w:color w:val="222222"/>
          <w:highlight w:val="white"/>
        </w:rPr>
      </w:pPr>
      <w:r w:rsidDel="00000000" w:rsidR="00000000" w:rsidRPr="00000000">
        <w:rPr>
          <w:color w:val="222222"/>
          <w:highlight w:val="white"/>
          <w:rtl w:val="0"/>
        </w:rPr>
        <w:t xml:space="preserve">Tester et mettre en production la nouvelle version</w:t>
      </w:r>
    </w:p>
    <w:p w:rsidR="00000000" w:rsidDel="00000000" w:rsidP="00000000" w:rsidRDefault="00000000" w:rsidRPr="00000000" w14:paraId="00000033">
      <w:pPr>
        <w:numPr>
          <w:ilvl w:val="0"/>
          <w:numId w:val="1"/>
        </w:numPr>
        <w:ind w:left="720" w:hanging="360"/>
        <w:rPr>
          <w:color w:val="222222"/>
          <w:highlight w:val="white"/>
          <w:u w:val="none"/>
        </w:rPr>
      </w:pPr>
      <w:r w:rsidDel="00000000" w:rsidR="00000000" w:rsidRPr="00000000">
        <w:rPr>
          <w:color w:val="222222"/>
          <w:highlight w:val="white"/>
          <w:rtl w:val="0"/>
        </w:rPr>
        <w:t xml:space="preserve">Pédagogie - Fournir les contenus au développement et les intégrer sur le parcours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99sbygruwe3j" w:id="7"/>
      <w:bookmarkEnd w:id="7"/>
      <w:r w:rsidDel="00000000" w:rsidR="00000000" w:rsidRPr="00000000">
        <w:rPr>
          <w:rtl w:val="0"/>
        </w:rPr>
        <w:t xml:space="preserve">Démonstration du livrable</w:t>
      </w:r>
    </w:p>
    <w:p w:rsidR="00000000" w:rsidDel="00000000" w:rsidP="00000000" w:rsidRDefault="00000000" w:rsidRPr="00000000" w14:paraId="00000036">
      <w:pPr>
        <w:rPr>
          <w:i w:val="1"/>
        </w:rPr>
      </w:pPr>
      <w:r w:rsidDel="00000000" w:rsidR="00000000" w:rsidRPr="00000000">
        <w:rPr>
          <w:i w:val="1"/>
          <w:rtl w:val="0"/>
        </w:rPr>
        <w:t xml:space="preserve">Pour chaque service, animer une démonstration des différentes tâches réalisées pendant le sprint en notifiant pour quel(s) objectif(s) elles ont été réalisées, et noter sur ce document les obstacles rencontrés et résolus ou non pendant la réalisation.</w:t>
      </w:r>
    </w:p>
    <w:p w:rsidR="00000000" w:rsidDel="00000000" w:rsidP="00000000" w:rsidRDefault="00000000" w:rsidRPr="00000000" w14:paraId="00000037">
      <w:pPr>
        <w:pStyle w:val="Heading2"/>
        <w:ind w:firstLine="720"/>
        <w:rPr/>
      </w:pPr>
      <w:bookmarkStart w:colFirst="0" w:colLast="0" w:name="_lk2g4v7a7e2s" w:id="8"/>
      <w:bookmarkEnd w:id="8"/>
      <w:r w:rsidDel="00000000" w:rsidR="00000000" w:rsidRPr="00000000">
        <w:rPr>
          <w:rtl w:val="0"/>
        </w:rPr>
        <w:t xml:space="preserve">Validation des tâches</w:t>
      </w:r>
    </w:p>
    <w:p w:rsidR="00000000" w:rsidDel="00000000" w:rsidP="00000000" w:rsidRDefault="00000000" w:rsidRPr="00000000" w14:paraId="00000038">
      <w:pPr>
        <w:rPr/>
      </w:pPr>
      <w:r w:rsidDel="00000000" w:rsidR="00000000" w:rsidRPr="00000000">
        <w:rPr>
          <w:rtl w:val="0"/>
        </w:rPr>
        <w:t xml:space="preserve">Les tâches sont à démontrer. Les tâches qui sont dans la colonne “Terminé” ont déjà été validées par le PO et peuvent ne pas être démontrées, sauf si un participant désire revoir cette tâche. Les tâches dans la colonne “A valider par le PO” sont à démontrer pour être déplacer dans la colonne “Terminé”.</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ind w:firstLine="720"/>
        <w:rPr/>
      </w:pPr>
      <w:bookmarkStart w:colFirst="0" w:colLast="0" w:name="_2t6bcu3x0uij" w:id="9"/>
      <w:bookmarkEnd w:id="9"/>
      <w:r w:rsidDel="00000000" w:rsidR="00000000" w:rsidRPr="00000000">
        <w:rPr>
          <w:rtl w:val="0"/>
        </w:rPr>
        <w:t xml:space="preserve">Explication des problèmes et obstacles rencontrés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sgl2ykcm4gom" w:id="10"/>
      <w:bookmarkEnd w:id="1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q6osiwi96cet" w:id="11"/>
      <w:bookmarkEnd w:id="11"/>
      <w:r w:rsidDel="00000000" w:rsidR="00000000" w:rsidRPr="00000000">
        <w:rPr>
          <w:rtl w:val="0"/>
        </w:rPr>
        <w:t xml:space="preserve">Retour sur le temps de travail</w:t>
      </w:r>
    </w:p>
    <w:p w:rsidR="00000000" w:rsidDel="00000000" w:rsidP="00000000" w:rsidRDefault="00000000" w:rsidRPr="00000000" w14:paraId="0000003F">
      <w:pPr>
        <w:rPr>
          <w:i w:val="1"/>
        </w:rPr>
      </w:pPr>
      <w:r w:rsidDel="00000000" w:rsidR="00000000" w:rsidRPr="00000000">
        <w:rPr>
          <w:i w:val="1"/>
          <w:rtl w:val="0"/>
        </w:rPr>
        <w:t xml:space="preserve">Utiliser le burndown pour se rendre compte du temps passé sur le projet pendant le sprint. Noter aussi en fonction des objectifs validés ou non la complétude du sprint.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ind w:firstLine="720"/>
        <w:rPr/>
      </w:pPr>
      <w:bookmarkStart w:colFirst="0" w:colLast="0" w:name="_yup94yk6j3x9" w:id="12"/>
      <w:bookmarkEnd w:id="12"/>
      <w:r w:rsidDel="00000000" w:rsidR="00000000" w:rsidRPr="00000000">
        <w:rPr>
          <w:rtl w:val="0"/>
        </w:rPr>
        <w:t xml:space="preserve">Le burndown</w:t>
      </w:r>
    </w:p>
    <w:p w:rsidR="00000000" w:rsidDel="00000000" w:rsidP="00000000" w:rsidRDefault="00000000" w:rsidRPr="00000000" w14:paraId="00000042">
      <w:pPr>
        <w:rPr/>
      </w:pPr>
      <w:r w:rsidDel="00000000" w:rsidR="00000000" w:rsidRPr="00000000">
        <w:rPr/>
        <w:drawing>
          <wp:inline distB="114300" distT="114300" distL="114300" distR="114300">
            <wp:extent cx="5731200" cy="3543300"/>
            <wp:effectExtent b="0" l="0" r="0" t="0"/>
            <wp:docPr descr="Graphique" id="2" name="image3.png"/>
            <a:graphic>
              <a:graphicData uri="http://schemas.openxmlformats.org/drawingml/2006/picture">
                <pic:pic>
                  <pic:nvPicPr>
                    <pic:cNvPr descr="Graphique"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ind w:firstLine="720"/>
        <w:rPr/>
      </w:pPr>
      <w:bookmarkStart w:colFirst="0" w:colLast="0" w:name="_qnb5s6a3z3n0" w:id="13"/>
      <w:bookmarkEnd w:id="13"/>
      <w:r w:rsidDel="00000000" w:rsidR="00000000" w:rsidRPr="00000000">
        <w:rPr>
          <w:rtl w:val="0"/>
        </w:rPr>
        <w:t xml:space="preserve">L’analytique</w:t>
      </w:r>
    </w:p>
    <w:p w:rsidR="00000000" w:rsidDel="00000000" w:rsidP="00000000" w:rsidRDefault="00000000" w:rsidRPr="00000000" w14:paraId="00000044">
      <w:pPr>
        <w:rPr>
          <w:highlight w:val="white"/>
        </w:rPr>
      </w:pPr>
      <w:r w:rsidDel="00000000" w:rsidR="00000000" w:rsidRPr="00000000">
        <w:rPr>
          <w:highlight w:val="white"/>
          <w:rtl w:val="0"/>
        </w:rPr>
        <w:t xml:space="preserve">Ce sprint a mobilisé 264h de temps de travail. </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Il se termine avec 91% de complétude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Principaux écarts:</w:t>
      </w:r>
    </w:p>
    <w:p w:rsidR="00000000" w:rsidDel="00000000" w:rsidP="00000000" w:rsidRDefault="00000000" w:rsidRPr="00000000" w14:paraId="00000049">
      <w:pPr>
        <w:numPr>
          <w:ilvl w:val="0"/>
          <w:numId w:val="5"/>
        </w:numPr>
        <w:ind w:left="720" w:hanging="360"/>
        <w:rPr>
          <w:highlight w:val="white"/>
        </w:rPr>
      </w:pPr>
      <w:r w:rsidDel="00000000" w:rsidR="00000000" w:rsidRPr="00000000">
        <w:rPr>
          <w:highlight w:val="white"/>
          <w:rtl w:val="0"/>
        </w:rPr>
        <w:t xml:space="preserve">Tâches de routine et exercices non finalisées (en cours)</w:t>
      </w:r>
    </w:p>
    <w:p w:rsidR="00000000" w:rsidDel="00000000" w:rsidP="00000000" w:rsidRDefault="00000000" w:rsidRPr="00000000" w14:paraId="0000004A">
      <w:pPr>
        <w:numPr>
          <w:ilvl w:val="0"/>
          <w:numId w:val="5"/>
        </w:numPr>
        <w:ind w:left="720" w:hanging="360"/>
        <w:rPr>
          <w:highlight w:val="white"/>
        </w:rPr>
      </w:pPr>
      <w:r w:rsidDel="00000000" w:rsidR="00000000" w:rsidRPr="00000000">
        <w:rPr>
          <w:highlight w:val="white"/>
          <w:rtl w:val="0"/>
        </w:rPr>
        <w:t xml:space="preserve">Version non montée ( en cours) </w:t>
      </w:r>
    </w:p>
    <w:p w:rsidR="00000000" w:rsidDel="00000000" w:rsidP="00000000" w:rsidRDefault="00000000" w:rsidRPr="00000000" w14:paraId="0000004B">
      <w:pPr>
        <w:rPr>
          <w:highlight w:val="white"/>
        </w:rPr>
      </w:pPr>
      <w:r w:rsidDel="00000000" w:rsidR="00000000" w:rsidRPr="00000000">
        <w:rPr>
          <w:highlight w:val="white"/>
          <w:rtl w:val="0"/>
        </w:rPr>
        <w:tab/>
      </w:r>
    </w:p>
    <w:p w:rsidR="00000000" w:rsidDel="00000000" w:rsidP="00000000" w:rsidRDefault="00000000" w:rsidRPr="00000000" w14:paraId="0000004C">
      <w:pPr>
        <w:pStyle w:val="Heading1"/>
        <w:rPr/>
      </w:pPr>
      <w:bookmarkStart w:colFirst="0" w:colLast="0" w:name="_cg5y5ryl3tba" w:id="14"/>
      <w:bookmarkEnd w:id="1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bvooc3ewt1e" w:id="15"/>
      <w:bookmarkEnd w:id="15"/>
      <w:r w:rsidDel="00000000" w:rsidR="00000000" w:rsidRPr="00000000">
        <w:rPr>
          <w:rtl w:val="0"/>
        </w:rPr>
        <w:t xml:space="preserve">Validation et planification</w:t>
      </w:r>
    </w:p>
    <w:p w:rsidR="00000000" w:rsidDel="00000000" w:rsidP="00000000" w:rsidRDefault="00000000" w:rsidRPr="00000000" w14:paraId="0000004E">
      <w:pPr>
        <w:rPr/>
      </w:pPr>
      <w:r w:rsidDel="00000000" w:rsidR="00000000" w:rsidRPr="00000000">
        <w:rPr>
          <w:i w:val="1"/>
          <w:rtl w:val="0"/>
        </w:rPr>
        <w:t xml:space="preserve">Toutes les tâches validées présentes dans la colonne “Terminé” doivent être passées dans le colonne “Incrémentation”. En fonction des dettes techniques et de la demande client, fixer les objectifs à partir des tâches dans la colonne “Prêt”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firstLine="720"/>
        <w:rPr/>
      </w:pPr>
      <w:bookmarkStart w:colFirst="0" w:colLast="0" w:name="_yxp9u0rljvjq" w:id="16"/>
      <w:bookmarkEnd w:id="16"/>
      <w:r w:rsidDel="00000000" w:rsidR="00000000" w:rsidRPr="00000000">
        <w:rPr>
          <w:rtl w:val="0"/>
        </w:rPr>
        <w:t xml:space="preserve">Validation</w:t>
      </w:r>
    </w:p>
    <w:p w:rsidR="00000000" w:rsidDel="00000000" w:rsidP="00000000" w:rsidRDefault="00000000" w:rsidRPr="00000000" w14:paraId="00000051">
      <w:pPr>
        <w:rPr/>
      </w:pPr>
      <w:r w:rsidDel="00000000" w:rsidR="00000000" w:rsidRPr="00000000">
        <w:rPr>
          <w:rtl w:val="0"/>
        </w:rPr>
        <w:t xml:space="preserve">D’après les objectifs fixés, l’état de validation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highlight w:val="white"/>
        </w:rPr>
      </w:pPr>
      <w:r w:rsidDel="00000000" w:rsidR="00000000" w:rsidRPr="00000000">
        <w:rPr>
          <w:highlight w:val="white"/>
          <w:rtl w:val="0"/>
        </w:rPr>
        <w:t xml:space="preserve">Développement</w:t>
      </w:r>
    </w:p>
    <w:p w:rsidR="00000000" w:rsidDel="00000000" w:rsidP="00000000" w:rsidRDefault="00000000" w:rsidRPr="00000000" w14:paraId="00000054">
      <w:pPr>
        <w:numPr>
          <w:ilvl w:val="1"/>
          <w:numId w:val="1"/>
        </w:numPr>
        <w:ind w:left="1440" w:hanging="360"/>
        <w:rPr>
          <w:color w:val="222222"/>
          <w:highlight w:val="green"/>
        </w:rPr>
      </w:pPr>
      <w:r w:rsidDel="00000000" w:rsidR="00000000" w:rsidRPr="00000000">
        <w:rPr>
          <w:color w:val="222222"/>
          <w:highlight w:val="green"/>
          <w:rtl w:val="0"/>
        </w:rPr>
        <w:t xml:space="preserve">Unifier le parcours apprenant - Finaliser les fonctionnalités indispensables</w:t>
      </w:r>
    </w:p>
    <w:p w:rsidR="00000000" w:rsidDel="00000000" w:rsidP="00000000" w:rsidRDefault="00000000" w:rsidRPr="00000000" w14:paraId="00000055">
      <w:pPr>
        <w:numPr>
          <w:ilvl w:val="1"/>
          <w:numId w:val="1"/>
        </w:numPr>
        <w:ind w:left="1440" w:hanging="360"/>
        <w:rPr>
          <w:color w:val="222222"/>
          <w:shd w:fill="ff9900" w:val="clear"/>
        </w:rPr>
      </w:pPr>
      <w:r w:rsidDel="00000000" w:rsidR="00000000" w:rsidRPr="00000000">
        <w:rPr>
          <w:color w:val="222222"/>
          <w:shd w:fill="ff9900" w:val="clear"/>
          <w:rtl w:val="0"/>
        </w:rPr>
        <w:t xml:space="preserve">Unifier le parcours apprenant - Intégrer les contenus pédagogiques</w:t>
      </w:r>
    </w:p>
    <w:p w:rsidR="00000000" w:rsidDel="00000000" w:rsidP="00000000" w:rsidRDefault="00000000" w:rsidRPr="00000000" w14:paraId="00000056">
      <w:pPr>
        <w:numPr>
          <w:ilvl w:val="1"/>
          <w:numId w:val="1"/>
        </w:numPr>
        <w:ind w:left="1440" w:hanging="360"/>
        <w:rPr>
          <w:color w:val="222222"/>
          <w:highlight w:val="green"/>
        </w:rPr>
      </w:pPr>
      <w:r w:rsidDel="00000000" w:rsidR="00000000" w:rsidRPr="00000000">
        <w:rPr>
          <w:color w:val="222222"/>
          <w:highlight w:val="green"/>
          <w:rtl w:val="0"/>
        </w:rPr>
        <w:t xml:space="preserve">Unifier le parcours apprenant - Possibilité de télécharger les fichiers</w:t>
      </w:r>
    </w:p>
    <w:p w:rsidR="00000000" w:rsidDel="00000000" w:rsidP="00000000" w:rsidRDefault="00000000" w:rsidRPr="00000000" w14:paraId="00000057">
      <w:pPr>
        <w:numPr>
          <w:ilvl w:val="1"/>
          <w:numId w:val="1"/>
        </w:numPr>
        <w:ind w:left="1440" w:hanging="360"/>
        <w:rPr>
          <w:color w:val="222222"/>
          <w:shd w:fill="ff9900" w:val="clear"/>
        </w:rPr>
      </w:pPr>
      <w:r w:rsidDel="00000000" w:rsidR="00000000" w:rsidRPr="00000000">
        <w:rPr>
          <w:color w:val="222222"/>
          <w:shd w:fill="ff9900" w:val="clear"/>
          <w:rtl w:val="0"/>
        </w:rPr>
        <w:t xml:space="preserve">Modèle - Reprendre la gestion des séances</w:t>
      </w:r>
    </w:p>
    <w:p w:rsidR="00000000" w:rsidDel="00000000" w:rsidP="00000000" w:rsidRDefault="00000000" w:rsidRPr="00000000" w14:paraId="00000058">
      <w:pPr>
        <w:numPr>
          <w:ilvl w:val="1"/>
          <w:numId w:val="1"/>
        </w:numPr>
        <w:ind w:left="1440" w:hanging="360"/>
        <w:rPr>
          <w:color w:val="222222"/>
          <w:highlight w:val="white"/>
        </w:rPr>
      </w:pPr>
      <w:r w:rsidDel="00000000" w:rsidR="00000000" w:rsidRPr="00000000">
        <w:rPr>
          <w:color w:val="222222"/>
          <w:shd w:fill="ff9900" w:val="clear"/>
          <w:rtl w:val="0"/>
        </w:rPr>
        <w:t xml:space="preserve">Vues exercices - Régler les remontées client</w:t>
      </w:r>
      <w:r w:rsidDel="00000000" w:rsidR="00000000" w:rsidRPr="00000000">
        <w:rPr>
          <w:color w:val="222222"/>
          <w:highlight w:val="white"/>
          <w:rtl w:val="0"/>
        </w:rPr>
        <w:t xml:space="preserve">s</w:t>
      </w:r>
    </w:p>
    <w:p w:rsidR="00000000" w:rsidDel="00000000" w:rsidP="00000000" w:rsidRDefault="00000000" w:rsidRPr="00000000" w14:paraId="00000059">
      <w:pPr>
        <w:numPr>
          <w:ilvl w:val="1"/>
          <w:numId w:val="1"/>
        </w:numPr>
        <w:ind w:left="1440" w:hanging="360"/>
        <w:rPr>
          <w:color w:val="222222"/>
          <w:highlight w:val="green"/>
        </w:rPr>
      </w:pPr>
      <w:r w:rsidDel="00000000" w:rsidR="00000000" w:rsidRPr="00000000">
        <w:rPr>
          <w:color w:val="222222"/>
          <w:highlight w:val="green"/>
          <w:rtl w:val="0"/>
        </w:rPr>
        <w:t xml:space="preserve">Vues apprenants - Appliquer les modifications</w:t>
      </w:r>
    </w:p>
    <w:p w:rsidR="00000000" w:rsidDel="00000000" w:rsidP="00000000" w:rsidRDefault="00000000" w:rsidRPr="00000000" w14:paraId="0000005A">
      <w:pPr>
        <w:numPr>
          <w:ilvl w:val="1"/>
          <w:numId w:val="1"/>
        </w:numPr>
        <w:ind w:left="1440" w:hanging="360"/>
        <w:rPr>
          <w:color w:val="222222"/>
          <w:highlight w:val="green"/>
        </w:rPr>
      </w:pPr>
      <w:r w:rsidDel="00000000" w:rsidR="00000000" w:rsidRPr="00000000">
        <w:rPr>
          <w:color w:val="222222"/>
          <w:highlight w:val="green"/>
          <w:rtl w:val="0"/>
        </w:rPr>
        <w:t xml:space="preserve">BO Formateur - Réparer la création de partie</w:t>
      </w:r>
    </w:p>
    <w:p w:rsidR="00000000" w:rsidDel="00000000" w:rsidP="00000000" w:rsidRDefault="00000000" w:rsidRPr="00000000" w14:paraId="0000005B">
      <w:pPr>
        <w:numPr>
          <w:ilvl w:val="1"/>
          <w:numId w:val="1"/>
        </w:numPr>
        <w:ind w:left="1440" w:hanging="360"/>
        <w:rPr>
          <w:color w:val="222222"/>
          <w:highlight w:val="green"/>
        </w:rPr>
      </w:pPr>
      <w:r w:rsidDel="00000000" w:rsidR="00000000" w:rsidRPr="00000000">
        <w:rPr>
          <w:color w:val="222222"/>
          <w:highlight w:val="green"/>
          <w:rtl w:val="0"/>
        </w:rPr>
        <w:t xml:space="preserve">BO Formateur - Améliorer le suivi apprenant</w:t>
      </w:r>
    </w:p>
    <w:p w:rsidR="00000000" w:rsidDel="00000000" w:rsidP="00000000" w:rsidRDefault="00000000" w:rsidRPr="00000000" w14:paraId="0000005C">
      <w:pPr>
        <w:numPr>
          <w:ilvl w:val="1"/>
          <w:numId w:val="1"/>
        </w:numPr>
        <w:ind w:left="1440" w:hanging="360"/>
        <w:rPr>
          <w:color w:val="222222"/>
          <w:shd w:fill="ff9900" w:val="clear"/>
        </w:rPr>
      </w:pPr>
      <w:r w:rsidDel="00000000" w:rsidR="00000000" w:rsidRPr="00000000">
        <w:rPr>
          <w:color w:val="222222"/>
          <w:shd w:fill="ff9900" w:val="clear"/>
          <w:rtl w:val="0"/>
        </w:rPr>
        <w:t xml:space="preserve">Tester et mettre en production la nouvelle version</w:t>
      </w:r>
    </w:p>
    <w:p w:rsidR="00000000" w:rsidDel="00000000" w:rsidP="00000000" w:rsidRDefault="00000000" w:rsidRPr="00000000" w14:paraId="0000005D">
      <w:pPr>
        <w:numPr>
          <w:ilvl w:val="0"/>
          <w:numId w:val="1"/>
        </w:numPr>
        <w:ind w:left="720" w:hanging="360"/>
        <w:rPr>
          <w:color w:val="222222"/>
          <w:shd w:fill="ff9900" w:val="clear"/>
        </w:rPr>
      </w:pPr>
      <w:r w:rsidDel="00000000" w:rsidR="00000000" w:rsidRPr="00000000">
        <w:rPr>
          <w:color w:val="222222"/>
          <w:shd w:fill="ff9900" w:val="clear"/>
          <w:rtl w:val="0"/>
        </w:rPr>
        <w:t xml:space="preserve">Pédagogie - Fournir les contenus au développement et les intégrer sur le parcours</w:t>
      </w:r>
      <w:r w:rsidDel="00000000" w:rsidR="00000000" w:rsidRPr="00000000">
        <w:rPr>
          <w:rtl w:val="0"/>
        </w:rPr>
      </w:r>
    </w:p>
    <w:p w:rsidR="00000000" w:rsidDel="00000000" w:rsidP="00000000" w:rsidRDefault="00000000" w:rsidRPr="00000000" w14:paraId="0000005E">
      <w:pPr>
        <w:ind w:left="0" w:firstLine="0"/>
        <w:rPr>
          <w:shd w:fill="ff9900"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ind w:firstLine="720"/>
        <w:rPr/>
      </w:pPr>
      <w:bookmarkStart w:colFirst="0" w:colLast="0" w:name="_v9kv3siyze1a" w:id="17"/>
      <w:bookmarkEnd w:id="17"/>
      <w:r w:rsidDel="00000000" w:rsidR="00000000" w:rsidRPr="00000000">
        <w:rPr>
          <w:rtl w:val="0"/>
        </w:rPr>
        <w:t xml:space="preserve">Pour le prochain sprint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Sprint 13 du 12/04/21 au 16/04/21</w:t>
      </w:r>
    </w:p>
    <w:p w:rsidR="00000000" w:rsidDel="00000000" w:rsidP="00000000" w:rsidRDefault="00000000" w:rsidRPr="00000000" w14:paraId="00000063">
      <w:pPr>
        <w:rPr/>
      </w:pPr>
      <w:r w:rsidDel="00000000" w:rsidR="00000000" w:rsidRPr="00000000">
        <w:rPr>
          <w:rtl w:val="0"/>
        </w:rPr>
        <w:t xml:space="preserve">Revue de Planification Sprint 13 le 16/04/21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Temps disponible par service : </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Développement</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LB 35h</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SB 25h</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BR 35h</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TS : 15h</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Pédago:</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LL 5h</w:t>
      </w:r>
    </w:p>
    <w:p w:rsidR="00000000" w:rsidDel="00000000" w:rsidP="00000000" w:rsidRDefault="00000000" w:rsidRPr="00000000" w14:paraId="0000006D">
      <w:pPr>
        <w:numPr>
          <w:ilvl w:val="0"/>
          <w:numId w:val="2"/>
        </w:numPr>
        <w:shd w:fill="ffffff" w:val="clear"/>
        <w:ind w:left="720" w:hanging="360"/>
      </w:pPr>
      <w:r w:rsidDel="00000000" w:rsidR="00000000" w:rsidRPr="00000000">
        <w:rPr>
          <w:color w:val="222222"/>
          <w:rtl w:val="0"/>
        </w:rPr>
        <w:t xml:space="preserve">PO:</w:t>
      </w:r>
    </w:p>
    <w:p w:rsidR="00000000" w:rsidDel="00000000" w:rsidP="00000000" w:rsidRDefault="00000000" w:rsidRPr="00000000" w14:paraId="0000006E">
      <w:pPr>
        <w:numPr>
          <w:ilvl w:val="1"/>
          <w:numId w:val="2"/>
        </w:numPr>
        <w:shd w:fill="ffffff" w:val="clear"/>
        <w:ind w:left="1440" w:hanging="360"/>
        <w:rPr>
          <w:color w:val="222222"/>
          <w:u w:val="none"/>
        </w:rPr>
      </w:pPr>
      <w:r w:rsidDel="00000000" w:rsidR="00000000" w:rsidRPr="00000000">
        <w:rPr>
          <w:color w:val="222222"/>
          <w:rtl w:val="0"/>
        </w:rPr>
        <w:t xml:space="preserve">RB 5h</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TOTAL : 120 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jp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BCE26635FD64EACF7D77267635DD6" ma:contentTypeVersion="2" ma:contentTypeDescription="Crée un document." ma:contentTypeScope="" ma:versionID="d510720bcbaad71d4064309efbd1f0b2">
  <xsd:schema xmlns:xsd="http://www.w3.org/2001/XMLSchema" xmlns:xs="http://www.w3.org/2001/XMLSchema" xmlns:p="http://schemas.microsoft.com/office/2006/metadata/properties" xmlns:ns2="de03dccb-4976-458f-8f7d-dd981b9011ac" targetNamespace="http://schemas.microsoft.com/office/2006/metadata/properties" ma:root="true" ma:fieldsID="7f4a9c28cd844a515bd8a863783e5fa7" ns2:_="">
    <xsd:import namespace="de03dccb-4976-458f-8f7d-dd981b9011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3dccb-4976-458f-8f7d-dd981b901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1CB86-67B9-422B-A3CC-738D47A1F785}"/>
</file>

<file path=customXml/itemProps2.xml><?xml version="1.0" encoding="utf-8"?>
<ds:datastoreItem xmlns:ds="http://schemas.openxmlformats.org/officeDocument/2006/customXml" ds:itemID="{2F5B2409-8FD6-434F-B8D1-698140C3DFDB}"/>
</file>

<file path=customXml/itemProps3.xml><?xml version="1.0" encoding="utf-8"?>
<ds:datastoreItem xmlns:ds="http://schemas.openxmlformats.org/officeDocument/2006/customXml" ds:itemID="{BE45D76D-C320-4F6C-89A3-7B06D7CC493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0x010100AFABCE26635FD64EACF7D77267635DD6</vt:lpwstr>
  </property>
</Properties>
</file>