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34C7" w14:textId="38C624CD" w:rsidR="00256EC7" w:rsidRDefault="00CF004C" w:rsidP="00CF004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83368">
        <w:rPr>
          <w:rFonts w:ascii="Times New Roman" w:hAnsi="Times New Roman" w:cs="Times New Roman"/>
          <w:b/>
          <w:bCs/>
          <w:sz w:val="32"/>
          <w:szCs w:val="32"/>
          <w:lang w:val="en-GB"/>
        </w:rPr>
        <w:t>ODD protocol for an agent-based model exploring the biodiversity-agriculture-nutrition nexus in Eastern Madagascar.</w:t>
      </w:r>
    </w:p>
    <w:p w14:paraId="546A2799" w14:textId="77777777" w:rsidR="00CF004C" w:rsidRPr="00783368" w:rsidRDefault="00CF004C" w:rsidP="00CF004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:lang w:val="en-GB" w:eastAsia="en-US"/>
          <w14:ligatures w14:val="standardContextual"/>
        </w:rPr>
        <w:id w:val="-63063181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4C6FF0FD" w14:textId="4B5228C9" w:rsidR="00CF004C" w:rsidRPr="00687255" w:rsidRDefault="00CF004C">
          <w:pPr>
            <w:pStyle w:val="En-ttedetabledesmatires"/>
            <w:rPr>
              <w:rFonts w:ascii="Times New Roman" w:hAnsi="Times New Roman" w:cs="Times New Roman"/>
              <w:color w:val="000000" w:themeColor="text1"/>
              <w:lang w:val="en-GB"/>
            </w:rPr>
          </w:pPr>
          <w:r w:rsidRPr="00687255">
            <w:rPr>
              <w:rFonts w:ascii="Times New Roman" w:hAnsi="Times New Roman" w:cs="Times New Roman"/>
              <w:color w:val="000000" w:themeColor="text1"/>
              <w:lang w:val="en-GB"/>
            </w:rPr>
            <w:t>Content</w:t>
          </w:r>
        </w:p>
        <w:p w14:paraId="557AEF46" w14:textId="5DEB1A9A" w:rsidR="00687255" w:rsidRPr="00687255" w:rsidRDefault="00CF004C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r w:rsidRPr="00687255">
            <w:rPr>
              <w:rFonts w:ascii="Times New Roman" w:hAnsi="Times New Roman" w:cs="Times New Roman"/>
              <w:lang w:val="en-GB"/>
            </w:rPr>
            <w:fldChar w:fldCharType="begin"/>
          </w:r>
          <w:r w:rsidRPr="00687255">
            <w:rPr>
              <w:rFonts w:ascii="Times New Roman" w:hAnsi="Times New Roman" w:cs="Times New Roman"/>
              <w:lang w:val="en-GB"/>
            </w:rPr>
            <w:instrText>TOC \o "1-3" \h \z \u</w:instrText>
          </w:r>
          <w:r w:rsidRPr="00687255">
            <w:rPr>
              <w:rFonts w:ascii="Times New Roman" w:hAnsi="Times New Roman" w:cs="Times New Roman"/>
              <w:lang w:val="en-GB"/>
            </w:rPr>
            <w:fldChar w:fldCharType="separate"/>
          </w:r>
          <w:hyperlink w:anchor="_Toc204164315" w:history="1">
            <w:r w:rsidR="00687255"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1. Purpose</w:t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_Toc204164315 \h </w:instrText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687255"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A3103" w14:textId="048278ED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16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2. Entities, State Variables, and Scales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_Toc204164316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71F1A" w14:textId="076BFC81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17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3. Process Overview and Scheduling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_Toc204164317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F0E836" w14:textId="45A257B8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18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4. Design Concepts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_Toc204164318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092933" w14:textId="6A3BE2F9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19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5. Initialization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_Toc204164319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E4B3D" w14:textId="3111D5DE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0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6. Input Data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_Toc204164320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94877" w14:textId="6FA9CF2D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1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 Submodels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_Toc204164321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DC6E2" w14:textId="56449276" w:rsidR="00687255" w:rsidRPr="00687255" w:rsidRDefault="00687255">
          <w:pPr>
            <w:pStyle w:val="TM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204164322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noProof/>
                <w:kern w:val="0"/>
                <w:lang w:val="en-GB" w:eastAsia="fr-FR"/>
                <w14:ligatures w14:val="none"/>
              </w:rPr>
              <w:t>7. Submodels (Detailed)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_Toc204164322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3BB25" w14:textId="47019C13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3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7.1. Update Globals (update-globals)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_Toc204164323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EF5BA0" w14:textId="15FDF020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4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7.2. Demographic Dynamics (grow-population, have-kids, create-household)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_Toc204164324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AD33B" w14:textId="585E640A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5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7.3. Conservation Payments (attribute-conservation-benefits)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_Toc204164325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A64A91" w14:textId="3E22B0A3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6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7.4. Production target determination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_Toc204164326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873EC5" w14:textId="372470AE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7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7.5. Land-Use Planning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_Toc204164327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FD7D8" w14:textId="7EAD4FEC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8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7.6. Plot Cultivation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_Toc204164328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884FDD" w14:textId="0210CEDF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29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7.7. Harvesting (harvest)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_Toc204164329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C9551" w14:textId="09C4F1CF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30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7.8. Foraging (forage)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_Toc204164330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A941EF" w14:textId="568DDF0A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31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7.9. Fallow Recovery (recover-fallows)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_Toc204164331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532AE5" w14:textId="23E027A6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32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7.10. Nutritional Assessment (update-farmer-variables)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_Toc204164332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14817" w14:textId="50272564" w:rsidR="00687255" w:rsidRPr="00687255" w:rsidRDefault="00687255">
          <w:pPr>
            <w:pStyle w:val="TM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GB" w:eastAsia="en-GB"/>
            </w:rPr>
          </w:pPr>
          <w:hyperlink w:anchor="_Toc204164333" w:history="1">
            <w:r w:rsidRPr="00687255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GB" w:eastAsia="fr-FR"/>
                <w14:ligatures w14:val="none"/>
              </w:rPr>
              <w:t>7.11. Emergency Forest Clearance (clear-protected-patch)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instrText xml:space="preserve"> PAGEREF _Toc204164333 \h </w:instrTex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8725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D03B5" w14:textId="25577D56" w:rsidR="00CF004C" w:rsidRPr="00783368" w:rsidRDefault="00CF004C">
          <w:pPr>
            <w:rPr>
              <w:lang w:val="en-GB"/>
            </w:rPr>
          </w:pPr>
          <w:r w:rsidRPr="00687255">
            <w:rPr>
              <w:rFonts w:ascii="Times New Roman" w:hAnsi="Times New Roman" w:cs="Times New Roman"/>
              <w:b/>
              <w:bCs/>
              <w:noProof/>
              <w:lang w:val="en-GB"/>
            </w:rPr>
            <w:fldChar w:fldCharType="end"/>
          </w:r>
        </w:p>
      </w:sdtContent>
    </w:sdt>
    <w:p w14:paraId="30D034E5" w14:textId="77777777" w:rsidR="009D0FAD" w:rsidRDefault="009D0FAD" w:rsidP="009D0FAD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3E8A0D28" w14:textId="5BC1F1B0" w:rsidR="009D0FAD" w:rsidRDefault="009D0FAD" w:rsidP="009D0FAD">
      <w:pPr>
        <w:rPr>
          <w:rFonts w:ascii="Times New Roman" w:hAnsi="Times New Roman" w:cs="Times New Roman"/>
        </w:rPr>
      </w:pPr>
      <w:r w:rsidRPr="009D0FAD">
        <w:rPr>
          <w:rFonts w:ascii="Times New Roman" w:hAnsi="Times New Roman" w:cs="Times New Roman"/>
          <w:lang w:val="en-GB"/>
        </w:rPr>
        <w:t xml:space="preserve">The model description follows the ODD (Overview, Design concepts, Details) protocol for describing individual- and agent-based models (Grimm et al. 2006), as updated by Grimm et al. </w:t>
      </w:r>
      <w:r w:rsidRPr="009D0FAD">
        <w:rPr>
          <w:rFonts w:ascii="Times New Roman" w:hAnsi="Times New Roman" w:cs="Times New Roman"/>
        </w:rPr>
        <w:t>(2020)</w:t>
      </w:r>
      <w:r>
        <w:rPr>
          <w:rFonts w:ascii="Times New Roman" w:hAnsi="Times New Roman" w:cs="Times New Roman"/>
        </w:rPr>
        <w:t>.</w:t>
      </w:r>
    </w:p>
    <w:p w14:paraId="53AC169F" w14:textId="77777777" w:rsidR="009D0FAD" w:rsidRDefault="009D0FAD" w:rsidP="009D0FAD">
      <w:pPr>
        <w:rPr>
          <w:rFonts w:ascii="Times New Roman" w:hAnsi="Times New Roman" w:cs="Times New Roman"/>
        </w:rPr>
      </w:pPr>
    </w:p>
    <w:p w14:paraId="4E9A8D36" w14:textId="77777777" w:rsidR="00E65DB2" w:rsidRPr="00E65DB2" w:rsidRDefault="00E65DB2" w:rsidP="00E65DB2">
      <w:pPr>
        <w:pStyle w:val="Paragraphedeliste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Grimm, V., Berger, U., Bastiansen, F., Eliassen, S., Ginot, V., Giske, J., Goss-Custard, J., Grand, T., Heinz, S. K., Huse, G., Huth, A., Jepsen, J. U., Jørgensen, C., </w:t>
      </w:r>
      <w:proofErr w:type="spellStart"/>
      <w:r w:rsidRPr="00E65DB2">
        <w:rPr>
          <w:rFonts w:ascii="Times New Roman" w:hAnsi="Times New Roman" w:cs="Times New Roman"/>
          <w:sz w:val="22"/>
          <w:szCs w:val="22"/>
          <w:lang w:val="en-GB"/>
        </w:rPr>
        <w:t>Mooij</w:t>
      </w:r>
      <w:proofErr w:type="spellEnd"/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W. M., Müller, B., Pe’er, G., </w:t>
      </w:r>
      <w:proofErr w:type="spellStart"/>
      <w:r w:rsidRPr="00E65DB2">
        <w:rPr>
          <w:rFonts w:ascii="Times New Roman" w:hAnsi="Times New Roman" w:cs="Times New Roman"/>
          <w:sz w:val="22"/>
          <w:szCs w:val="22"/>
          <w:lang w:val="en-GB"/>
        </w:rPr>
        <w:t>Piou</w:t>
      </w:r>
      <w:proofErr w:type="spellEnd"/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C., Railsback, S. F., Robbins, A. M., … DeAngelis, D. L. (2006). A standard protocol for describing individual-based and agent-based models. </w:t>
      </w:r>
      <w:r w:rsidRPr="00E65DB2">
        <w:rPr>
          <w:rFonts w:ascii="Times New Roman" w:hAnsi="Times New Roman" w:cs="Times New Roman"/>
          <w:i/>
          <w:iCs/>
          <w:sz w:val="22"/>
          <w:szCs w:val="22"/>
          <w:lang w:val="en-GB"/>
        </w:rPr>
        <w:t>Ecological Modelling</w:t>
      </w:r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E65DB2">
        <w:rPr>
          <w:rFonts w:ascii="Times New Roman" w:hAnsi="Times New Roman" w:cs="Times New Roman"/>
          <w:i/>
          <w:iCs/>
          <w:sz w:val="22"/>
          <w:szCs w:val="22"/>
          <w:lang w:val="en-GB"/>
        </w:rPr>
        <w:t>198</w:t>
      </w:r>
      <w:r w:rsidRPr="00E65DB2">
        <w:rPr>
          <w:rFonts w:ascii="Times New Roman" w:hAnsi="Times New Roman" w:cs="Times New Roman"/>
          <w:sz w:val="22"/>
          <w:szCs w:val="22"/>
          <w:lang w:val="en-GB"/>
        </w:rPr>
        <w:t>(1–2), 115–126. https://doi.org/10.1016/j.ecolmodel.2006.04.023</w:t>
      </w:r>
    </w:p>
    <w:p w14:paraId="10AB4E31" w14:textId="1A28327A" w:rsidR="009D0FAD" w:rsidRPr="00E65DB2" w:rsidRDefault="00E65DB2" w:rsidP="00E65DB2">
      <w:pPr>
        <w:pStyle w:val="Paragraphedeliste"/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  <w:lang w:val="en-GB"/>
        </w:rPr>
      </w:pPr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Grimm, V., Railsback, S. F., </w:t>
      </w:r>
      <w:proofErr w:type="spellStart"/>
      <w:r w:rsidRPr="00E65DB2">
        <w:rPr>
          <w:rFonts w:ascii="Times New Roman" w:hAnsi="Times New Roman" w:cs="Times New Roman"/>
          <w:sz w:val="22"/>
          <w:szCs w:val="22"/>
          <w:lang w:val="en-GB"/>
        </w:rPr>
        <w:t>Vincenot</w:t>
      </w:r>
      <w:proofErr w:type="spellEnd"/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C. E., Berger, U., Gallagher, C., </w:t>
      </w:r>
      <w:proofErr w:type="spellStart"/>
      <w:r w:rsidRPr="00E65DB2">
        <w:rPr>
          <w:rFonts w:ascii="Times New Roman" w:hAnsi="Times New Roman" w:cs="Times New Roman"/>
          <w:sz w:val="22"/>
          <w:szCs w:val="22"/>
          <w:lang w:val="en-GB"/>
        </w:rPr>
        <w:t>Deangelis</w:t>
      </w:r>
      <w:proofErr w:type="spellEnd"/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D. L., Edmonds, B., Ge, J., Giske, J., Groeneveld, J., Johnston, A. S. A., Milles, A., Nabe-Nielsen, J., Polhill, J. G., </w:t>
      </w:r>
      <w:proofErr w:type="spellStart"/>
      <w:r w:rsidRPr="00E65DB2">
        <w:rPr>
          <w:rFonts w:ascii="Times New Roman" w:hAnsi="Times New Roman" w:cs="Times New Roman"/>
          <w:sz w:val="22"/>
          <w:szCs w:val="22"/>
          <w:lang w:val="en-GB"/>
        </w:rPr>
        <w:t>Radchuk</w:t>
      </w:r>
      <w:proofErr w:type="spellEnd"/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V., </w:t>
      </w:r>
      <w:proofErr w:type="spellStart"/>
      <w:r w:rsidRPr="00E65DB2">
        <w:rPr>
          <w:rFonts w:ascii="Times New Roman" w:hAnsi="Times New Roman" w:cs="Times New Roman"/>
          <w:sz w:val="22"/>
          <w:szCs w:val="22"/>
          <w:lang w:val="en-GB"/>
        </w:rPr>
        <w:t>Rohwäder</w:t>
      </w:r>
      <w:proofErr w:type="spellEnd"/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M. S., Stillman, R. A., Thiele, J. C., &amp; Ayllón, D. (2020). The ODD protocol for describing agent-based and other simulation models: A second update to improve clarity, replication, and structural realism. </w:t>
      </w:r>
      <w:r w:rsidRPr="00E65DB2">
        <w:rPr>
          <w:rFonts w:ascii="Times New Roman" w:hAnsi="Times New Roman" w:cs="Times New Roman"/>
          <w:i/>
          <w:iCs/>
          <w:sz w:val="22"/>
          <w:szCs w:val="22"/>
          <w:lang w:val="en-GB"/>
        </w:rPr>
        <w:t>Jasss</w:t>
      </w:r>
      <w:r w:rsidRPr="00E65DB2">
        <w:rPr>
          <w:rFonts w:ascii="Times New Roman" w:hAnsi="Times New Roman" w:cs="Times New Roman"/>
          <w:sz w:val="22"/>
          <w:szCs w:val="22"/>
          <w:lang w:val="en-GB"/>
        </w:rPr>
        <w:t xml:space="preserve">, </w:t>
      </w:r>
      <w:r w:rsidRPr="00E65DB2">
        <w:rPr>
          <w:rFonts w:ascii="Times New Roman" w:hAnsi="Times New Roman" w:cs="Times New Roman"/>
          <w:i/>
          <w:iCs/>
          <w:sz w:val="22"/>
          <w:szCs w:val="22"/>
          <w:lang w:val="en-GB"/>
        </w:rPr>
        <w:t>23</w:t>
      </w:r>
      <w:r w:rsidRPr="00E65DB2">
        <w:rPr>
          <w:rFonts w:ascii="Times New Roman" w:hAnsi="Times New Roman" w:cs="Times New Roman"/>
          <w:sz w:val="22"/>
          <w:szCs w:val="22"/>
          <w:lang w:val="en-GB"/>
        </w:rPr>
        <w:t>(2). https://doi.org/10.18564/jasss.4259</w:t>
      </w:r>
    </w:p>
    <w:p w14:paraId="15EAFA28" w14:textId="77777777" w:rsidR="00CF004C" w:rsidRPr="00783368" w:rsidRDefault="00CF004C" w:rsidP="00CF004C">
      <w:pPr>
        <w:rPr>
          <w:lang w:val="en-GB"/>
        </w:rPr>
      </w:pPr>
    </w:p>
    <w:p w14:paraId="153C1899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0" w:name="_Toc204164315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1. Purpose</w:t>
      </w:r>
      <w:bookmarkEnd w:id="0"/>
    </w:p>
    <w:p w14:paraId="3D886340" w14:textId="2C059F09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The model investigates how different 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land uses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affect 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synergies and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trade-offs between food security, 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agricultural production, and 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biodiversity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in a forest–agriculture mosaic landscape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representing a prototypical rural landscape in Eastern Madagascar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. It aims to simulate the interactions between land-use decisions by heterogeneous farming households (agents), forest conservation, ecological </w:t>
      </w:r>
      <w:proofErr w:type="gramStart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feedbacks</w:t>
      </w:r>
      <w:proofErr w:type="gram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and demographic dynamics over time, under stochastic environmental conditions.</w:t>
      </w:r>
    </w:p>
    <w:p w14:paraId="34545489" w14:textId="6EB2D836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223BCDC9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" w:name="_Toc204164316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2. Entities, State Variables, and Scales</w:t>
      </w:r>
      <w:bookmarkEnd w:id="1"/>
    </w:p>
    <w:p w14:paraId="6B524C78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Entities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4F4C7720" w14:textId="77777777" w:rsidR="00CF004C" w:rsidRPr="00CF004C" w:rsidRDefault="00CF004C" w:rsidP="00CF00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Turtles (Households)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Represent smallholder farming households.</w:t>
      </w:r>
    </w:p>
    <w:p w14:paraId="4382F73E" w14:textId="77777777" w:rsidR="00CF004C" w:rsidRPr="00CF004C" w:rsidRDefault="00CF004C" w:rsidP="00CF004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Breeds:</w:t>
      </w:r>
    </w:p>
    <w:p w14:paraId="1253DF97" w14:textId="77777777" w:rsidR="00CF004C" w:rsidRPr="00CF004C" w:rsidRDefault="00CF004C" w:rsidP="00CF004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proofErr w:type="spell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tavy</w:t>
      </w:r>
      <w:proofErr w:type="spellEnd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-producers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(shifting agriculture),</w:t>
      </w:r>
    </w:p>
    <w:p w14:paraId="36B56412" w14:textId="77777777" w:rsidR="00CF004C" w:rsidRPr="00CF004C" w:rsidRDefault="00CF004C" w:rsidP="00CF004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paddy-producers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(lowland rice monoculture),</w:t>
      </w:r>
    </w:p>
    <w:p w14:paraId="67CCD390" w14:textId="5517C91D" w:rsidR="00CF004C" w:rsidRPr="00CF004C" w:rsidRDefault="00CF004C" w:rsidP="00783368">
      <w:pPr>
        <w:numPr>
          <w:ilvl w:val="2"/>
          <w:numId w:val="1"/>
        </w:numPr>
        <w:spacing w:before="100" w:beforeAutospacing="1" w:after="240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proofErr w:type="gram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diverse-producers</w:t>
      </w:r>
      <w:proofErr w:type="gram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(agroforest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ry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</w:p>
    <w:p w14:paraId="37DD3107" w14:textId="77777777" w:rsidR="00CF004C" w:rsidRPr="00CF004C" w:rsidRDefault="00CF004C" w:rsidP="00CF004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Patches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Represent 0.1-ha land parcels (grid cells) with defined land-use and ecological characteristics.</w:t>
      </w:r>
    </w:p>
    <w:p w14:paraId="3BAE9ABB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lastRenderedPageBreak/>
        <w:t>Household Variables (turtles-own)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include:</w:t>
      </w:r>
    </w:p>
    <w:p w14:paraId="3472D2D3" w14:textId="77777777" w:rsidR="00CF004C" w:rsidRPr="00CF004C" w:rsidRDefault="00CF004C" w:rsidP="00CF00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Demographic: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age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children-number</w:t>
      </w:r>
    </w:p>
    <w:p w14:paraId="340EA8CB" w14:textId="04770872" w:rsidR="00CF004C" w:rsidRPr="00CF004C" w:rsidRDefault="00CF004C" w:rsidP="00CF00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Energy metrics: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energy-target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="00783368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production</w:t>
      </w:r>
      <w:r w:rsidR="00783368" w:rsidRPr="007833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-target</w:t>
      </w:r>
      <w:r w:rsidR="00783368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</w:t>
      </w:r>
      <w:r w:rsidR="00783368"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production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energy-from-plots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energy-from-forest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energy-from-conservation</w:t>
      </w:r>
      <w:r w:rsidR="00783368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</w:t>
      </w:r>
      <w:r w:rsidR="00783368"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="00783368" w:rsidRPr="007833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food-stock</w:t>
      </w:r>
    </w:p>
    <w:p w14:paraId="1531829E" w14:textId="110AA53B" w:rsidR="00783368" w:rsidRPr="00783368" w:rsidRDefault="00783368" w:rsidP="00CF00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Diet 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food-groups</w:t>
      </w:r>
    </w:p>
    <w:p w14:paraId="316E39CE" w14:textId="6E5F1CA7" w:rsidR="00CF004C" w:rsidRPr="00CF004C" w:rsidRDefault="00783368" w:rsidP="00CF004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B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ehavio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u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r: </w:t>
      </w:r>
      <w:r w:rsidR="00CF004C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forest-desired</w:t>
      </w:r>
    </w:p>
    <w:p w14:paraId="6CAC674E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Patch Variables (patches-own)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include:</w:t>
      </w:r>
    </w:p>
    <w:p w14:paraId="4229D5EA" w14:textId="60786CFC" w:rsidR="00783368" w:rsidRPr="00CF004C" w:rsidRDefault="00CF004C" w:rsidP="0078336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Land-use</w:t>
      </w:r>
      <w:r w:rsid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type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forest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S&amp;B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paddy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="0078336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g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arden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agroforest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fallow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proofErr w:type="gram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degraded</w:t>
      </w:r>
      <w:r w:rsidR="001072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 xml:space="preserve"> </w:t>
      </w:r>
      <w:r w:rsidR="0010726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 xml:space="preserve"> </w:t>
      </w:r>
      <w:r w:rsidR="0010726D" w:rsidRPr="00B1237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(</w:t>
      </w:r>
      <w:proofErr w:type="gramEnd"/>
      <w:r w:rsidR="0010726D" w:rsidRPr="00B1237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agroforest and garden are 2 land uses for the broader agroforestry</w:t>
      </w:r>
      <w:r w:rsidR="0010726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land use, allowing to divide crops between 2 different plots</w:t>
      </w:r>
      <w:r w:rsidR="0010726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, ensuring realistic </w:t>
      </w:r>
      <w:r w:rsidR="005B6B6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crop diversity levels</w:t>
      </w:r>
      <w:r w:rsidR="0010726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</w:p>
    <w:p w14:paraId="0DE13A14" w14:textId="6B7921D1" w:rsidR="00CF004C" w:rsidRPr="00CF004C" w:rsidRDefault="00CF004C" w:rsidP="00783368">
      <w:pPr>
        <w:pStyle w:val="PrformatHTML"/>
        <w:numPr>
          <w:ilvl w:val="0"/>
          <w:numId w:val="3"/>
        </w:numPr>
        <w:shd w:val="clear" w:color="auto" w:fill="FFFFFF"/>
        <w:rPr>
          <w:rFonts w:ascii="Menlo" w:hAnsi="Menlo" w:cs="Menlo"/>
          <w:lang w:val="en-GB"/>
        </w:rPr>
      </w:pPr>
      <w:r w:rsidRPr="00CF004C">
        <w:rPr>
          <w:rFonts w:ascii="Times New Roman" w:hAnsi="Times New Roman" w:cs="Times New Roman"/>
          <w:color w:val="000000"/>
          <w:sz w:val="24"/>
          <w:szCs w:val="24"/>
          <w:lang w:val="en-GB"/>
        </w:rPr>
        <w:t>Ecological</w:t>
      </w:r>
      <w:r w:rsidRPr="00CF004C">
        <w:rPr>
          <w:rFonts w:ascii="Times New Roman" w:hAnsi="Times New Roman" w:cs="Times New Roman"/>
          <w:color w:val="000000"/>
          <w:lang w:val="en-GB"/>
        </w:rPr>
        <w:t>: </w:t>
      </w:r>
      <w:r w:rsidRPr="00CF004C">
        <w:rPr>
          <w:color w:val="000000"/>
          <w:lang w:val="en-GB"/>
        </w:rPr>
        <w:t>soil-biodiversity</w:t>
      </w:r>
      <w:r w:rsidRPr="00CF004C">
        <w:rPr>
          <w:rFonts w:ascii="Times New Roman" w:hAnsi="Times New Roman" w:cs="Times New Roman"/>
          <w:color w:val="000000"/>
          <w:lang w:val="en-GB"/>
        </w:rPr>
        <w:t>, </w:t>
      </w:r>
      <w:r w:rsidRPr="00CF004C">
        <w:rPr>
          <w:color w:val="000000"/>
          <w:lang w:val="en-GB"/>
        </w:rPr>
        <w:t>perennial-cover</w:t>
      </w:r>
      <w:r w:rsidRPr="00CF004C">
        <w:rPr>
          <w:rFonts w:ascii="Times New Roman" w:hAnsi="Times New Roman" w:cs="Times New Roman"/>
          <w:color w:val="000000"/>
          <w:lang w:val="en-GB"/>
        </w:rPr>
        <w:t>,</w:t>
      </w:r>
      <w:r w:rsidR="00783368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CF004C">
        <w:rPr>
          <w:color w:val="000000"/>
          <w:lang w:val="en-GB"/>
        </w:rPr>
        <w:t>pollination-service</w:t>
      </w:r>
      <w:r w:rsidRPr="00CF004C">
        <w:rPr>
          <w:rFonts w:ascii="Times New Roman" w:hAnsi="Times New Roman" w:cs="Times New Roman"/>
          <w:color w:val="000000"/>
          <w:lang w:val="en-GB"/>
        </w:rPr>
        <w:t>, </w:t>
      </w:r>
      <w:r w:rsidRPr="00CF004C">
        <w:rPr>
          <w:color w:val="000000"/>
          <w:lang w:val="en-GB"/>
        </w:rPr>
        <w:t>climate-regulation</w:t>
      </w:r>
      <w:r w:rsidR="00783368" w:rsidRPr="00CF004C">
        <w:rPr>
          <w:rFonts w:ascii="Times New Roman" w:hAnsi="Times New Roman" w:cs="Times New Roman"/>
          <w:color w:val="000000"/>
          <w:lang w:val="en-GB"/>
        </w:rPr>
        <w:t>,</w:t>
      </w:r>
      <w:r w:rsidRPr="00CF004C">
        <w:rPr>
          <w:color w:val="000000"/>
          <w:lang w:val="en-GB"/>
        </w:rPr>
        <w:t xml:space="preserve"> </w:t>
      </w:r>
      <w:r w:rsidR="00783368" w:rsidRPr="00783368">
        <w:rPr>
          <w:color w:val="000000"/>
          <w:lang w:val="en-GB"/>
        </w:rPr>
        <w:t>pest-regulation</w:t>
      </w:r>
      <w:r w:rsidR="00783368" w:rsidRPr="00CF004C">
        <w:rPr>
          <w:rFonts w:ascii="Times New Roman" w:hAnsi="Times New Roman" w:cs="Times New Roman"/>
          <w:color w:val="000000"/>
          <w:lang w:val="en-GB"/>
        </w:rPr>
        <w:t>,</w:t>
      </w:r>
      <w:r w:rsidR="00783368">
        <w:rPr>
          <w:lang w:val="en-GB"/>
        </w:rPr>
        <w:t xml:space="preserve"> </w:t>
      </w:r>
      <w:r w:rsidR="00783368" w:rsidRPr="00783368">
        <w:rPr>
          <w:color w:val="000000"/>
          <w:lang w:val="en-GB"/>
        </w:rPr>
        <w:t>production-diversity</w:t>
      </w:r>
      <w:r w:rsidR="00783368" w:rsidRPr="00CF004C">
        <w:rPr>
          <w:rFonts w:ascii="Times New Roman" w:hAnsi="Times New Roman" w:cs="Times New Roman"/>
          <w:color w:val="000000"/>
          <w:lang w:val="en-GB"/>
        </w:rPr>
        <w:t>,</w:t>
      </w:r>
      <w:r w:rsidR="00783368" w:rsidRPr="00783368">
        <w:rPr>
          <w:color w:val="000000"/>
          <w:lang w:val="en-GB"/>
        </w:rPr>
        <w:t xml:space="preserve"> soil-fertility</w:t>
      </w:r>
    </w:p>
    <w:p w14:paraId="147DC69E" w14:textId="77777777" w:rsidR="00CF004C" w:rsidRPr="00CF004C" w:rsidRDefault="00CF004C" w:rsidP="00CF004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Yield: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expected-yield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achieved-yield</w:t>
      </w:r>
    </w:p>
    <w:p w14:paraId="38395B77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Temporal and Spatial Scales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0B76A353" w14:textId="77777777" w:rsidR="00CF004C" w:rsidRPr="00CF004C" w:rsidRDefault="00CF004C" w:rsidP="00CF00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Time step: 1 year</w:t>
      </w:r>
    </w:p>
    <w:p w14:paraId="61645861" w14:textId="2DCA75CD" w:rsidR="00CF004C" w:rsidRPr="00CF004C" w:rsidRDefault="00CF004C" w:rsidP="00CF00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Spatial extent: </w:t>
      </w:r>
      <w:r w:rsid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5070 cells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of 0.1-ha patches</w:t>
      </w:r>
      <w:r w:rsidR="006556D4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(5.07km</w:t>
      </w:r>
      <w:r w:rsidR="006556D4" w:rsidRPr="006556D4">
        <w:rPr>
          <w:rFonts w:ascii="Times New Roman" w:eastAsia="Times New Roman" w:hAnsi="Times New Roman" w:cs="Times New Roman"/>
          <w:color w:val="000000"/>
          <w:kern w:val="0"/>
          <w:vertAlign w:val="superscript"/>
          <w:lang w:val="en-GB" w:eastAsia="fr-FR"/>
          <w14:ligatures w14:val="none"/>
        </w:rPr>
        <w:t>2</w:t>
      </w:r>
      <w:r w:rsidR="006556D4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</w:p>
    <w:p w14:paraId="619F680A" w14:textId="77777777" w:rsidR="00CF004C" w:rsidRPr="00CF004C" w:rsidRDefault="00CF004C" w:rsidP="00CF004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Simulation duration: up to 120 years</w:t>
      </w:r>
    </w:p>
    <w:p w14:paraId="3B672991" w14:textId="437C4D60" w:rsid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2EF71DF0" w14:textId="17113711" w:rsidR="007D07F4" w:rsidRPr="00CF004C" w:rsidRDefault="007D07F4" w:rsidP="007D07F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User interface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452E8FD8" w14:textId="3D3BF3F8" w:rsidR="00E2063F" w:rsidRPr="00CF004C" w:rsidRDefault="00E2063F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  <w:r w:rsidRPr="00E2063F"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  <w:drawing>
          <wp:inline distT="0" distB="0" distL="0" distR="0" wp14:anchorId="400B5101" wp14:editId="5BD49FDB">
            <wp:extent cx="5760720" cy="2780030"/>
            <wp:effectExtent l="0" t="0" r="0" b="1270"/>
            <wp:docPr id="1089684711" name="Image 1" descr="Une image contenant texte, capture d’écran, diagramme, car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84711" name="Image 1" descr="Une image contenant texte, capture d’écran, diagramme, cart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62A8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2" w:name="_Toc204164317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3. Process Overview and Scheduling</w:t>
      </w:r>
      <w:bookmarkEnd w:id="2"/>
    </w:p>
    <w:p w14:paraId="797FD611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lastRenderedPageBreak/>
        <w:t>At each annual time step, the following processes occur in sequence:</w:t>
      </w:r>
    </w:p>
    <w:p w14:paraId="384440F0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Update global variables</w:t>
      </w:r>
    </w:p>
    <w:p w14:paraId="2D7C0D48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Demographic dynamics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(population growth, household succession)</w:t>
      </w:r>
    </w:p>
    <w:p w14:paraId="0B1651AF" w14:textId="77777777" w:rsid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Ecosystem payments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for forest conservation</w:t>
      </w:r>
    </w:p>
    <w:p w14:paraId="3332C17B" w14:textId="269CE721" w:rsidR="006556D4" w:rsidRPr="00CF004C" w:rsidRDefault="006556D4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Determination of production targets</w:t>
      </w:r>
    </w:p>
    <w:p w14:paraId="724867D6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Land-use planning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permanent agriculture (paddy, agroforest/garden)</w:t>
      </w:r>
    </w:p>
    <w:p w14:paraId="5EC45E99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Shifting cultivation decisions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plot reuse or forest conversion</w:t>
      </w:r>
    </w:p>
    <w:p w14:paraId="2E6DF5F7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Harvesting and yield loss computation</w:t>
      </w:r>
    </w:p>
    <w:p w14:paraId="4B81CB2A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Farmer movement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(for visualization)</w:t>
      </w:r>
    </w:p>
    <w:p w14:paraId="4D5BDA35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Foraging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opportunistic and purposeful</w:t>
      </w:r>
    </w:p>
    <w:p w14:paraId="57CEF5D3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Fallow recovery and degradation</w:t>
      </w:r>
    </w:p>
    <w:p w14:paraId="39B97FF0" w14:textId="77777777" w:rsidR="00CF004C" w:rsidRPr="00CF004C" w:rsidRDefault="00CF004C" w:rsidP="00CF004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Farmer-level outcomes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energy-per-capita, nutrition status</w:t>
      </w:r>
    </w:p>
    <w:p w14:paraId="1C6DDD53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Optional emergency clearing (if starvation) and stop condition are also defined.</w:t>
      </w:r>
    </w:p>
    <w:p w14:paraId="3DD08967" w14:textId="6B2F0E8D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0433FC81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3" w:name="_Toc204164318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4. Design Concepts</w:t>
      </w:r>
      <w:bookmarkEnd w:id="3"/>
    </w:p>
    <w:p w14:paraId="596A8A4C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Basic Principles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748709B" w14:textId="77777777" w:rsidR="00CF004C" w:rsidRPr="00CF004C" w:rsidRDefault="00CF004C" w:rsidP="00CF00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Captures trade-offs between conservation, production, and nutrition.</w:t>
      </w:r>
    </w:p>
    <w:p w14:paraId="6114D2D5" w14:textId="275DA040" w:rsidR="00CF004C" w:rsidRPr="00CF004C" w:rsidRDefault="009F7DF2" w:rsidP="00CF00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Pathways between biodiversity</w:t>
      </w:r>
      <w:r w:rsidR="003B146E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levels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in forest</w:t>
      </w:r>
      <w:r w:rsidR="003B146E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and </w:t>
      </w:r>
      <w:r w:rsidR="003B146E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agricultural patches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eco</w:t>
      </w:r>
      <w:r w:rsidR="0086754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system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services (</w:t>
      </w:r>
      <w:r w:rsidR="0086754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climate regulation, pest regulation, pollination, soil fertility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and yields.</w:t>
      </w:r>
    </w:p>
    <w:p w14:paraId="76E91E20" w14:textId="7947A4AF" w:rsidR="00CF004C" w:rsidRPr="00CF004C" w:rsidRDefault="00CF004C" w:rsidP="00CF004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Households respond adaptively to food insecurity via </w:t>
      </w:r>
      <w:r w:rsidR="00250AD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additional forest clearing, 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land-use intensification or foraging.</w:t>
      </w:r>
    </w:p>
    <w:p w14:paraId="6835AF47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Emergence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E922828" w14:textId="29701286" w:rsidR="00CF004C" w:rsidRPr="00CF004C" w:rsidRDefault="00CF004C" w:rsidP="00CF004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Forest cover decline, </w:t>
      </w:r>
      <w:r w:rsidR="009F0A9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foraged species diversity, 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land degradation, food insecurity, and dietary diversity emerge from household decisions and ecosystem </w:t>
      </w:r>
      <w:proofErr w:type="gramStart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feedbacks</w:t>
      </w:r>
      <w:proofErr w:type="gram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781B7FE9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Adaptation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520717BD" w14:textId="3B6B340A" w:rsidR="00CF004C" w:rsidRPr="00CF004C" w:rsidRDefault="00CF004C" w:rsidP="00CF004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Households adjust plot numbers, fallow</w:t>
      </w:r>
      <w:r w:rsidR="005B654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lengths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, </w:t>
      </w:r>
      <w:r w:rsidR="005B654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and foraging frequency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in response to </w:t>
      </w:r>
      <w:r w:rsidR="005B654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production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shortfalls </w:t>
      </w:r>
      <w:r w:rsidR="00F11B4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and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conservation incentives.</w:t>
      </w:r>
    </w:p>
    <w:p w14:paraId="75267E81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Objectives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0D01AB0" w14:textId="4BCADC45" w:rsidR="00CF004C" w:rsidRPr="00CF004C" w:rsidRDefault="00F11B4D" w:rsidP="00CF00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Maintain appropriate</w:t>
      </w:r>
      <w:r w:rsidR="00CF004C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household energy intake per capita</w:t>
      </w:r>
    </w:p>
    <w:p w14:paraId="2A9CCD7F" w14:textId="77777777" w:rsidR="00CF004C" w:rsidRPr="00CF004C" w:rsidRDefault="00CF004C" w:rsidP="00CF00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Maintain desired forest cover (if possible)</w:t>
      </w:r>
    </w:p>
    <w:p w14:paraId="5C8448C4" w14:textId="2129AA5C" w:rsidR="00CF004C" w:rsidRPr="00CF004C" w:rsidRDefault="00CF004C" w:rsidP="00CF004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Optimize fallow</w:t>
      </w:r>
      <w:r w:rsidR="00DC07A2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length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and cultivated </w:t>
      </w:r>
      <w:r w:rsidR="00DC07A2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plot number to balance </w:t>
      </w:r>
      <w:r w:rsidR="00E53C1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yearly </w:t>
      </w:r>
      <w:r w:rsidR="00DC07A2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production and </w:t>
      </w:r>
      <w:r w:rsidR="00E53C1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long-term </w:t>
      </w:r>
      <w:r w:rsidR="00DC07A2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soil </w:t>
      </w:r>
      <w:r w:rsidR="00E53C1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degradation</w:t>
      </w:r>
    </w:p>
    <w:p w14:paraId="59E879EB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Learning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469A09BB" w14:textId="77777777" w:rsidR="00CF004C" w:rsidRPr="00CF004C" w:rsidRDefault="00CF004C" w:rsidP="00CF004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Not explicitly </w:t>
      </w:r>
      <w:proofErr w:type="spellStart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modeled</w:t>
      </w:r>
      <w:proofErr w:type="spell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; decision-making is rule-based with stochasticity.</w:t>
      </w:r>
    </w:p>
    <w:p w14:paraId="1E743137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Prediction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A90BC22" w14:textId="7D3CD4FB" w:rsidR="00CF004C" w:rsidRPr="00CF004C" w:rsidRDefault="00CF004C" w:rsidP="00CF004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lastRenderedPageBreak/>
        <w:t>Households estimate energy targets using anticipated yield losses</w:t>
      </w:r>
      <w:r w:rsidR="0087611A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from biotic and abiotic disruption (sensing the average </w:t>
      </w:r>
      <w:r w:rsidR="002A42BE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climate and pest regulation in their plots, simulating </w:t>
      </w:r>
      <w:r w:rsidR="0069379A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average losses</w:t>
      </w:r>
      <w:r w:rsidR="005768E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="0032568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farmer</w:t>
      </w:r>
      <w:r w:rsidR="005768E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can expect</w:t>
      </w:r>
      <w:r w:rsidR="0032568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without knowledge of the specific yearly level of disruption</w:t>
      </w:r>
      <w:r w:rsidR="0069379A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 and average soil fertility (simulating farmer knowledge of soil fertility in their plots</w:t>
      </w:r>
      <w:r w:rsidR="005768E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from previous harvest)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4D8E442F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Sensing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5DAA520" w14:textId="3CBAED59" w:rsidR="00CF004C" w:rsidRPr="00CF004C" w:rsidRDefault="00CF004C" w:rsidP="00CF004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Households assess local land-use types, their own plots, and forest cover.</w:t>
      </w:r>
    </w:p>
    <w:p w14:paraId="0FFDA59A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Interaction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10C6CAC8" w14:textId="04D46742" w:rsidR="00CF004C" w:rsidRPr="00CF004C" w:rsidRDefault="00CF004C" w:rsidP="00CF004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Indirect via shared forest and biodiversity resources</w:t>
      </w:r>
      <w:r w:rsidR="0026724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and via changes in ecosystem services from landscape-level changes in biodiversity levels</w:t>
      </w:r>
    </w:p>
    <w:p w14:paraId="355E1939" w14:textId="77777777" w:rsidR="00CF004C" w:rsidRPr="00CF004C" w:rsidRDefault="00CF004C" w:rsidP="00CF004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Foraging by one agent reduces wild food availability for others</w:t>
      </w:r>
    </w:p>
    <w:p w14:paraId="75FA6CE1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Stochasticity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232FF764" w14:textId="77777777" w:rsidR="00CF004C" w:rsidRPr="00CF004C" w:rsidRDefault="00CF004C" w:rsidP="00CF004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Climate and pest disruptions (optional stochastic distributions)</w:t>
      </w:r>
    </w:p>
    <w:p w14:paraId="0232705A" w14:textId="77777777" w:rsidR="00CF004C" w:rsidRPr="00CF004C" w:rsidRDefault="00CF004C" w:rsidP="00CF004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Demographic variables (initial age, childbearing)</w:t>
      </w:r>
    </w:p>
    <w:p w14:paraId="640CE8F0" w14:textId="47EF0B98" w:rsidR="00CF004C" w:rsidRPr="00CF004C" w:rsidRDefault="00CF004C" w:rsidP="00CF004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Patch selection (randomized among options</w:t>
      </w:r>
      <w:r w:rsidR="006C058F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e.g. farmers cultivate one of their plots with maximal fallow length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</w:p>
    <w:p w14:paraId="5E511A87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Collectives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87387A1" w14:textId="71D8A3B5" w:rsidR="00CF004C" w:rsidRPr="00CF004C" w:rsidRDefault="00CF004C" w:rsidP="00CF004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Farmers are grouped by production type but do not act as collectives</w:t>
      </w:r>
      <w:r w:rsidR="00C0260E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i.e. they act independently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33271C7B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Observation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7E7C7139" w14:textId="77777777" w:rsidR="00CF004C" w:rsidRPr="00CF004C" w:rsidRDefault="00CF004C" w:rsidP="00CF004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Key outputs: forest cover, vegetation cover, biodiversity, per-capita energy, food groups, yield, fallow recovery, etc.</w:t>
      </w:r>
    </w:p>
    <w:p w14:paraId="0710900C" w14:textId="53FB4FBE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2172C4E6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4" w:name="_Toc204164319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5. Initialization</w:t>
      </w:r>
      <w:bookmarkEnd w:id="4"/>
    </w:p>
    <w:p w14:paraId="4AF8694C" w14:textId="77777777" w:rsidR="00CF004C" w:rsidRPr="00CF004C" w:rsidRDefault="00CF004C" w:rsidP="00CF004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Entire landscape starts as forest.</w:t>
      </w:r>
    </w:p>
    <w:p w14:paraId="36EC55DC" w14:textId="53BD83EB" w:rsidR="00CF004C" w:rsidRPr="00CF004C" w:rsidRDefault="00CF004C" w:rsidP="00CF004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Initial households of each type (</w:t>
      </w:r>
      <w:proofErr w:type="spell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tavy</w:t>
      </w:r>
      <w:proofErr w:type="spell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paddy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diverse</w:t>
      </w:r>
      <w:r w:rsidR="00377D0C" w:rsidRPr="005E2DE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depending on simulation</w:t>
      </w:r>
      <w:r w:rsidR="005E2DEB" w:rsidRPr="005E2DE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configuration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 are created at random locations.</w:t>
      </w:r>
    </w:p>
    <w:p w14:paraId="23A6BD2E" w14:textId="77777777" w:rsidR="00CF004C" w:rsidRPr="00CF004C" w:rsidRDefault="00CF004C" w:rsidP="00CF004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Global variables such as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energy-needs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max-yield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and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land-equivalent-ratio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are set using empirical parameters.</w:t>
      </w:r>
    </w:p>
    <w:p w14:paraId="4EB44289" w14:textId="77777777" w:rsidR="00CF004C" w:rsidRPr="00CF004C" w:rsidRDefault="00CF004C" w:rsidP="00CF004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Patches are initialized with forest characteristics (high biodiversity, perennial cover, etc.).</w:t>
      </w:r>
    </w:p>
    <w:p w14:paraId="74695DC7" w14:textId="44E3031D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093F9D99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5" w:name="_Toc204164320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6. Input Data</w:t>
      </w:r>
      <w:bookmarkEnd w:id="5"/>
    </w:p>
    <w:p w14:paraId="688DA543" w14:textId="77777777" w:rsidR="00CF004C" w:rsidRPr="00CF004C" w:rsidRDefault="00CF004C" w:rsidP="00CF004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No external input data are used during runtime.</w:t>
      </w:r>
    </w:p>
    <w:p w14:paraId="1D09DB66" w14:textId="77777777" w:rsidR="00CF004C" w:rsidRPr="00CF004C" w:rsidRDefault="00CF004C" w:rsidP="00CF004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Initialization relies on empirical values embedded in the code (e.g., kcal needs, yields, forest-BD-loss-threshold).</w:t>
      </w:r>
    </w:p>
    <w:p w14:paraId="1E32ACA7" w14:textId="09E58319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191638EB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6" w:name="_Toc204164321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 xml:space="preserve">7. </w:t>
      </w:r>
      <w:proofErr w:type="spellStart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Submodels</w:t>
      </w:r>
      <w:bookmarkEnd w:id="6"/>
      <w:proofErr w:type="spellEnd"/>
    </w:p>
    <w:p w14:paraId="4D065B46" w14:textId="77777777" w:rsidR="00CF004C" w:rsidRPr="00CF004C" w:rsidRDefault="00CF004C" w:rsidP="00CF004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GB" w:eastAsia="fr-FR"/>
          <w14:ligatures w14:val="none"/>
        </w:rPr>
      </w:pPr>
      <w:bookmarkStart w:id="7" w:name="_Toc204164322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GB" w:eastAsia="fr-FR"/>
          <w14:ligatures w14:val="none"/>
        </w:rPr>
        <w:lastRenderedPageBreak/>
        <w:t xml:space="preserve">7. </w:t>
      </w:r>
      <w:proofErr w:type="spellStart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GB" w:eastAsia="fr-FR"/>
          <w14:ligatures w14:val="none"/>
        </w:rPr>
        <w:t>Submodels</w:t>
      </w:r>
      <w:proofErr w:type="spellEnd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GB" w:eastAsia="fr-FR"/>
          <w14:ligatures w14:val="none"/>
        </w:rPr>
        <w:t xml:space="preserve"> (Detailed)</w:t>
      </w:r>
      <w:bookmarkEnd w:id="7"/>
    </w:p>
    <w:p w14:paraId="07E86C6B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8" w:name="_Toc204164323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 xml:space="preserve">7.1. Update </w:t>
      </w:r>
      <w:proofErr w:type="spellStart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Globals</w:t>
      </w:r>
      <w:proofErr w:type="spellEnd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 xml:space="preserve">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update-</w:t>
      </w:r>
      <w:proofErr w:type="spellStart"/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globals</w:t>
      </w:r>
      <w:proofErr w:type="spellEnd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8"/>
    </w:p>
    <w:p w14:paraId="7A93EC21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This </w:t>
      </w:r>
      <w:proofErr w:type="spellStart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submodel</w:t>
      </w:r>
      <w:proofErr w:type="spell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updates global landscape and ecological state variables at the beginning of each time step:</w:t>
      </w:r>
    </w:p>
    <w:p w14:paraId="17D6B516" w14:textId="77777777" w:rsidR="00CF004C" w:rsidRPr="00CF004C" w:rsidRDefault="00CF004C" w:rsidP="00CF004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Forest 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forest-cover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): Fraction of patches with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land-use = "forest"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22EDD3A7" w14:textId="77777777" w:rsidR="00CF004C" w:rsidRPr="00CF004C" w:rsidRDefault="00CF004C" w:rsidP="00CF004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Vegetation 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vegetation-cover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): Mean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perennial-cover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across all patches.</w:t>
      </w:r>
    </w:p>
    <w:p w14:paraId="18DD6C29" w14:textId="77777777" w:rsidR="00CF004C" w:rsidRPr="00CF004C" w:rsidRDefault="00CF004C" w:rsidP="00CF004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Forest biodiversity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forest-biodiversity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): Determined by a non-linear threshold model:</w:t>
      </w:r>
    </w:p>
    <w:p w14:paraId="018B271B" w14:textId="77777777" w:rsidR="00CF004C" w:rsidRPr="00CF004C" w:rsidRDefault="00CF004C" w:rsidP="00CF004C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 forest cover drops below a dynamic </w:t>
      </w:r>
      <w:proofErr w:type="spell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fc_threshold</w:t>
      </w:r>
      <w:proofErr w:type="spell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(dependent on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mean-tree-cover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of non-forest patches), biodiversity drops rapidly.</w:t>
      </w:r>
    </w:p>
    <w:p w14:paraId="5267F1DA" w14:textId="77777777" w:rsidR="00CF004C" w:rsidRPr="00CF004C" w:rsidRDefault="00CF004C" w:rsidP="00CF004C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Above the threshold, it declines slowly.</w:t>
      </w:r>
    </w:p>
    <w:p w14:paraId="78B61721" w14:textId="77777777" w:rsidR="00CF004C" w:rsidRPr="00CF004C" w:rsidRDefault="00CF004C" w:rsidP="00CF004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Disruption levels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Stochastic or deterministic abiotic and biotic disturbance levels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abiotic-disruption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biotic-disruption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), capped at a combined 100%.</w:t>
      </w:r>
    </w:p>
    <w:p w14:paraId="7CA2379C" w14:textId="1D5CBDAE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763C47CA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9" w:name="_Toc204164324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7.2. Demographic Dynamics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grow-population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have-kids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create-household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9"/>
    </w:p>
    <w:p w14:paraId="019B14C9" w14:textId="77777777" w:rsidR="00CF004C" w:rsidRPr="00CF004C" w:rsidRDefault="00CF004C" w:rsidP="00CF004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Each household ages annually.</w:t>
      </w:r>
    </w:p>
    <w:p w14:paraId="357914FF" w14:textId="11CA3B7A" w:rsidR="00CF004C" w:rsidRPr="00CF004C" w:rsidRDefault="00CF004C" w:rsidP="00CF004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At age 35, agents create a child household</w:t>
      </w:r>
      <w:r w:rsidR="004A781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generating population growth.</w:t>
      </w:r>
    </w:p>
    <w:p w14:paraId="5DC3BF3D" w14:textId="77777777" w:rsidR="00CF004C" w:rsidRDefault="00CF004C" w:rsidP="00CF004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Land is shared: ~50% of a household’s plots are allocated to the child via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create-household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using spatial checks to prevent misallocation.</w:t>
      </w:r>
    </w:p>
    <w:p w14:paraId="1B91DC53" w14:textId="28B9CEA5" w:rsidR="000C5975" w:rsidRDefault="000C5975" w:rsidP="000C59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At age ≥ 64, the original household becomes the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2</w:t>
      </w:r>
      <w:r w:rsidRPr="000C5975">
        <w:rPr>
          <w:rFonts w:ascii="Times New Roman" w:eastAsia="Times New Roman" w:hAnsi="Times New Roman" w:cs="Times New Roman"/>
          <w:color w:val="000000"/>
          <w:kern w:val="0"/>
          <w:vertAlign w:val="superscript"/>
          <w:lang w:val="en-GB" w:eastAsia="fr-FR"/>
          <w14:ligatures w14:val="none"/>
        </w:rPr>
        <w:t>nd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Pr="000C5975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child (simulating mortality and land sharing via a simplified process</w:t>
      </w:r>
      <w:r w:rsidRPr="000C5975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avoiding the destruction and creation of agents</w:t>
      </w:r>
      <w:r w:rsidRPr="000C5975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</w:p>
    <w:p w14:paraId="07434324" w14:textId="50235C4C" w:rsidR="00E03234" w:rsidRPr="000C5975" w:rsidRDefault="00E03234" w:rsidP="000C59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Th</w:t>
      </w:r>
      <w:r w:rsidR="00A2279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whole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sub</w:t>
      </w:r>
      <w:r w:rsidR="00A2279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="00A2279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7.2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can be deactivated or capped at a specific population density level from the user interface, allowing to observe the impact of stable versus increasing population numbers.</w:t>
      </w:r>
    </w:p>
    <w:p w14:paraId="398C6C3E" w14:textId="0EE298E5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5B2146BC" w14:textId="7777777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0" w:name="_Toc204164325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7.3. Conservation Payments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attribute-conservation-benefits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10"/>
    </w:p>
    <w:p w14:paraId="26A38DB0" w14:textId="77777777" w:rsidR="00CF004C" w:rsidRPr="00CF004C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Implements 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Payments for Ecosystem Services (PES)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6B7F6849" w14:textId="348613F2" w:rsidR="00CF004C" w:rsidRPr="00CF004C" w:rsidRDefault="00CF004C" w:rsidP="00CF00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Global conservation benefit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conservation-benefits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 scales with remaining forest cover.</w:t>
      </w:r>
    </w:p>
    <w:p w14:paraId="30D7BFAB" w14:textId="34D3826A" w:rsidR="00CF004C" w:rsidRPr="00783368" w:rsidRDefault="00CF004C" w:rsidP="00CF00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Divided proportionally among households by size (adults + children).</w:t>
      </w:r>
    </w:p>
    <w:p w14:paraId="5801C00E" w14:textId="77777777" w:rsidR="00CF004C" w:rsidRPr="00783368" w:rsidRDefault="00CF004C" w:rsidP="00CF00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</w:p>
    <w:p w14:paraId="4134CC3D" w14:textId="5867389E" w:rsidR="00CF004C" w:rsidRPr="00783368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1" w:name="_Toc204164326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4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 xml:space="preserve">. 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Production target determination</w:t>
      </w:r>
      <w:bookmarkEnd w:id="11"/>
    </w:p>
    <w:p w14:paraId="31CBF490" w14:textId="23E480F3" w:rsidR="00CF004C" w:rsidRPr="00783368" w:rsidRDefault="00CF004C" w:rsidP="00CF00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Households set production targets based on their energy needs.</w:t>
      </w:r>
    </w:p>
    <w:p w14:paraId="0B99AD6E" w14:textId="4E6C74DC" w:rsidR="00CF004C" w:rsidRPr="00CF004C" w:rsidRDefault="00CF004C" w:rsidP="00CF00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Households reduce their production targets based on PES income.</w:t>
      </w:r>
    </w:p>
    <w:p w14:paraId="219F151A" w14:textId="57F4339A" w:rsidR="00CF004C" w:rsidRPr="00CF004C" w:rsidRDefault="00CF004C" w:rsidP="00CF004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climate-regulation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decreases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, production targets are raised to hedge against </w:t>
      </w:r>
      <w:r w:rsidRPr="00783368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expected average 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losses.</w:t>
      </w:r>
    </w:p>
    <w:p w14:paraId="6CF8C455" w14:textId="7A544B88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1E90D80F" w14:textId="4CC18B0D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2" w:name="_Toc204164327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5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Land-Use Planning</w:t>
      </w:r>
      <w:bookmarkEnd w:id="12"/>
    </w:p>
    <w:p w14:paraId="35BD6F92" w14:textId="7488FB4C" w:rsidR="00CF004C" w:rsidRPr="00CF004C" w:rsidRDefault="00CF004C" w:rsidP="00CF00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lastRenderedPageBreak/>
        <w:t>a) Permanent Farmers</w:t>
      </w:r>
      <w:r w:rsidR="00EE492D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, i.e. rice paddies and agroforestry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 xml:space="preserve">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plan-permanent-land-use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)</w:t>
      </w:r>
    </w:p>
    <w:p w14:paraId="3F6E0FC0" w14:textId="77777777" w:rsidR="00CF004C" w:rsidRPr="00CF004C" w:rsidRDefault="00CF004C" w:rsidP="00CF004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Includes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paddy-producers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and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diverse-producers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7C5F1F2C" w14:textId="77777777" w:rsidR="00CF004C" w:rsidRPr="00CF004C" w:rsidRDefault="00CF004C" w:rsidP="00CF004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Already-owned plots are cultivated first using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cultivate-diverse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683BE6CC" w14:textId="77777777" w:rsidR="00CF004C" w:rsidRDefault="00CF004C" w:rsidP="00CF004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 expected yield is below target, new plots are cleared (nearest forest patches), until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energy-from-plots ≥ production-target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or forest conservation constraints are reached.</w:t>
      </w:r>
    </w:p>
    <w:p w14:paraId="7099E40C" w14:textId="66A2E2CE" w:rsidR="004215C3" w:rsidRPr="00CF004C" w:rsidRDefault="004215C3" w:rsidP="00CF004C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 forest</w:t>
      </w:r>
      <w:r w:rsidR="005C1D1F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cover </w:t>
      </w:r>
      <w:r w:rsidR="00AA2141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is below individual desired forest cover or landscape-scale forest protection %, farmers do not clear any forest patch</w:t>
      </w:r>
      <w:r w:rsidR="005C1D1F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5D121E10" w14:textId="77777777" w:rsidR="00CF004C" w:rsidRPr="00CF004C" w:rsidRDefault="00CF004C" w:rsidP="00CF00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b) Shifting Cultivators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plan-shifting-land-use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)</w:t>
      </w:r>
    </w:p>
    <w:p w14:paraId="1B18329E" w14:textId="77777777" w:rsidR="00CF004C" w:rsidRPr="00CF004C" w:rsidRDefault="00CF004C" w:rsidP="00CF00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Attempt to reuse owned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S&amp;B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plots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years-cultivated &lt; desired-years-cultivated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</w:p>
    <w:p w14:paraId="0A5A92F8" w14:textId="02DA237D" w:rsidR="00CF004C" w:rsidRPr="00CF004C" w:rsidRDefault="00CF004C" w:rsidP="00CF004C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If </w:t>
      </w:r>
      <w:r w:rsidR="005C1D1F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production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is insufficient, they:</w:t>
      </w:r>
    </w:p>
    <w:p w14:paraId="5247A2F1" w14:textId="77777777" w:rsidR="00CF004C" w:rsidRPr="00CF004C" w:rsidRDefault="00CF004C" w:rsidP="00CF004C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Attempt to cultivate optimal fallows first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perennial-cover ≥ desired-fallow-state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</w:p>
    <w:p w14:paraId="2142C7E0" w14:textId="77777777" w:rsidR="00CF004C" w:rsidRDefault="00CF004C" w:rsidP="00CF004C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 needed, clear forest or suboptimal fallows via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choose-plots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and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choose-other-plot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1CA49D15" w14:textId="3DED331F" w:rsidR="005C1D1F" w:rsidRPr="002B756E" w:rsidRDefault="00BB529D" w:rsidP="002B756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 yield decreases, farmers a</w:t>
      </w:r>
      <w:r w:rsidR="005C1D1F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djust production target downward based on prior yield loss (</w:t>
      </w:r>
      <w:r w:rsidR="005C1D1F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yield-drop</w:t>
      </w:r>
      <w:r w:rsidR="005C1D1F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× </w:t>
      </w:r>
      <w:r w:rsidR="005C1D1F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yield-drop-adaptation</w:t>
      </w:r>
      <w:r w:rsidR="005C1D1F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  <w:r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This allows farmers to balance </w:t>
      </w:r>
      <w:r w:rsidR="002B756E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energy needs and soil degradation (driven by short fallows) by </w:t>
      </w:r>
      <w:r w:rsidR="00AC4366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accepting lower production levels to maintain longer fallows.</w:t>
      </w:r>
    </w:p>
    <w:p w14:paraId="19FAAB6D" w14:textId="5B852156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408F4047" w14:textId="7E262791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3" w:name="_Toc204164328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6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Plot Cultivation</w:t>
      </w:r>
      <w:bookmarkEnd w:id="13"/>
    </w:p>
    <w:p w14:paraId="52A1A8CD" w14:textId="54F8DBCE" w:rsidR="00CF004C" w:rsidRPr="00BB529D" w:rsidRDefault="00CF004C" w:rsidP="00CF00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</w:pPr>
      <w:r w:rsidRPr="00BB529D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a) Permanent Agriculture</w:t>
      </w:r>
      <w:r w:rsidR="00AC4366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, i.e. rice paddies and agroforestry</w:t>
      </w:r>
      <w:r w:rsidRPr="00BB529D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 (</w:t>
      </w:r>
      <w:proofErr w:type="spellStart"/>
      <w:r w:rsidRPr="00BB529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fr-FR"/>
          <w14:ligatures w14:val="none"/>
        </w:rPr>
        <w:t>cultivate</w:t>
      </w:r>
      <w:proofErr w:type="spellEnd"/>
      <w:r w:rsidRPr="00BB529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fr-FR"/>
          <w14:ligatures w14:val="none"/>
        </w:rPr>
        <w:t>-diverse</w:t>
      </w:r>
      <w:r w:rsidRPr="00BB529D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)</w:t>
      </w:r>
    </w:p>
    <w:p w14:paraId="1ED5A57A" w14:textId="77777777" w:rsidR="00CF004C" w:rsidRPr="00CF004C" w:rsidRDefault="00CF004C" w:rsidP="00CF00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Updates:</w:t>
      </w:r>
    </w:p>
    <w:p w14:paraId="053A0D78" w14:textId="2358E251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land-use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to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"paddy"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"agroforest"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or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"garden"</w:t>
      </w:r>
      <w:r w:rsidR="00B12378" w:rsidRPr="00B12378">
        <w:rPr>
          <w:rFonts w:ascii="Courier New" w:eastAsia="Times New Roman" w:hAnsi="Courier New" w:cs="Courier New"/>
          <w:color w:val="000000"/>
          <w:kern w:val="0"/>
          <w:lang w:val="en-GB" w:eastAsia="fr-FR"/>
          <w14:ligatures w14:val="none"/>
        </w:rPr>
        <w:t xml:space="preserve"> </w:t>
      </w:r>
    </w:p>
    <w:p w14:paraId="1F236766" w14:textId="7FBAEC5B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Ecosystem services: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soil-fertility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pollination-service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pest</w:t>
      </w:r>
      <w:r w:rsidR="00BF09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 xml:space="preserve"> &amp; 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climate regulation</w:t>
      </w:r>
    </w:p>
    <w:p w14:paraId="2C426D60" w14:textId="77777777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Biodiversity metrics: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soil-biodiversity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perennial-cover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production-diversity</w:t>
      </w:r>
    </w:p>
    <w:p w14:paraId="0B6AD3FF" w14:textId="77777777" w:rsidR="00CF004C" w:rsidRPr="00CF004C" w:rsidRDefault="00CF004C" w:rsidP="00CF004C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5B6B6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Yield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depends on:</w:t>
      </w:r>
    </w:p>
    <w:p w14:paraId="1C538221" w14:textId="77777777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Maximum yield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max-paddy-yield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etc.)</w:t>
      </w:r>
    </w:p>
    <w:p w14:paraId="4AB3F112" w14:textId="77777777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Soil fertility</w:t>
      </w:r>
    </w:p>
    <w:p w14:paraId="74342B82" w14:textId="69802EC4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Pollination services (only in </w:t>
      </w:r>
      <w:r w:rsidR="00BF096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agroforestry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</w:p>
    <w:p w14:paraId="1076109E" w14:textId="7945B97B" w:rsidR="00CF004C" w:rsidRPr="00CF004C" w:rsidRDefault="00CF004C" w:rsidP="00CF004C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5B6B6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Land equivalent ratio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 for </w:t>
      </w:r>
      <w:r w:rsidR="005B6B6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agroforestry</w:t>
      </w:r>
    </w:p>
    <w:p w14:paraId="1C683094" w14:textId="77777777" w:rsidR="00CF004C" w:rsidRPr="00CF004C" w:rsidRDefault="00CF004C" w:rsidP="00CF004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b) Shifting Cultivation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cultivate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)</w:t>
      </w:r>
    </w:p>
    <w:p w14:paraId="641C5390" w14:textId="77777777" w:rsidR="00CF004C" w:rsidRPr="00CF004C" w:rsidRDefault="00CF004C" w:rsidP="00CF00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Clears tree cover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perennial-cover = tree-cover-after-clearing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</w:p>
    <w:p w14:paraId="2DBEA530" w14:textId="77777777" w:rsidR="00CF004C" w:rsidRPr="00CF004C" w:rsidRDefault="00CF004C" w:rsidP="00CF00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Soil biodiversity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soil-biodiversity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 decreases by a proportion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soil-BD-loss-pace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).</w:t>
      </w:r>
    </w:p>
    <w:p w14:paraId="05D3EF2B" w14:textId="77777777" w:rsidR="00CF004C" w:rsidRPr="00CF004C" w:rsidRDefault="00CF004C" w:rsidP="00CF00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Expected yield =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max-S&amp;B-yield × soil-fertility</w:t>
      </w:r>
    </w:p>
    <w:p w14:paraId="2E8AF819" w14:textId="154978BE" w:rsidR="00CF004C" w:rsidRPr="00CF004C" w:rsidRDefault="00CF004C" w:rsidP="00CF00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Ecosystem services depend on current biodiversity </w:t>
      </w:r>
      <w:r w:rsidR="00670BE0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in each plot and the landscape (forest biodiversity)</w:t>
      </w:r>
    </w:p>
    <w:p w14:paraId="245CA8C2" w14:textId="77777777" w:rsidR="00CF004C" w:rsidRPr="00CF004C" w:rsidRDefault="00CF004C" w:rsidP="00CF004C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proofErr w:type="spellStart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Color</w:t>
      </w:r>
      <w:proofErr w:type="spell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of patch is scaled by yield to visualize degradation.</w:t>
      </w:r>
    </w:p>
    <w:p w14:paraId="11C2CD82" w14:textId="4D1BF0E3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79529C16" w14:textId="6EF0F16E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4" w:name="_Toc204164329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lastRenderedPageBreak/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Harvesting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harvest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14"/>
    </w:p>
    <w:p w14:paraId="713AEA1B" w14:textId="77777777" w:rsidR="00CF004C" w:rsidRPr="00CF004C" w:rsidRDefault="00CF004C" w:rsidP="00CF004C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Yield losses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calculated:</w:t>
      </w:r>
    </w:p>
    <w:p w14:paraId="7C340039" w14:textId="77777777" w:rsidR="00CF004C" w:rsidRPr="00CF004C" w:rsidRDefault="00CF004C" w:rsidP="00CF004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plot-abiotic-impact = abiotic-disruption × (1 - climate-regulation)</w:t>
      </w:r>
    </w:p>
    <w:p w14:paraId="71F972A1" w14:textId="77777777" w:rsidR="00CF004C" w:rsidRPr="00CF004C" w:rsidRDefault="00CF004C" w:rsidP="00CF004C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plot-biotic-impact = biotic-disruption × (1 - pest-regulation)</w:t>
      </w:r>
    </w:p>
    <w:p w14:paraId="47D9B957" w14:textId="71B1E1E1" w:rsidR="00A43B2D" w:rsidRPr="00CF004C" w:rsidRDefault="00CF004C" w:rsidP="00A43B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Achieved yield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=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expected-yield × (1 - (biotic + abiotic impact)/100)</w:t>
      </w:r>
    </w:p>
    <w:p w14:paraId="14CE490C" w14:textId="1895BF51" w:rsidR="00CC7992" w:rsidRPr="00A43B2D" w:rsidRDefault="00CF004C" w:rsidP="00CC799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Food stock management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  <w:r w:rsidR="00A43B2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="00CC7992" w:rsidRPr="00A43B2D">
        <w:rPr>
          <w:rFonts w:ascii="Times New Roman" w:hAnsi="Times New Roman" w:cs="Times New Roman"/>
          <w:color w:val="000000"/>
          <w:lang w:val="en-GB"/>
        </w:rPr>
        <w:t>Food stocks serve as household-level buffers against temporal variability in agricultural yields and environmental disruptions. They are updated annually as follows:</w:t>
      </w:r>
    </w:p>
    <w:p w14:paraId="48D509C8" w14:textId="77777777" w:rsidR="00CC7992" w:rsidRPr="00A43B2D" w:rsidRDefault="00CC7992" w:rsidP="00A43B2D">
      <w:pPr>
        <w:pStyle w:val="NormalWeb"/>
        <w:numPr>
          <w:ilvl w:val="1"/>
          <w:numId w:val="26"/>
        </w:numPr>
        <w:rPr>
          <w:color w:val="000000"/>
          <w:lang w:val="en-GB"/>
        </w:rPr>
      </w:pPr>
      <w:r w:rsidRPr="00A43B2D">
        <w:rPr>
          <w:rStyle w:val="lev"/>
          <w:rFonts w:eastAsiaTheme="majorEastAsia"/>
          <w:color w:val="000000"/>
          <w:lang w:val="en-GB"/>
        </w:rPr>
        <w:t>Stock accumulation</w:t>
      </w:r>
      <w:r w:rsidRPr="00A43B2D">
        <w:rPr>
          <w:color w:val="000000"/>
          <w:lang w:val="en-GB"/>
        </w:rPr>
        <w:t>: When harvests exceed household energy needs, surplus energy is added to</w:t>
      </w:r>
      <w:r w:rsidRPr="00A43B2D">
        <w:rPr>
          <w:rStyle w:val="apple-converted-space"/>
          <w:rFonts w:eastAsiaTheme="majorEastAsia"/>
          <w:color w:val="000000"/>
          <w:lang w:val="en-GB"/>
        </w:rPr>
        <w:t> </w:t>
      </w:r>
      <w:r w:rsidRPr="00A43B2D">
        <w:rPr>
          <w:rStyle w:val="CodeHTML"/>
          <w:rFonts w:eastAsiaTheme="majorEastAsia"/>
          <w:color w:val="000000"/>
          <w:lang w:val="en-GB"/>
        </w:rPr>
        <w:t>food-stock</w:t>
      </w:r>
      <w:r w:rsidRPr="00A43B2D">
        <w:rPr>
          <w:rStyle w:val="apple-converted-space"/>
          <w:rFonts w:eastAsiaTheme="majorEastAsia"/>
          <w:color w:val="000000"/>
          <w:lang w:val="en-GB"/>
        </w:rPr>
        <w:t> </w:t>
      </w:r>
      <w:r w:rsidRPr="00A43B2D">
        <w:rPr>
          <w:color w:val="000000"/>
          <w:lang w:val="en-GB"/>
        </w:rPr>
        <w:t>after accounting for post-harvest losses (</w:t>
      </w:r>
      <w:r w:rsidRPr="00A43B2D">
        <w:rPr>
          <w:rStyle w:val="CodeHTML"/>
          <w:rFonts w:eastAsiaTheme="majorEastAsia"/>
          <w:color w:val="000000"/>
          <w:lang w:val="en-GB"/>
        </w:rPr>
        <w:t>food-stock-loss</w:t>
      </w:r>
      <w:r w:rsidRPr="00A43B2D">
        <w:rPr>
          <w:color w:val="000000"/>
          <w:lang w:val="en-GB"/>
        </w:rPr>
        <w:t>), simulating spoilage and non-food uses.</w:t>
      </w:r>
    </w:p>
    <w:p w14:paraId="2FE50EE1" w14:textId="77777777" w:rsidR="00CC7992" w:rsidRPr="00A43B2D" w:rsidRDefault="00CC7992" w:rsidP="00A43B2D">
      <w:pPr>
        <w:pStyle w:val="NormalWeb"/>
        <w:numPr>
          <w:ilvl w:val="1"/>
          <w:numId w:val="26"/>
        </w:numPr>
        <w:rPr>
          <w:color w:val="000000"/>
          <w:lang w:val="en-GB"/>
        </w:rPr>
      </w:pPr>
      <w:r w:rsidRPr="00A43B2D">
        <w:rPr>
          <w:rStyle w:val="lev"/>
          <w:rFonts w:eastAsiaTheme="majorEastAsia"/>
          <w:color w:val="000000"/>
          <w:lang w:val="en-GB"/>
        </w:rPr>
        <w:t>Stock depletion</w:t>
      </w:r>
      <w:r w:rsidRPr="00A43B2D">
        <w:rPr>
          <w:color w:val="000000"/>
          <w:lang w:val="en-GB"/>
        </w:rPr>
        <w:t>: When harvests fall short of needs, households draw from their</w:t>
      </w:r>
      <w:r w:rsidRPr="00A43B2D">
        <w:rPr>
          <w:rStyle w:val="apple-converted-space"/>
          <w:rFonts w:eastAsiaTheme="majorEastAsia"/>
          <w:color w:val="000000"/>
          <w:lang w:val="en-GB"/>
        </w:rPr>
        <w:t> </w:t>
      </w:r>
      <w:r w:rsidRPr="00A43B2D">
        <w:rPr>
          <w:rStyle w:val="CodeHTML"/>
          <w:rFonts w:eastAsiaTheme="majorEastAsia"/>
          <w:color w:val="000000"/>
          <w:lang w:val="en-GB"/>
        </w:rPr>
        <w:t>food-stock</w:t>
      </w:r>
      <w:r w:rsidRPr="00A43B2D">
        <w:rPr>
          <w:rStyle w:val="apple-converted-space"/>
          <w:rFonts w:eastAsiaTheme="majorEastAsia"/>
          <w:color w:val="000000"/>
          <w:lang w:val="en-GB"/>
        </w:rPr>
        <w:t> </w:t>
      </w:r>
      <w:r w:rsidRPr="00A43B2D">
        <w:rPr>
          <w:color w:val="000000"/>
          <w:lang w:val="en-GB"/>
        </w:rPr>
        <w:t>to meet their energy requirements:</w:t>
      </w:r>
    </w:p>
    <w:p w14:paraId="0178A3AF" w14:textId="77777777" w:rsidR="00CC7992" w:rsidRPr="00A43B2D" w:rsidRDefault="00CC7992" w:rsidP="00A43B2D">
      <w:pPr>
        <w:pStyle w:val="NormalWeb"/>
        <w:numPr>
          <w:ilvl w:val="2"/>
          <w:numId w:val="26"/>
        </w:numPr>
        <w:rPr>
          <w:color w:val="000000"/>
          <w:lang w:val="en-GB"/>
        </w:rPr>
      </w:pPr>
      <w:r w:rsidRPr="00A43B2D">
        <w:rPr>
          <w:color w:val="000000"/>
          <w:lang w:val="en-GB"/>
        </w:rPr>
        <w:t>If stock fully covers the deficit, it is reduced accordingly.</w:t>
      </w:r>
    </w:p>
    <w:p w14:paraId="0C2C312A" w14:textId="49C12A93" w:rsidR="00CC7992" w:rsidRPr="00A43B2D" w:rsidRDefault="00CC7992" w:rsidP="00A43B2D">
      <w:pPr>
        <w:pStyle w:val="NormalWeb"/>
        <w:numPr>
          <w:ilvl w:val="2"/>
          <w:numId w:val="26"/>
        </w:numPr>
        <w:rPr>
          <w:color w:val="000000"/>
          <w:lang w:val="en-GB"/>
        </w:rPr>
      </w:pPr>
      <w:r w:rsidRPr="00A43B2D">
        <w:rPr>
          <w:color w:val="000000"/>
          <w:lang w:val="en-GB"/>
        </w:rPr>
        <w:t xml:space="preserve">If the deficit exceeds the stock, the stock is </w:t>
      </w:r>
      <w:proofErr w:type="gramStart"/>
      <w:r w:rsidRPr="00A43B2D">
        <w:rPr>
          <w:color w:val="000000"/>
          <w:lang w:val="en-GB"/>
        </w:rPr>
        <w:t>depleted</w:t>
      </w:r>
      <w:proofErr w:type="gramEnd"/>
      <w:r w:rsidRPr="00A43B2D">
        <w:rPr>
          <w:color w:val="000000"/>
          <w:lang w:val="en-GB"/>
        </w:rPr>
        <w:t xml:space="preserve"> and the household remains</w:t>
      </w:r>
      <w:r w:rsidR="00261C94">
        <w:rPr>
          <w:color w:val="000000"/>
          <w:lang w:val="en-GB"/>
        </w:rPr>
        <w:t xml:space="preserve"> partially</w:t>
      </w:r>
      <w:r w:rsidRPr="00A43B2D">
        <w:rPr>
          <w:color w:val="000000"/>
          <w:lang w:val="en-GB"/>
        </w:rPr>
        <w:t xml:space="preserve"> </w:t>
      </w:r>
      <w:proofErr w:type="gramStart"/>
      <w:r w:rsidRPr="00A43B2D">
        <w:rPr>
          <w:color w:val="000000"/>
          <w:lang w:val="en-GB"/>
        </w:rPr>
        <w:t>food-insecure</w:t>
      </w:r>
      <w:proofErr w:type="gramEnd"/>
      <w:r w:rsidRPr="00A43B2D">
        <w:rPr>
          <w:color w:val="000000"/>
          <w:lang w:val="en-GB"/>
        </w:rPr>
        <w:t>.</w:t>
      </w:r>
    </w:p>
    <w:p w14:paraId="7A9DCF62" w14:textId="3DE19304" w:rsidR="00A43B2D" w:rsidRPr="00A43B2D" w:rsidRDefault="00CC7992" w:rsidP="00A43B2D">
      <w:pPr>
        <w:pStyle w:val="NormalWeb"/>
        <w:numPr>
          <w:ilvl w:val="1"/>
          <w:numId w:val="26"/>
        </w:numPr>
        <w:rPr>
          <w:color w:val="000000"/>
          <w:lang w:val="en-GB"/>
        </w:rPr>
      </w:pPr>
      <w:r w:rsidRPr="00A43B2D">
        <w:rPr>
          <w:rStyle w:val="lev"/>
          <w:rFonts w:eastAsiaTheme="majorEastAsia"/>
          <w:color w:val="000000"/>
          <w:lang w:val="en-GB"/>
        </w:rPr>
        <w:t>Impact on food security</w:t>
      </w:r>
      <w:r w:rsidRPr="00A43B2D">
        <w:rPr>
          <w:color w:val="000000"/>
          <w:lang w:val="en-GB"/>
        </w:rPr>
        <w:t>: Food stocks stabilize consumption across years and prevent immediate undernourishment from single-year shocks.</w:t>
      </w:r>
    </w:p>
    <w:p w14:paraId="1329D818" w14:textId="77777777" w:rsidR="00A43B2D" w:rsidRPr="00CF004C" w:rsidRDefault="00A43B2D" w:rsidP="00A43B2D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Food group score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assigned based on household type and energy security:</w:t>
      </w:r>
    </w:p>
    <w:p w14:paraId="4753BD00" w14:textId="77777777" w:rsidR="00A43B2D" w:rsidRPr="00CF004C" w:rsidRDefault="00A43B2D" w:rsidP="00A43B2D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proofErr w:type="spell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tavy</w:t>
      </w:r>
      <w:proofErr w:type="spellEnd"/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/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paddy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up to 3</w:t>
      </w:r>
    </w:p>
    <w:p w14:paraId="72869040" w14:textId="77777777" w:rsidR="00A43B2D" w:rsidRPr="00CF004C" w:rsidRDefault="00A43B2D" w:rsidP="00A43B2D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diverse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up to 6</w:t>
      </w:r>
    </w:p>
    <w:p w14:paraId="1BC24F8B" w14:textId="6B8CEFCC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08724923" w14:textId="1F48D915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5" w:name="_Toc204164330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8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Foraging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forage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15"/>
    </w:p>
    <w:p w14:paraId="282869F8" w14:textId="77DEC2BB" w:rsidR="00413BE3" w:rsidRPr="00413BE3" w:rsidRDefault="00413BE3" w:rsidP="00CF00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413BE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Two types of foraging are implemented</w:t>
      </w:r>
      <w:r w:rsidR="006D05B5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. Farmers forage only if </w:t>
      </w:r>
      <w:r w:rsidR="00D60803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edible-species-diversity</w:t>
      </w:r>
      <w:r w:rsidR="00D6080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remain &gt; 0 and &gt; </w:t>
      </w:r>
      <w:r w:rsidR="00892AA3" w:rsidRPr="00892A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foraging-quota</w:t>
      </w:r>
      <w:r w:rsidR="00892AA3" w:rsidRPr="00892AA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GB" w:eastAsia="fr-FR"/>
          <w14:ligatures w14:val="none"/>
        </w:rPr>
        <w:t xml:space="preserve"> </w:t>
      </w:r>
      <w:r w:rsidR="00892AA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(</w:t>
      </w:r>
      <w:r w:rsidR="00BF71E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activated optionally</w:t>
      </w:r>
      <w:r w:rsidR="00892AA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from the user interface)</w:t>
      </w:r>
      <w:r w:rsidR="00D6080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236C7BB0" w14:textId="221B75C6" w:rsidR="00CF004C" w:rsidRPr="006D05B5" w:rsidRDefault="00CF004C" w:rsidP="006D05B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Opportunistic foraging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: All households obtain energy from </w:t>
      </w:r>
      <w:r w:rsidR="00C847C2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foraging wild species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depending on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edible-species-diversity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  <w:r w:rsidR="0055452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</w:t>
      </w:r>
      <w:r w:rsidR="006D05B5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Reduces </w:t>
      </w:r>
      <w:r w:rsidR="006D05B5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edible-species-diversity</w:t>
      </w:r>
      <w:r w:rsidR="006D05B5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by </w:t>
      </w:r>
      <w:r w:rsidR="006D05B5"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species-loss-per-foraging</w:t>
      </w:r>
      <w:r w:rsidR="006D05B5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13D1DCB7" w14:textId="77777777" w:rsidR="00CF004C" w:rsidRPr="00CF004C" w:rsidRDefault="00CF004C" w:rsidP="00CF00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Purposeful foraging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 Triggered when total energy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from plots + PES + forest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 is insufficient:</w:t>
      </w:r>
    </w:p>
    <w:p w14:paraId="750D20C9" w14:textId="6836C2B6" w:rsidR="00CF004C" w:rsidRPr="00CF004C" w:rsidRDefault="00CF004C" w:rsidP="00CF004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Repeated up to 8 times per year</w:t>
      </w:r>
      <w:r w:rsidR="00A46A66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, but </w:t>
      </w:r>
      <w:r w:rsidR="00114C6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with only a third of benefits and impact of the opportunistic foraging, allowing for more granularity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13AFA3BA" w14:textId="3F8BE0A9" w:rsidR="00CF004C" w:rsidRPr="00CF004C" w:rsidRDefault="00CF004C" w:rsidP="00CF004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Reduces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edible-species-diversity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by</w:t>
      </w:r>
      <w:r w:rsidR="0055452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1/3 of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species-loss-per-foraging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5428CED7" w14:textId="315B71C0" w:rsidR="00CF004C" w:rsidRPr="00CF004C" w:rsidRDefault="00CF004C" w:rsidP="00CF004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Energy target drops with each iteration to </w:t>
      </w:r>
      <w:r w:rsidR="00413BE3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simulate increasing foraging pressure from deeper food insecurity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3C93F7C1" w14:textId="77777777" w:rsidR="00CF004C" w:rsidRPr="00CF004C" w:rsidRDefault="00CF004C" w:rsidP="00CF00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Food groups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increase from foraging:</w:t>
      </w:r>
    </w:p>
    <w:p w14:paraId="1394854D" w14:textId="77777777" w:rsidR="00CF004C" w:rsidRPr="00CF004C" w:rsidRDefault="00CF004C" w:rsidP="00CF004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proofErr w:type="spellStart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tavy</w:t>
      </w:r>
      <w:proofErr w:type="spellEnd"/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/paddy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gain more (up to +4)</w:t>
      </w:r>
    </w:p>
    <w:p w14:paraId="43CA9AD0" w14:textId="6C11D2FF" w:rsidR="00CF004C" w:rsidRPr="00CF004C" w:rsidRDefault="00CF004C" w:rsidP="00CF004C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diverse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gain less (up to +2)</w:t>
      </w:r>
      <w:r w:rsidR="002B553F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as they already cultivate most food groups</w:t>
      </w:r>
    </w:p>
    <w:p w14:paraId="4EA1EE1C" w14:textId="78438D4F" w:rsidR="00CF004C" w:rsidRPr="00CF004C" w:rsidRDefault="00CF004C" w:rsidP="00CF004C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Wild food recovery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is density-dependent (faster recovery at higher diversity) and bounded by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forest-biodiversity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  <w:r w:rsidR="002B553F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This simulates the </w:t>
      </w:r>
      <w:r w:rsidR="00DA57C9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impact of foraging pressure and deforestation on wild species diversity.</w:t>
      </w:r>
    </w:p>
    <w:p w14:paraId="35388C21" w14:textId="1D2CD21B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55648D4D" w14:textId="0AAF2521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6" w:name="_Toc204164331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9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Fallow Recovery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recover-fallows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16"/>
    </w:p>
    <w:p w14:paraId="0D8DAF79" w14:textId="77777777" w:rsidR="00CF004C" w:rsidRPr="00CF004C" w:rsidRDefault="00CF004C" w:rsidP="00CF004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If degradation ≥ 0.7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→ Patch is irreversibly degraded.</w:t>
      </w:r>
    </w:p>
    <w:p w14:paraId="0F916909" w14:textId="77777777" w:rsidR="00CF004C" w:rsidRPr="00CF004C" w:rsidRDefault="00CF004C" w:rsidP="00CF004C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lang w:val="en-GB" w:eastAsia="fr-FR"/>
          <w14:ligatures w14:val="none"/>
        </w:rPr>
        <w:t>Else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:</w:t>
      </w:r>
    </w:p>
    <w:p w14:paraId="58773AF6" w14:textId="77777777" w:rsidR="00CF004C" w:rsidRPr="00CF004C" w:rsidRDefault="00CF004C" w:rsidP="00CF004C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soil-biodiversity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recovery begins after 3 years fallow (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soil-BD-recovery-delay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</w:p>
    <w:p w14:paraId="711DCE26" w14:textId="77777777" w:rsidR="00CF004C" w:rsidRPr="00CF004C" w:rsidRDefault="00CF004C" w:rsidP="00CF004C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lastRenderedPageBreak/>
        <w:t>Recovery speed depends on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degradation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and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improved-fallow-rate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.</w:t>
      </w:r>
    </w:p>
    <w:p w14:paraId="1F7A7F64" w14:textId="77777777" w:rsidR="00CF004C" w:rsidRPr="00CF004C" w:rsidRDefault="00CF004C" w:rsidP="00CF004C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perennial-cover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increases continuously with a sigmoid growth function.</w:t>
      </w:r>
    </w:p>
    <w:p w14:paraId="3975F546" w14:textId="77777777" w:rsidR="00CF004C" w:rsidRPr="00CF004C" w:rsidRDefault="00CF004C" w:rsidP="00CF004C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B50DC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Yield potential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increases as soil recovers.</w:t>
      </w:r>
    </w:p>
    <w:p w14:paraId="7D4F3F04" w14:textId="0A795930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64316C52" w14:textId="2508B1C7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7" w:name="_Toc204164332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10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Nutritional Assessment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update-farmer-variables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17"/>
    </w:p>
    <w:p w14:paraId="571566F8" w14:textId="77777777" w:rsidR="00CF004C" w:rsidRPr="00CF004C" w:rsidRDefault="00CF004C" w:rsidP="00CF004C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Calculates:</w:t>
      </w:r>
    </w:p>
    <w:p w14:paraId="6B1C287C" w14:textId="77777777" w:rsidR="00CF004C" w:rsidRPr="00CF004C" w:rsidRDefault="00CF004C" w:rsidP="00CF004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energy-per-capita</w:t>
      </w:r>
    </w:p>
    <w:p w14:paraId="324A0892" w14:textId="77777777" w:rsidR="00CF004C" w:rsidRPr="00CF004C" w:rsidRDefault="00CF004C" w:rsidP="00CF004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cultivated-plots</w:t>
      </w: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 and </w:t>
      </w:r>
      <w:r w:rsidRPr="00CF004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fallowed-plots</w:t>
      </w:r>
    </w:p>
    <w:p w14:paraId="5D3795B0" w14:textId="5EBB714B" w:rsidR="00CF004C" w:rsidRPr="00B50DCD" w:rsidRDefault="00CF004C" w:rsidP="00CF004C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proofErr w:type="spellStart"/>
      <w:r w:rsidRPr="00B50DC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Color</w:t>
      </w:r>
      <w:proofErr w:type="spellEnd"/>
      <w:r w:rsidRPr="00B50DC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codes agents:</w:t>
      </w:r>
      <w:r w:rsidR="00B50DC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 xml:space="preserve"> (</w:t>
      </w:r>
      <w:r w:rsidR="00B50DCD"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used for visual diagnostic</w:t>
      </w:r>
      <w:r w:rsidR="00B50DCD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)</w:t>
      </w:r>
    </w:p>
    <w:p w14:paraId="38767A2C" w14:textId="77777777" w:rsidR="00CF004C" w:rsidRPr="00CF004C" w:rsidRDefault="00CF004C" w:rsidP="00CF004C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Green: &gt;95% energy needs met</w:t>
      </w:r>
    </w:p>
    <w:p w14:paraId="3439BFC7" w14:textId="77777777" w:rsidR="00CF004C" w:rsidRPr="00CF004C" w:rsidRDefault="00CF004C" w:rsidP="00CF004C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Orange: 50–95%</w:t>
      </w:r>
    </w:p>
    <w:p w14:paraId="267F0E4F" w14:textId="77777777" w:rsidR="00CF004C" w:rsidRPr="00CF004C" w:rsidRDefault="00CF004C" w:rsidP="00CF004C">
      <w:pPr>
        <w:numPr>
          <w:ilvl w:val="2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Red: &lt;50%</w:t>
      </w:r>
    </w:p>
    <w:p w14:paraId="151AFBC6" w14:textId="6C5F4753" w:rsidR="00CF004C" w:rsidRPr="00CF004C" w:rsidRDefault="00CF004C" w:rsidP="00CF004C">
      <w:pPr>
        <w:rPr>
          <w:rFonts w:ascii="Times New Roman" w:eastAsia="Times New Roman" w:hAnsi="Times New Roman" w:cs="Times New Roman"/>
          <w:kern w:val="0"/>
          <w:lang w:val="en-GB" w:eastAsia="fr-FR"/>
          <w14:ligatures w14:val="none"/>
        </w:rPr>
      </w:pPr>
    </w:p>
    <w:p w14:paraId="4739A509" w14:textId="5802B3EB" w:rsidR="00CF004C" w:rsidRPr="00CF004C" w:rsidRDefault="00CF004C" w:rsidP="00CF004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</w:pPr>
      <w:bookmarkStart w:id="18" w:name="_Toc204164333"/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7.1</w:t>
      </w:r>
      <w:r w:rsidRPr="0078336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1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. Emergency Forest Clearance (</w:t>
      </w:r>
      <w:r w:rsidRPr="00CF004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GB" w:eastAsia="fr-FR"/>
          <w14:ligatures w14:val="none"/>
        </w:rPr>
        <w:t>clear-protected-patch</w:t>
      </w:r>
      <w:r w:rsidRPr="00CF00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GB" w:eastAsia="fr-FR"/>
          <w14:ligatures w14:val="none"/>
        </w:rPr>
        <w:t>)</w:t>
      </w:r>
      <w:bookmarkEnd w:id="18"/>
    </w:p>
    <w:p w14:paraId="097D1666" w14:textId="77777777" w:rsidR="00CF004C" w:rsidRPr="00CF004C" w:rsidRDefault="00CF004C" w:rsidP="00CF004C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</w:pPr>
      <w:r w:rsidRPr="00CF004C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Activated optionally via the interface.</w:t>
      </w:r>
    </w:p>
    <w:p w14:paraId="09678144" w14:textId="7891BE27" w:rsidR="00CF004C" w:rsidRPr="00BF71EB" w:rsidRDefault="00CF004C" w:rsidP="00CF004C">
      <w:pPr>
        <w:numPr>
          <w:ilvl w:val="0"/>
          <w:numId w:val="30"/>
        </w:numPr>
        <w:spacing w:before="100" w:beforeAutospacing="1" w:after="100" w:afterAutospacing="1"/>
        <w:rPr>
          <w:lang w:val="en-GB"/>
        </w:rPr>
      </w:pPr>
      <w:r w:rsidRPr="00BF71E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If </w:t>
      </w:r>
      <w:r w:rsidRPr="00BF71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GB" w:eastAsia="fr-FR"/>
          <w14:ligatures w14:val="none"/>
        </w:rPr>
        <w:t>energy-per-capita / energy-needs &lt; 0.33</w:t>
      </w:r>
      <w:r w:rsidRPr="00BF71EB">
        <w:rPr>
          <w:rFonts w:ascii="Times New Roman" w:eastAsia="Times New Roman" w:hAnsi="Times New Roman" w:cs="Times New Roman"/>
          <w:color w:val="000000"/>
          <w:kern w:val="0"/>
          <w:lang w:val="en-GB" w:eastAsia="fr-FR"/>
          <w14:ligatures w14:val="none"/>
        </w:rPr>
        <w:t>, one forest patch is cleared (nearest), even if it violates forest conservation constraints.</w:t>
      </w:r>
    </w:p>
    <w:sectPr w:rsidR="00CF004C" w:rsidRPr="00BF7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0FB"/>
    <w:multiLevelType w:val="multilevel"/>
    <w:tmpl w:val="E35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2876"/>
    <w:multiLevelType w:val="multilevel"/>
    <w:tmpl w:val="F850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60BFA"/>
    <w:multiLevelType w:val="multilevel"/>
    <w:tmpl w:val="2F94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D40CB"/>
    <w:multiLevelType w:val="multilevel"/>
    <w:tmpl w:val="D25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369BB"/>
    <w:multiLevelType w:val="multilevel"/>
    <w:tmpl w:val="D8A2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2750D"/>
    <w:multiLevelType w:val="multilevel"/>
    <w:tmpl w:val="A46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B024E"/>
    <w:multiLevelType w:val="multilevel"/>
    <w:tmpl w:val="3BA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F2EA2"/>
    <w:multiLevelType w:val="multilevel"/>
    <w:tmpl w:val="7AB0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33DC2"/>
    <w:multiLevelType w:val="multilevel"/>
    <w:tmpl w:val="F81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A6FE3"/>
    <w:multiLevelType w:val="multilevel"/>
    <w:tmpl w:val="556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42B37"/>
    <w:multiLevelType w:val="multilevel"/>
    <w:tmpl w:val="535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C29FE"/>
    <w:multiLevelType w:val="multilevel"/>
    <w:tmpl w:val="3BA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807F4"/>
    <w:multiLevelType w:val="multilevel"/>
    <w:tmpl w:val="93D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432CE"/>
    <w:multiLevelType w:val="multilevel"/>
    <w:tmpl w:val="A3B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D3126"/>
    <w:multiLevelType w:val="multilevel"/>
    <w:tmpl w:val="54D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B544B9"/>
    <w:multiLevelType w:val="multilevel"/>
    <w:tmpl w:val="4D4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D27B9"/>
    <w:multiLevelType w:val="multilevel"/>
    <w:tmpl w:val="59B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16DDF"/>
    <w:multiLevelType w:val="multilevel"/>
    <w:tmpl w:val="8C8A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5159B"/>
    <w:multiLevelType w:val="multilevel"/>
    <w:tmpl w:val="162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86208"/>
    <w:multiLevelType w:val="multilevel"/>
    <w:tmpl w:val="163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619FA"/>
    <w:multiLevelType w:val="multilevel"/>
    <w:tmpl w:val="6F9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E5CFB"/>
    <w:multiLevelType w:val="multilevel"/>
    <w:tmpl w:val="BC5C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65A95"/>
    <w:multiLevelType w:val="multilevel"/>
    <w:tmpl w:val="B7A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9719C"/>
    <w:multiLevelType w:val="multilevel"/>
    <w:tmpl w:val="951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E40E2"/>
    <w:multiLevelType w:val="multilevel"/>
    <w:tmpl w:val="B4D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20057"/>
    <w:multiLevelType w:val="hybridMultilevel"/>
    <w:tmpl w:val="84FE6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D3874"/>
    <w:multiLevelType w:val="multilevel"/>
    <w:tmpl w:val="D60E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C2E89"/>
    <w:multiLevelType w:val="multilevel"/>
    <w:tmpl w:val="D16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986CBA"/>
    <w:multiLevelType w:val="multilevel"/>
    <w:tmpl w:val="C07A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E0783"/>
    <w:multiLevelType w:val="multilevel"/>
    <w:tmpl w:val="AC3A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862E5"/>
    <w:multiLevelType w:val="multilevel"/>
    <w:tmpl w:val="52A6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A00041"/>
    <w:multiLevelType w:val="multilevel"/>
    <w:tmpl w:val="BB2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01294">
    <w:abstractNumId w:val="3"/>
  </w:num>
  <w:num w:numId="2" w16cid:durableId="45296889">
    <w:abstractNumId w:val="5"/>
  </w:num>
  <w:num w:numId="3" w16cid:durableId="2094550450">
    <w:abstractNumId w:val="6"/>
  </w:num>
  <w:num w:numId="4" w16cid:durableId="58552260">
    <w:abstractNumId w:val="24"/>
  </w:num>
  <w:num w:numId="5" w16cid:durableId="896815464">
    <w:abstractNumId w:val="4"/>
  </w:num>
  <w:num w:numId="6" w16cid:durableId="573200177">
    <w:abstractNumId w:val="15"/>
  </w:num>
  <w:num w:numId="7" w16cid:durableId="1016154666">
    <w:abstractNumId w:val="12"/>
  </w:num>
  <w:num w:numId="8" w16cid:durableId="160590397">
    <w:abstractNumId w:val="28"/>
  </w:num>
  <w:num w:numId="9" w16cid:durableId="332876750">
    <w:abstractNumId w:val="22"/>
  </w:num>
  <w:num w:numId="10" w16cid:durableId="1151412299">
    <w:abstractNumId w:val="23"/>
  </w:num>
  <w:num w:numId="11" w16cid:durableId="1151941400">
    <w:abstractNumId w:val="0"/>
  </w:num>
  <w:num w:numId="12" w16cid:durableId="484979392">
    <w:abstractNumId w:val="16"/>
  </w:num>
  <w:num w:numId="13" w16cid:durableId="2033647901">
    <w:abstractNumId w:val="10"/>
  </w:num>
  <w:num w:numId="14" w16cid:durableId="1436828271">
    <w:abstractNumId w:val="18"/>
  </w:num>
  <w:num w:numId="15" w16cid:durableId="1031220760">
    <w:abstractNumId w:val="20"/>
  </w:num>
  <w:num w:numId="16" w16cid:durableId="1003514693">
    <w:abstractNumId w:val="7"/>
  </w:num>
  <w:num w:numId="17" w16cid:durableId="222763168">
    <w:abstractNumId w:val="30"/>
  </w:num>
  <w:num w:numId="18" w16cid:durableId="100877214">
    <w:abstractNumId w:val="21"/>
  </w:num>
  <w:num w:numId="19" w16cid:durableId="1191724242">
    <w:abstractNumId w:val="2"/>
  </w:num>
  <w:num w:numId="20" w16cid:durableId="596864120">
    <w:abstractNumId w:val="31"/>
  </w:num>
  <w:num w:numId="21" w16cid:durableId="457535028">
    <w:abstractNumId w:val="27"/>
  </w:num>
  <w:num w:numId="22" w16cid:durableId="1346590801">
    <w:abstractNumId w:val="8"/>
  </w:num>
  <w:num w:numId="23" w16cid:durableId="1114713720">
    <w:abstractNumId w:val="19"/>
  </w:num>
  <w:num w:numId="24" w16cid:durableId="757872715">
    <w:abstractNumId w:val="29"/>
  </w:num>
  <w:num w:numId="25" w16cid:durableId="1227648724">
    <w:abstractNumId w:val="14"/>
  </w:num>
  <w:num w:numId="26" w16cid:durableId="383600418">
    <w:abstractNumId w:val="26"/>
  </w:num>
  <w:num w:numId="27" w16cid:durableId="1601376426">
    <w:abstractNumId w:val="9"/>
  </w:num>
  <w:num w:numId="28" w16cid:durableId="602416102">
    <w:abstractNumId w:val="1"/>
  </w:num>
  <w:num w:numId="29" w16cid:durableId="718627730">
    <w:abstractNumId w:val="17"/>
  </w:num>
  <w:num w:numId="30" w16cid:durableId="2137333510">
    <w:abstractNumId w:val="13"/>
  </w:num>
  <w:num w:numId="31" w16cid:durableId="602613817">
    <w:abstractNumId w:val="11"/>
  </w:num>
  <w:num w:numId="32" w16cid:durableId="10053269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4C"/>
    <w:rsid w:val="000C5975"/>
    <w:rsid w:val="0010726D"/>
    <w:rsid w:val="00114C69"/>
    <w:rsid w:val="00153128"/>
    <w:rsid w:val="00250ADC"/>
    <w:rsid w:val="00256EC7"/>
    <w:rsid w:val="00261C94"/>
    <w:rsid w:val="00267243"/>
    <w:rsid w:val="002A42BE"/>
    <w:rsid w:val="002B553F"/>
    <w:rsid w:val="002B756E"/>
    <w:rsid w:val="00320E7A"/>
    <w:rsid w:val="0032568B"/>
    <w:rsid w:val="00377D0C"/>
    <w:rsid w:val="003B146E"/>
    <w:rsid w:val="003E1FE7"/>
    <w:rsid w:val="00413BE3"/>
    <w:rsid w:val="004215C3"/>
    <w:rsid w:val="004A781C"/>
    <w:rsid w:val="00535428"/>
    <w:rsid w:val="00554523"/>
    <w:rsid w:val="005768E1"/>
    <w:rsid w:val="005A74B1"/>
    <w:rsid w:val="005B654B"/>
    <w:rsid w:val="005B6B69"/>
    <w:rsid w:val="005C1D1F"/>
    <w:rsid w:val="005C4980"/>
    <w:rsid w:val="005E2DEB"/>
    <w:rsid w:val="006556D4"/>
    <w:rsid w:val="00660CA7"/>
    <w:rsid w:val="00670BE0"/>
    <w:rsid w:val="00687255"/>
    <w:rsid w:val="0069379A"/>
    <w:rsid w:val="006C058F"/>
    <w:rsid w:val="006D05B5"/>
    <w:rsid w:val="00783368"/>
    <w:rsid w:val="007B3B53"/>
    <w:rsid w:val="007D07F4"/>
    <w:rsid w:val="00823256"/>
    <w:rsid w:val="00867543"/>
    <w:rsid w:val="0087611A"/>
    <w:rsid w:val="00892AA3"/>
    <w:rsid w:val="009D0FAD"/>
    <w:rsid w:val="009F0A99"/>
    <w:rsid w:val="009F7DF2"/>
    <w:rsid w:val="00A0234E"/>
    <w:rsid w:val="00A2279C"/>
    <w:rsid w:val="00A43B2D"/>
    <w:rsid w:val="00A46A66"/>
    <w:rsid w:val="00A97CFA"/>
    <w:rsid w:val="00AA2141"/>
    <w:rsid w:val="00AC3091"/>
    <w:rsid w:val="00AC4366"/>
    <w:rsid w:val="00B12378"/>
    <w:rsid w:val="00B50DCD"/>
    <w:rsid w:val="00B9437B"/>
    <w:rsid w:val="00BA0817"/>
    <w:rsid w:val="00BB529D"/>
    <w:rsid w:val="00BF0963"/>
    <w:rsid w:val="00BF71EB"/>
    <w:rsid w:val="00C0260E"/>
    <w:rsid w:val="00C21AC9"/>
    <w:rsid w:val="00C60EFD"/>
    <w:rsid w:val="00C847C2"/>
    <w:rsid w:val="00CC7992"/>
    <w:rsid w:val="00CF004C"/>
    <w:rsid w:val="00D60803"/>
    <w:rsid w:val="00DA57C9"/>
    <w:rsid w:val="00DC07A2"/>
    <w:rsid w:val="00E03234"/>
    <w:rsid w:val="00E2063F"/>
    <w:rsid w:val="00E53C11"/>
    <w:rsid w:val="00E65DB2"/>
    <w:rsid w:val="00EB44EA"/>
    <w:rsid w:val="00EE492D"/>
    <w:rsid w:val="00F11B4D"/>
    <w:rsid w:val="00F66182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1F1A"/>
  <w15:chartTrackingRefBased/>
  <w15:docId w15:val="{D74FE841-189B-6541-B187-CC4E675A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F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F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00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00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00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00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F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CF00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00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00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00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00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00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00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00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00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00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0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00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00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004C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CF004C"/>
    <w:rPr>
      <w:b/>
      <w:bCs/>
    </w:rPr>
  </w:style>
  <w:style w:type="paragraph" w:styleId="NormalWeb">
    <w:name w:val="Normal (Web)"/>
    <w:basedOn w:val="Normal"/>
    <w:uiPriority w:val="99"/>
    <w:unhideWhenUsed/>
    <w:rsid w:val="00CF00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F00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CF004C"/>
  </w:style>
  <w:style w:type="paragraph" w:styleId="En-ttedetabledesmatires">
    <w:name w:val="TOC Heading"/>
    <w:basedOn w:val="Titre1"/>
    <w:next w:val="Normal"/>
    <w:uiPriority w:val="39"/>
    <w:unhideWhenUsed/>
    <w:qFormat/>
    <w:rsid w:val="00CF004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CF004C"/>
    <w:pPr>
      <w:ind w:left="480"/>
    </w:pPr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CF004C"/>
    <w:pPr>
      <w:spacing w:before="120"/>
      <w:ind w:left="240"/>
    </w:pPr>
    <w:rPr>
      <w:b/>
      <w:bC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CF004C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F004C"/>
    <w:pPr>
      <w:spacing w:before="120"/>
    </w:pPr>
    <w:rPr>
      <w:b/>
      <w:bCs/>
      <w:i/>
      <w:iCs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F004C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F004C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F004C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F004C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F004C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F004C"/>
    <w:pPr>
      <w:ind w:left="1920"/>
    </w:pPr>
    <w:rPr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78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8336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AEB7A-50AB-E845-B4E5-B148406D5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Clercq-Roques, Romain</dc:creator>
  <cp:keywords/>
  <dc:description/>
  <cp:lastModifiedBy>CLERCQ-ROQUES Romain</cp:lastModifiedBy>
  <cp:revision>68</cp:revision>
  <dcterms:created xsi:type="dcterms:W3CDTF">2025-07-18T13:01:00Z</dcterms:created>
  <dcterms:modified xsi:type="dcterms:W3CDTF">2025-07-23T10:00:00Z</dcterms:modified>
</cp:coreProperties>
</file>