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lmll9jgx1ft" w:id="0"/>
      <w:bookmarkEnd w:id="0"/>
      <w:r w:rsidDel="00000000" w:rsidR="00000000" w:rsidRPr="00000000">
        <w:rPr>
          <w:rtl w:val="0"/>
        </w:rPr>
        <w:t xml:space="preserve">Sécurité et confidentialité sur le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nndeu2edvkn" w:id="1"/>
      <w:bookmarkEnd w:id="1"/>
      <w:r w:rsidDel="00000000" w:rsidR="00000000" w:rsidRPr="00000000">
        <w:rPr>
          <w:rtl w:val="0"/>
        </w:rPr>
        <w:t xml:space="preserve">Les cookies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Regarder la vidéo suivante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https://www.youtube.com/watch?v=HfiJ3ME8Tvs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la définition du cookie 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Donnez 2 exemple d’utilisation de cookies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la définition du cookie tierce partie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Pourquoi les cookies tierce partie menacent la vie privée des utilisateurs 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Questions page 66 - 6 du manuel de SNT (à répondre sur ce même document )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Si vous n’avez pas votre manuel chez vous, voici un lien vers la version numérique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https://www.lib-manuels.fr/textbook/5d10efe207571612cb53d27c?demo=true&amp;page=1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3) Quel est l’intérêt d’un logiciel comme CokieViz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5) Pour créer un blog personnel, puis-je copier-coller des informations à partir d’autres sites ? Si oui, sous quelles conditions 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color w:val="ff0000"/>
          <w:rtl w:val="0"/>
        </w:rPr>
        <w:t xml:space="preserve">A partir des questions ci-dessus ainsi qu’au précédent cours </w:t>
      </w:r>
      <w:r w:rsidDel="00000000" w:rsidR="00000000" w:rsidRPr="00000000">
        <w:rPr>
          <w:rtl w:val="0"/>
        </w:rPr>
        <w:t xml:space="preserve">Quels sont les principaux risques sur le Web et comment peut-on s’en protéger ?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ff99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4a86e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fiJ3ME8Tvs" TargetMode="External"/><Relationship Id="rId7" Type="http://schemas.openxmlformats.org/officeDocument/2006/relationships/hyperlink" Target="https://www.lib-manuels.fr/textbook/5d10efe207571612cb53d27c?demo=true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