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Points importants du td4 html (menus déroulants).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Notions importantes du TD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block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⇒ toute la largeur par défaut + saut de ligne avant et après, possibilité de définir la taille (height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et width)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inline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⇒ taille en fonction du contenu, pas de saut de ligne, pas possible de définir la taille via height et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Position des éléments dans une page html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: position normale dans le flux des balises.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: l’élément est positionné relativement par rapport à la position ou il aurait dû être (top, left), le reste de la page est positionnée normalement (en static).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: l’élément se positionne relativement par rapport à son plus proche ancêtre, le reste de la page fait comme si l’élément n’existait 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: l’élément se positionne relativement à la fenêtre d’affichage (top, left), le reste de la page fait comme si l’élément n’existait 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.submenu{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position: absolute; /* position absolute, le submenu est positionné relativement à son parent, le reste du document ignore ce bloc et s’affiche correctement “derrière”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top:50px;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left:0px;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nav&gt;div{position: relative;}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 le submenu est maintenant raccroché relativement à son div parent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Display flex (pour les enfants)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Flex ⇒ layout (disposition) FlexBox, appliqué à un élément permettra de modifier la disposition de ses enfants.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Flex 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 de rendu des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espace entre les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modifier l’ordre d’apparition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flex-direction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 ligne ou en colonne et dans quel ordre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row : ligne de gauche à droite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row-reverse : ligne de droite à gauche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column : colonne de haut en bas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column-reverse : colonne de bas en haut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L’attribut flex-direction s’applique aux enfants ⇒ conflits avec display block(en colonne, enfin saut de ligne avant et après) ou inline (en ligne).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Exercice 7 présente ici les règles mises en place par le navigateur lors de conflits (fils flex-direction avec soit block ou inline)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⇒ flex-direction est prioritaire sur le display de ses fils, on peut redimensionner les fils.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Align-items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Permet de préciser comment les enfants vont occuper l’espace perpendiculairement à la direction données par flex-direction.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Ex : flex-direction : row   X X X X va préciser comment verticalement les éléments vont occuper l’espace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 : étirer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: centrer sans étirer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: en 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flex-start : aligner au début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flex-end : aligner en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Exercice 8 : div titres centrés verticalement en prenant toute la hauteur (stretch)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Justify-content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flex-start : au début de l’axe donné par flex-direction 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flex-end : à la fin de cet axe 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center : centré sur cet axe 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space-between : les éléments vont du début à la fin de l’axe en ajoutant des espaces entre les éléments 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space-around : les éléments vont du début à la fin de l’axe en ajoutant des espaces autour des éléments (donc entre les éléments et avant le premier et après le dernier)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color w:val="6d9eeb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  <w:ind w:left="720" w:hanging="360"/>
    </w:pPr>
    <w:rPr>
      <w:b w:val="1"/>
      <w:color w:val="e69138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dd7e6b"/>
      <w:sz w:val="24"/>
      <w:szCs w:val="24"/>
    </w:rPr>
  </w:style>
  <w:style w:type="paragraph" w:styleId="Heading4">
    <w:name w:val="heading 4"/>
    <w:basedOn w:val="Normal"/>
    <w:next w:val="Normal"/>
    <w:pPr>
      <w:pBdr>
        <w:top w:color="e69138" w:space="2" w:sz="8" w:val="dotted"/>
        <w:left w:color="e69138" w:space="2" w:sz="8" w:val="dotted"/>
        <w:bottom w:color="e69138" w:space="2" w:sz="8" w:val="dotted"/>
        <w:right w:color="e69138" w:space="2" w:sz="8" w:val="dotted"/>
        <w:between w:color="e69138" w:space="2" w:sz="8" w:val="dotted"/>
      </w:pBdr>
      <w:shd w:fill="000000" w:val="clear"/>
      <w:ind w:left="720" w:firstLine="0"/>
    </w:pPr>
    <w:rPr>
      <w:color w:val="b45f06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pBdr>
        <w:top w:color="ffe599" w:space="2" w:sz="12" w:val="single"/>
        <w:left w:color="ffe599" w:space="2" w:sz="12" w:val="single"/>
        <w:bottom w:color="ffe599" w:space="2" w:sz="12" w:val="single"/>
        <w:right w:color="ffe599" w:space="2" w:sz="12" w:val="single"/>
      </w:pBdr>
      <w:shd w:fill="000000" w:val="clear"/>
      <w:ind w:left="2160" w:firstLine="720"/>
      <w:jc w:val="center"/>
    </w:pPr>
    <w:rPr>
      <w:color w:val="ffffff"/>
      <w:highlight w:val="black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color w:val="4a86e8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</w:pPr>
    <w:rPr>
      <w:b w:val="1"/>
      <w:color w:val="6d9eeb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720" w:hanging="360"/>
    </w:pPr>
    <w:rPr>
      <w:b w:val="1"/>
      <w:color w:val="e69138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dd7e6b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  <w:pBdr>
        <w:top w:color="e69138" w:space="2" w:sz="8" w:val="dotted"/>
        <w:left w:color="e69138" w:space="2" w:sz="8" w:val="dotted"/>
        <w:bottom w:color="e69138" w:space="2" w:sz="8" w:val="dotted"/>
        <w:right w:color="e69138" w:space="2" w:sz="8" w:val="dotted"/>
        <w:between w:color="e69138" w:space="2" w:sz="8" w:val="dotted"/>
      </w:pBdr>
      <w:shd w:fill="000000" w:val="clear"/>
      <w:ind w:left="720" w:firstLine="0"/>
    </w:pPr>
    <w:rPr>
      <w:color w:val="b45f06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pageBreakBefore w:val="0"/>
      <w:pBdr>
        <w:top w:color="ffe599" w:space="2" w:sz="12" w:val="single"/>
        <w:left w:color="ffe599" w:space="2" w:sz="12" w:val="single"/>
        <w:bottom w:color="ffe599" w:space="2" w:sz="12" w:val="single"/>
        <w:right w:color="ffe599" w:space="2" w:sz="12" w:val="single"/>
      </w:pBdr>
      <w:shd w:fill="000000" w:val="clear"/>
      <w:ind w:left="2160" w:firstLine="720"/>
      <w:jc w:val="center"/>
    </w:pPr>
    <w:rPr>
      <w:color w:val="ffffff"/>
      <w:highlight w:val="black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color w:val="4a86e8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9nEMYUaCDU/0c9uaISUB8SU2A==">AMUW2mWxFf2CFw9cuxh+XdIVqm+Vn7Sa9OXB4UQybRT9nw6bZ9poDp5xzIr5CpoaUChS8jdMPgaE90Z4McVEsS/hk5M6skv+bnRIuIi6ikKIzOzp4+JIg2ZkhtYUQwdBBYLMf35JpH12RND67n0xod74TmFFWfW4/JCJ9KAh7TjJXPfK+9XLThfLXlBhYZCd02Xsd2xcUTu4IefTpLvJFA+aL35sDy9bzsgTEVxz8e2E3lBHI+Jwo+tjSVl9A7R7sC88LM8c+8Ipcsqo9oXchyxMeli3nR8hlxYMSWyiEpBMt0QKIN+wVcxF84yltNFG44ocF0kuOtnPh56k8hn8/QIFKc2xi/5joViq10TpkahpngI3ScTLiZYN+sSLNQt8z3DVcrNk/ThC7tn4CZ9du1LvDuHHS2meVTNoK3VXjytek2W3jv8pupCkW/Xxwl3bSFPG/6CgU3JynMewtC7kSkoZf59gmdP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