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T.D. 01 - Boule &amp; 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Lien vers la BD =&gt;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https://en.calameo.com/read/00576958461b833df8639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Résumé de la BD:</w:t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. Boule veut acheter un nouveau vélo, cependant il n'a pas d’argent. Pour ceci il veut vendre quelque chose donc il passe par toutes les étapes de la création de l’entreprise [Actionnaire / ...]</w:t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Quelles sont les différents acteurs dans la BD [</w:t>
      </w:r>
      <w:r w:rsidDel="00000000" w:rsidR="00000000" w:rsidRPr="00000000">
        <w:rPr>
          <w:i w:val="1"/>
          <w:sz w:val="30"/>
          <w:szCs w:val="30"/>
          <w:u w:val="single"/>
          <w:rtl w:val="0"/>
        </w:rPr>
        <w:t xml:space="preserve">Partie prenantes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]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actionnaires.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employées.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clients.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L’Etat.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concurrents.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dirigeants / Les chefs d’entreprise.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Quelles sont les différentes fonctions d’une entreprise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 rentabilisées.</w:t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Les différents services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Après-vente.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Ventre.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Commercial.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Production.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Maintenance.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…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En quoi les informations sont cruciales dans une entreprise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L’information est essentielle, car si l’information ne se transmet pas, ou ne se transmet pas bien, alors il y aura des problèmes entre les différents services.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Comment peut-t-on distinguer les entreprises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Leurs tailles. </w:t>
      </w:r>
      <w:r w:rsidDel="00000000" w:rsidR="00000000" w:rsidRPr="00000000">
        <w:rPr>
          <w:sz w:val="28"/>
          <w:szCs w:val="28"/>
          <w:rtl w:val="0"/>
        </w:rPr>
        <w:t xml:space="preserve">Leurs nombre d’employées [</w:t>
      </w:r>
      <w:r w:rsidDel="00000000" w:rsidR="00000000" w:rsidRPr="00000000">
        <w:rPr>
          <w:i w:val="1"/>
          <w:sz w:val="28"/>
          <w:szCs w:val="28"/>
          <w:rtl w:val="0"/>
        </w:rPr>
        <w:t xml:space="preserve">TPE/PME/GE/...</w:t>
      </w:r>
      <w:r w:rsidDel="00000000" w:rsidR="00000000" w:rsidRPr="00000000">
        <w:rPr>
          <w:sz w:val="28"/>
          <w:szCs w:val="28"/>
          <w:rtl w:val="0"/>
        </w:rPr>
        <w:t xml:space="preserve">].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Leurs activités [</w:t>
      </w:r>
      <w:r w:rsidDel="00000000" w:rsidR="00000000" w:rsidRPr="00000000">
        <w:rPr>
          <w:i w:val="1"/>
          <w:sz w:val="30"/>
          <w:szCs w:val="30"/>
          <w:rtl w:val="0"/>
        </w:rPr>
        <w:t xml:space="preserve">Services/Industries/Commerce</w:t>
      </w:r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Leurs capitaux.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Leurs formes juridiques [</w:t>
      </w:r>
      <w:r w:rsidDel="00000000" w:rsidR="00000000" w:rsidRPr="00000000">
        <w:rPr>
          <w:i w:val="1"/>
          <w:sz w:val="30"/>
          <w:szCs w:val="30"/>
          <w:rtl w:val="0"/>
        </w:rPr>
        <w:t xml:space="preserve">SAO </w:t>
      </w:r>
      <w:r w:rsidDel="00000000" w:rsidR="00000000" w:rsidRPr="00000000">
        <w:rPr>
          <w:sz w:val="30"/>
          <w:szCs w:val="30"/>
          <w:rtl w:val="0"/>
        </w:rPr>
        <w:t xml:space="preserve">=&gt; 1 acteurs qui est salariés </w:t>
      </w:r>
      <w:r w:rsidDel="00000000" w:rsidR="00000000" w:rsidRPr="00000000">
        <w:rPr>
          <w:b w:val="1"/>
          <w:sz w:val="30"/>
          <w:szCs w:val="30"/>
          <w:rtl w:val="0"/>
        </w:rPr>
        <w:t xml:space="preserve">et</w:t>
      </w:r>
      <w:r w:rsidDel="00000000" w:rsidR="00000000" w:rsidRPr="00000000">
        <w:rPr>
          <w:sz w:val="30"/>
          <w:szCs w:val="30"/>
          <w:rtl w:val="0"/>
        </w:rPr>
        <w:t xml:space="preserve"> actionnaires</w:t>
      </w:r>
      <w:r w:rsidDel="00000000" w:rsidR="00000000" w:rsidRPr="00000000">
        <w:rPr>
          <w:sz w:val="30"/>
          <w:szCs w:val="30"/>
          <w:rtl w:val="0"/>
        </w:rPr>
        <w:t xml:space="preserve">].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Question n°9: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1000 + 20x50 =&gt; 2000e &amp;&amp; 2000/50 =&gt; 40e.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1000 + 20x100 =&gt; 3000e &amp;&amp; 3000/100 =&gt; 30e.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60 - 20 =&gt; 40e &amp;&amp; 1000/40 =&gt; 25n.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Quelles sont les différentes charges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charges variables.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ind w:left="216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Les matériaux /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charges fixes.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2160" w:hanging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Le loyer / …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seuil de rentabilité.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Les coût de revient: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 coût de revient 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charges </w:t>
      </w:r>
      <w:r w:rsidDel="00000000" w:rsidR="00000000" w:rsidRPr="00000000">
        <w:rPr>
          <w:b w:val="1"/>
          <w:sz w:val="30"/>
          <w:szCs w:val="30"/>
          <w:rtl w:val="0"/>
        </w:rPr>
        <w:t xml:space="preserve">directes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88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 prix des matériaux /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charges </w:t>
      </w:r>
      <w:r w:rsidDel="00000000" w:rsidR="00000000" w:rsidRPr="00000000">
        <w:rPr>
          <w:b w:val="1"/>
          <w:sz w:val="30"/>
          <w:szCs w:val="30"/>
          <w:rtl w:val="0"/>
        </w:rPr>
        <w:t xml:space="preserve">indirectes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88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 prix de l'électricité / le loyer / ….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5731200" cy="1231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300" y="2834500"/>
                          <a:ext cx="5731200" cy="1231900"/>
                          <a:chOff x="123300" y="2834500"/>
                          <a:chExt cx="9507000" cy="20288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23300" y="2834500"/>
                            <a:ext cx="9507000" cy="58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2"/>
                                  <w:vertAlign w:val="baseline"/>
                                </w:rPr>
                                <w:t xml:space="preserve">Chiffres d’affaires   -   coût de revient   =&gt;   Résultat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201475" y="3847525"/>
                            <a:ext cx="18312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42"/>
                                  <w:vertAlign w:val="baseline"/>
                                </w:rPr>
                                <w:t xml:space="preserve">Bénéfice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879850" y="4355425"/>
                            <a:ext cx="18312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73763"/>
                                  <w:sz w:val="42"/>
                                  <w:vertAlign w:val="baseline"/>
                                </w:rPr>
                                <w:t xml:space="preserve">=  Equilibre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711050" y="4111900"/>
                            <a:ext cx="1831200" cy="50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0000"/>
                                  <w:sz w:val="42"/>
                                  <w:vertAlign w:val="baseline"/>
                                </w:rPr>
                                <w:t xml:space="preserve">Detes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7032675" y="3292375"/>
                            <a:ext cx="945000" cy="80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24925" y="3311800"/>
                            <a:ext cx="6429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77450" y="3331300"/>
                            <a:ext cx="649200" cy="7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31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31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calameo.com/read/00576958461b833df8639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