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94D4" w14:textId="77777777" w:rsidR="005557B0" w:rsidRPr="005557B0" w:rsidRDefault="005557B0" w:rsidP="005557B0">
      <w:pPr>
        <w:pStyle w:val="Titre1"/>
        <w:rPr>
          <w:rFonts w:ascii="Times New Roman" w:hAnsi="Times New Roman" w:cs="Times New Roman"/>
          <w:sz w:val="24"/>
          <w:szCs w:val="24"/>
          <w:lang w:eastAsia="fr-FR"/>
        </w:rPr>
      </w:pPr>
      <w:r w:rsidRPr="005557B0">
        <w:rPr>
          <w:lang w:eastAsia="fr-FR"/>
        </w:rPr>
        <w:t>Economie/Gestion</w:t>
      </w:r>
    </w:p>
    <w:p w14:paraId="53614F5F" w14:textId="77777777" w:rsidR="005557B0" w:rsidRPr="005557B0" w:rsidRDefault="005557B0" w:rsidP="005557B0">
      <w:pPr>
        <w:pStyle w:val="Sous-titre1"/>
        <w:rPr>
          <w:rFonts w:ascii="Times New Roman" w:hAnsi="Times New Roman" w:cs="Times New Roman"/>
          <w:sz w:val="24"/>
          <w:szCs w:val="24"/>
          <w:lang w:eastAsia="fr-FR"/>
        </w:rPr>
      </w:pPr>
      <w:r w:rsidRPr="005557B0">
        <w:rPr>
          <w:lang w:eastAsia="fr-FR"/>
        </w:rPr>
        <w:t>T.D. n°19 : Plan stratégique de Développement</w:t>
      </w:r>
    </w:p>
    <w:p w14:paraId="572EDEDB" w14:textId="77777777" w:rsidR="005557B0" w:rsidRPr="005557B0" w:rsidRDefault="005557B0" w:rsidP="005557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7B0">
        <w:rPr>
          <w:rFonts w:ascii="Arial" w:eastAsia="Times New Roman" w:hAnsi="Arial" w:cs="Arial"/>
          <w:color w:val="000000"/>
          <w:lang w:eastAsia="fr-FR"/>
        </w:rPr>
        <w:t> </w:t>
      </w:r>
    </w:p>
    <w:p w14:paraId="3C284E40" w14:textId="77777777" w:rsidR="005557B0" w:rsidRPr="005557B0" w:rsidRDefault="005557B0" w:rsidP="005557B0">
      <w:pPr>
        <w:pStyle w:val="Catgorie"/>
        <w:rPr>
          <w:rFonts w:ascii="Times New Roman" w:hAnsi="Times New Roman" w:cs="Times New Roman"/>
          <w:sz w:val="24"/>
          <w:szCs w:val="24"/>
          <w:lang w:eastAsia="fr-FR"/>
        </w:rPr>
      </w:pPr>
      <w:r w:rsidRPr="005557B0">
        <w:rPr>
          <w:lang w:eastAsia="fr-FR"/>
        </w:rPr>
        <w:t>Plan d’Action :</w:t>
      </w:r>
    </w:p>
    <w:p w14:paraId="714ECD28" w14:textId="77777777" w:rsidR="005557B0" w:rsidRPr="005C7B19" w:rsidRDefault="005557B0" w:rsidP="005557B0">
      <w:pPr>
        <w:pStyle w:val="Text"/>
        <w:rPr>
          <w:rFonts w:ascii="Times New Roman" w:hAnsi="Times New Roman" w:cs="Times New Roman"/>
          <w:i/>
          <w:iCs w:val="0"/>
        </w:rPr>
      </w:pPr>
      <w:r w:rsidRPr="005C7B19">
        <w:rPr>
          <w:i/>
          <w:iCs w:val="0"/>
        </w:rPr>
        <w:t>Vidéo (2’55) – Le plan d’action et ses composantes</w:t>
      </w:r>
    </w:p>
    <w:p w14:paraId="7721648D" w14:textId="77777777" w:rsidR="005557B0" w:rsidRPr="005557B0" w:rsidRDefault="005557B0" w:rsidP="005557B0">
      <w:pPr>
        <w:pStyle w:val="Text"/>
        <w:rPr>
          <w:rFonts w:ascii="Times New Roman" w:hAnsi="Times New Roman" w:cs="Times New Roman"/>
        </w:rPr>
      </w:pPr>
      <w:r w:rsidRPr="005557B0">
        <w:t> </w:t>
      </w:r>
      <w:r w:rsidRPr="005557B0">
        <w:rPr>
          <w:u w:val="single"/>
        </w:rPr>
        <w:t>Questions :</w:t>
      </w:r>
    </w:p>
    <w:p w14:paraId="571B5A26" w14:textId="3456B4FD" w:rsidR="005557B0" w:rsidRPr="005557B0" w:rsidRDefault="005557B0" w:rsidP="005C7B19">
      <w:pPr>
        <w:pStyle w:val="Text"/>
        <w:numPr>
          <w:ilvl w:val="0"/>
          <w:numId w:val="10"/>
        </w:numPr>
        <w:rPr>
          <w:rFonts w:ascii="Times New Roman" w:hAnsi="Times New Roman" w:cs="Times New Roman"/>
        </w:rPr>
      </w:pPr>
      <w:r w:rsidRPr="005557B0">
        <w:t>Quel type d’étapes composent le plan d’action</w:t>
      </w:r>
      <w:r w:rsidR="005C7B19">
        <w:t> ?</w:t>
      </w:r>
    </w:p>
    <w:p w14:paraId="4F5E576B" w14:textId="77777777" w:rsidR="005557B0" w:rsidRPr="005557B0" w:rsidRDefault="005557B0" w:rsidP="005C7B19">
      <w:pPr>
        <w:pStyle w:val="Text"/>
        <w:numPr>
          <w:ilvl w:val="0"/>
          <w:numId w:val="11"/>
        </w:numPr>
      </w:pPr>
      <w:r w:rsidRPr="005557B0">
        <w:t>Identification des priorités</w:t>
      </w:r>
    </w:p>
    <w:p w14:paraId="714C881F" w14:textId="77777777" w:rsidR="005557B0" w:rsidRPr="005557B0" w:rsidRDefault="005557B0" w:rsidP="005C7B19">
      <w:pPr>
        <w:pStyle w:val="Text"/>
        <w:numPr>
          <w:ilvl w:val="0"/>
          <w:numId w:val="11"/>
        </w:numPr>
      </w:pPr>
      <w:r w:rsidRPr="005557B0">
        <w:t>Visualiser les objectifs</w:t>
      </w:r>
    </w:p>
    <w:p w14:paraId="200F0ED1" w14:textId="77777777" w:rsidR="005557B0" w:rsidRPr="005557B0" w:rsidRDefault="005557B0" w:rsidP="005C7B19">
      <w:pPr>
        <w:pStyle w:val="Text"/>
        <w:numPr>
          <w:ilvl w:val="0"/>
          <w:numId w:val="11"/>
        </w:numPr>
      </w:pPr>
      <w:r w:rsidRPr="005557B0">
        <w:t>Les responsables</w:t>
      </w:r>
    </w:p>
    <w:p w14:paraId="7CB81DA5" w14:textId="1BE63275" w:rsidR="005557B0" w:rsidRPr="005557B0" w:rsidRDefault="005557B0" w:rsidP="005C7B19">
      <w:pPr>
        <w:pStyle w:val="Text"/>
        <w:numPr>
          <w:ilvl w:val="0"/>
          <w:numId w:val="11"/>
        </w:numPr>
      </w:pPr>
      <w:r w:rsidRPr="005557B0">
        <w:t xml:space="preserve">Identification </w:t>
      </w:r>
      <w:r w:rsidR="005C7B19" w:rsidRPr="005557B0">
        <w:t>des moyens</w:t>
      </w:r>
      <w:r w:rsidRPr="005557B0">
        <w:t xml:space="preserve"> ou action concrètes</w:t>
      </w:r>
    </w:p>
    <w:p w14:paraId="3E564C36" w14:textId="77777777" w:rsidR="005557B0" w:rsidRPr="005557B0" w:rsidRDefault="005557B0" w:rsidP="005C7B19">
      <w:pPr>
        <w:pStyle w:val="Text"/>
        <w:numPr>
          <w:ilvl w:val="0"/>
          <w:numId w:val="11"/>
        </w:numPr>
      </w:pPr>
      <w:r w:rsidRPr="005557B0">
        <w:t>Indication de l’échéancier prévu</w:t>
      </w:r>
    </w:p>
    <w:p w14:paraId="0FB68478" w14:textId="77777777" w:rsidR="005557B0" w:rsidRPr="005557B0" w:rsidRDefault="005557B0" w:rsidP="005C7B19">
      <w:pPr>
        <w:pStyle w:val="Text"/>
        <w:numPr>
          <w:ilvl w:val="0"/>
          <w:numId w:val="11"/>
        </w:numPr>
      </w:pPr>
      <w:r w:rsidRPr="005557B0">
        <w:t>Déterminer les ressources nécessaires</w:t>
      </w:r>
    </w:p>
    <w:p w14:paraId="6804A2B1" w14:textId="692A6946" w:rsidR="005557B0" w:rsidRDefault="005557B0" w:rsidP="005C7B19">
      <w:pPr>
        <w:pStyle w:val="Text"/>
        <w:numPr>
          <w:ilvl w:val="0"/>
          <w:numId w:val="11"/>
        </w:numPr>
      </w:pPr>
      <w:r w:rsidRPr="005557B0">
        <w:t>Le résultat et explication des écarts</w:t>
      </w:r>
    </w:p>
    <w:p w14:paraId="1B159A2B" w14:textId="77777777" w:rsidR="005C7B19" w:rsidRPr="005557B0" w:rsidRDefault="005C7B19" w:rsidP="005C7B19">
      <w:pPr>
        <w:pStyle w:val="Text"/>
        <w:ind w:left="1068"/>
      </w:pPr>
    </w:p>
    <w:p w14:paraId="14E25BDC" w14:textId="26C82124" w:rsidR="005557B0" w:rsidRPr="005C7B19" w:rsidRDefault="005557B0" w:rsidP="005C7B19">
      <w:pPr>
        <w:pStyle w:val="Text"/>
        <w:numPr>
          <w:ilvl w:val="0"/>
          <w:numId w:val="10"/>
        </w:numPr>
        <w:rPr>
          <w:rFonts w:ascii="Times New Roman" w:hAnsi="Times New Roman" w:cs="Times New Roman"/>
        </w:rPr>
      </w:pPr>
      <w:r w:rsidRPr="005557B0">
        <w:t>Quels éléments permettent de faire le plan d’action ?</w:t>
      </w:r>
    </w:p>
    <w:p w14:paraId="66AC1A6C" w14:textId="77777777" w:rsidR="005C7B19" w:rsidRPr="005557B0" w:rsidRDefault="005C7B19" w:rsidP="005C7B19">
      <w:pPr>
        <w:pStyle w:val="Text"/>
        <w:numPr>
          <w:ilvl w:val="1"/>
          <w:numId w:val="10"/>
        </w:numPr>
        <w:rPr>
          <w:rFonts w:ascii="Times New Roman" w:hAnsi="Times New Roman" w:cs="Times New Roman"/>
        </w:rPr>
      </w:pPr>
    </w:p>
    <w:p w14:paraId="2626F85B" w14:textId="77777777" w:rsidR="005C7B19" w:rsidRDefault="005557B0" w:rsidP="005C7B19">
      <w:pPr>
        <w:pStyle w:val="Text"/>
        <w:numPr>
          <w:ilvl w:val="0"/>
          <w:numId w:val="10"/>
        </w:numPr>
        <w:rPr>
          <w:rFonts w:ascii="Times New Roman" w:hAnsi="Times New Roman" w:cs="Times New Roman"/>
        </w:rPr>
      </w:pPr>
      <w:r w:rsidRPr="005557B0">
        <w:t>Quelle vérification doit effectuer l’entreprise à la fin de son plan d’action ?</w:t>
      </w:r>
    </w:p>
    <w:p w14:paraId="2D02E9F0" w14:textId="3C4109EF" w:rsidR="005557B0" w:rsidRPr="005C7B19" w:rsidRDefault="005557B0" w:rsidP="005C7B19">
      <w:pPr>
        <w:pStyle w:val="Text"/>
        <w:numPr>
          <w:ilvl w:val="1"/>
          <w:numId w:val="10"/>
        </w:numPr>
        <w:rPr>
          <w:rFonts w:ascii="Times New Roman" w:hAnsi="Times New Roman" w:cs="Times New Roman"/>
        </w:rPr>
      </w:pPr>
      <w:r w:rsidRPr="005557B0">
        <w:t xml:space="preserve">L’entreprise doit vérifier si elle a atteint le résultat qu’elle s’est fixé </w:t>
      </w:r>
      <w:r w:rsidR="005C7B19" w:rsidRPr="005557B0">
        <w:t>où</w:t>
      </w:r>
      <w:r w:rsidRPr="005557B0">
        <w:t xml:space="preserve"> expliquer les écarts présents sinon.</w:t>
      </w:r>
    </w:p>
    <w:p w14:paraId="63D5798C" w14:textId="77777777" w:rsidR="005557B0" w:rsidRPr="005557B0" w:rsidRDefault="005557B0" w:rsidP="0055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FA4D624" w14:textId="77777777" w:rsidR="005557B0" w:rsidRPr="005557B0" w:rsidRDefault="005557B0" w:rsidP="005C7B19">
      <w:pPr>
        <w:pStyle w:val="Catgorie"/>
        <w:rPr>
          <w:rFonts w:ascii="Times New Roman" w:hAnsi="Times New Roman" w:cs="Times New Roman"/>
          <w:sz w:val="24"/>
          <w:szCs w:val="24"/>
          <w:lang w:eastAsia="fr-FR"/>
        </w:rPr>
      </w:pPr>
      <w:r w:rsidRPr="005557B0">
        <w:rPr>
          <w:lang w:eastAsia="fr-FR"/>
        </w:rPr>
        <w:t>Histoire de deux géants aux stratégies différentes :</w:t>
      </w:r>
    </w:p>
    <w:p w14:paraId="41B7D43B" w14:textId="77777777" w:rsidR="005557B0" w:rsidRPr="005C7B19" w:rsidRDefault="005557B0" w:rsidP="005C7B19">
      <w:pPr>
        <w:pStyle w:val="Text"/>
        <w:rPr>
          <w:rFonts w:ascii="Times New Roman" w:hAnsi="Times New Roman" w:cs="Times New Roman"/>
          <w:i/>
          <w:iCs w:val="0"/>
        </w:rPr>
      </w:pPr>
      <w:r w:rsidRPr="005C7B19">
        <w:rPr>
          <w:i/>
          <w:iCs w:val="0"/>
        </w:rPr>
        <w:t>Vidéo (52’14) – Coca-Cola et Pepsi - Une guerre de 100 ans</w:t>
      </w:r>
    </w:p>
    <w:p w14:paraId="4455BB44" w14:textId="5F4A78E6" w:rsidR="005557B0" w:rsidRPr="005557B0" w:rsidRDefault="005C7B19" w:rsidP="005C7B19">
      <w:pPr>
        <w:pStyle w:val="Text"/>
        <w:rPr>
          <w:rFonts w:ascii="Times New Roman" w:hAnsi="Times New Roman" w:cs="Times New Roman"/>
        </w:rPr>
      </w:pPr>
      <w:r w:rsidRPr="005557B0">
        <w:rPr>
          <w:u w:val="single"/>
        </w:rPr>
        <w:t>Questions :</w:t>
      </w:r>
    </w:p>
    <w:p w14:paraId="7A8B6587" w14:textId="77777777" w:rsidR="005C7B19" w:rsidRDefault="005557B0" w:rsidP="005C7B19">
      <w:pPr>
        <w:pStyle w:val="Text"/>
        <w:numPr>
          <w:ilvl w:val="0"/>
          <w:numId w:val="13"/>
        </w:numPr>
      </w:pPr>
      <w:r w:rsidRPr="005557B0">
        <w:t>Quelles sont les dates clés de l’histoire de la lutte entre Coca et Pepsi ? Expliquez en quoi chacune de ces dates constitue un tournant pour l’un ou l’autre des 2 acteurs.</w:t>
      </w:r>
    </w:p>
    <w:p w14:paraId="22AD2DC6" w14:textId="21510B85" w:rsidR="005C7B19" w:rsidRDefault="005557B0" w:rsidP="005C7B19">
      <w:pPr>
        <w:pStyle w:val="Text"/>
        <w:numPr>
          <w:ilvl w:val="1"/>
          <w:numId w:val="13"/>
        </w:numPr>
      </w:pPr>
      <w:r w:rsidRPr="005557B0">
        <w:t xml:space="preserve">1923 Robert W </w:t>
      </w:r>
      <w:r w:rsidR="005C7B19" w:rsidRPr="005557B0">
        <w:t>Wood Ruff</w:t>
      </w:r>
      <w:r w:rsidRPr="005557B0">
        <w:t xml:space="preserve"> fait de coca le symbole des </w:t>
      </w:r>
      <w:r w:rsidR="005C7B19" w:rsidRPr="005557B0">
        <w:t>Etats-Unis</w:t>
      </w:r>
      <w:r w:rsidRPr="005557B0">
        <w:t xml:space="preserve"> et la marque la plus célèbre de l’histoire économique.</w:t>
      </w:r>
    </w:p>
    <w:p w14:paraId="543FC45D" w14:textId="737555AC" w:rsidR="005557B0" w:rsidRPr="005C7B19" w:rsidRDefault="005557B0" w:rsidP="005C7B19">
      <w:pPr>
        <w:pStyle w:val="Text"/>
        <w:numPr>
          <w:ilvl w:val="1"/>
          <w:numId w:val="13"/>
        </w:numPr>
      </w:pPr>
      <w:r w:rsidRPr="005557B0">
        <w:t xml:space="preserve">1930 </w:t>
      </w:r>
      <w:r w:rsidR="005C7B19" w:rsidRPr="005557B0">
        <w:t>bouteilles</w:t>
      </w:r>
      <w:r w:rsidRPr="005557B0">
        <w:t xml:space="preserve"> de 40 cl pour 5 cents créée l’ascension de Pepsi après plusieurs banqueroute et proposition de rachat par coca-cola.</w:t>
      </w:r>
      <w:r w:rsidRPr="005C7B19">
        <w:rPr>
          <w:rFonts w:ascii="Times New Roman" w:hAnsi="Times New Roman" w:cs="Times New Roman"/>
        </w:rPr>
        <w:br/>
      </w:r>
    </w:p>
    <w:p w14:paraId="2D5D1753" w14:textId="34EEBF36" w:rsidR="005557B0" w:rsidRDefault="005557B0" w:rsidP="005C7B19">
      <w:pPr>
        <w:pStyle w:val="Text"/>
        <w:numPr>
          <w:ilvl w:val="0"/>
          <w:numId w:val="13"/>
        </w:numPr>
      </w:pPr>
      <w:r w:rsidRPr="005557B0">
        <w:t>Quels sont les critères de segmentation sur lesquels s’appuient ces deux firmes pour asseoir leur développement. Ont-ils changé avec le temps ? (Justifiez vos propos).</w:t>
      </w:r>
    </w:p>
    <w:p w14:paraId="462A4EC3" w14:textId="77777777" w:rsidR="005C7B19" w:rsidRPr="005557B0" w:rsidRDefault="005C7B19" w:rsidP="005C7B19">
      <w:pPr>
        <w:pStyle w:val="Text"/>
        <w:numPr>
          <w:ilvl w:val="1"/>
          <w:numId w:val="13"/>
        </w:numPr>
      </w:pPr>
    </w:p>
    <w:p w14:paraId="6754A870" w14:textId="77777777" w:rsidR="005557B0" w:rsidRPr="005557B0" w:rsidRDefault="005557B0" w:rsidP="005C7B19">
      <w:pPr>
        <w:pStyle w:val="Text"/>
      </w:pPr>
    </w:p>
    <w:p w14:paraId="35CEAFFF" w14:textId="77777777" w:rsidR="005557B0" w:rsidRPr="005557B0" w:rsidRDefault="005557B0" w:rsidP="005C7B19">
      <w:pPr>
        <w:pStyle w:val="Text"/>
        <w:rPr>
          <w:rFonts w:ascii="Times New Roman" w:hAnsi="Times New Roman" w:cs="Times New Roman"/>
        </w:rPr>
      </w:pPr>
      <w:r w:rsidRPr="005557B0">
        <w:rPr>
          <w:sz w:val="5"/>
          <w:szCs w:val="5"/>
        </w:rPr>
        <w:t> </w:t>
      </w:r>
    </w:p>
    <w:p w14:paraId="5542A546" w14:textId="601C6801" w:rsidR="005557B0" w:rsidRDefault="005557B0" w:rsidP="005C7B19">
      <w:pPr>
        <w:pStyle w:val="Text"/>
        <w:numPr>
          <w:ilvl w:val="0"/>
          <w:numId w:val="13"/>
        </w:numPr>
      </w:pPr>
      <w:r w:rsidRPr="005557B0">
        <w:lastRenderedPageBreak/>
        <w:t>Identifiez les facteurs clés de succès sur le marché des sodas à partir des années 80.</w:t>
      </w:r>
    </w:p>
    <w:p w14:paraId="3CCECE0C" w14:textId="77777777" w:rsidR="005C7B19" w:rsidRPr="005557B0" w:rsidRDefault="005C7B19" w:rsidP="005C7B19">
      <w:pPr>
        <w:pStyle w:val="Text"/>
        <w:numPr>
          <w:ilvl w:val="1"/>
          <w:numId w:val="13"/>
        </w:numPr>
      </w:pPr>
    </w:p>
    <w:p w14:paraId="2A77E70A" w14:textId="77777777" w:rsidR="005557B0" w:rsidRPr="005557B0" w:rsidRDefault="005557B0" w:rsidP="005C7B19">
      <w:pPr>
        <w:pStyle w:val="Text"/>
        <w:rPr>
          <w:rFonts w:ascii="Times New Roman" w:hAnsi="Times New Roman" w:cs="Times New Roman"/>
        </w:rPr>
      </w:pPr>
      <w:r w:rsidRPr="005557B0">
        <w:rPr>
          <w:rFonts w:ascii="Times New Roman" w:hAnsi="Times New Roman" w:cs="Times New Roman"/>
        </w:rPr>
        <w:br/>
      </w:r>
    </w:p>
    <w:p w14:paraId="54E741EC" w14:textId="64C37A79" w:rsidR="005557B0" w:rsidRDefault="005557B0" w:rsidP="005C7B19">
      <w:pPr>
        <w:pStyle w:val="Text"/>
        <w:numPr>
          <w:ilvl w:val="0"/>
          <w:numId w:val="13"/>
        </w:numPr>
      </w:pPr>
      <w:r w:rsidRPr="005557B0">
        <w:t>A partir du documentaire et d’informations complémentaires, analyser la politique de diversification de Coca et de Pepsi.</w:t>
      </w:r>
    </w:p>
    <w:p w14:paraId="3A3E652D" w14:textId="77777777" w:rsidR="005C7B19" w:rsidRPr="005557B0" w:rsidRDefault="005C7B19" w:rsidP="005C7B19">
      <w:pPr>
        <w:pStyle w:val="Text"/>
        <w:numPr>
          <w:ilvl w:val="1"/>
          <w:numId w:val="13"/>
        </w:numPr>
      </w:pPr>
    </w:p>
    <w:p w14:paraId="46D8EC07" w14:textId="77777777" w:rsidR="005557B0" w:rsidRPr="005557B0" w:rsidRDefault="005557B0" w:rsidP="005C7B19">
      <w:pPr>
        <w:pStyle w:val="Text"/>
      </w:pPr>
    </w:p>
    <w:p w14:paraId="0AE39499" w14:textId="77777777" w:rsidR="005557B0" w:rsidRPr="005557B0" w:rsidRDefault="005557B0" w:rsidP="005C7B19">
      <w:pPr>
        <w:pStyle w:val="Text"/>
        <w:rPr>
          <w:rFonts w:ascii="Times New Roman" w:hAnsi="Times New Roman" w:cs="Times New Roman"/>
        </w:rPr>
      </w:pPr>
    </w:p>
    <w:p w14:paraId="57C87311" w14:textId="77777777" w:rsidR="005557B0" w:rsidRPr="005557B0" w:rsidRDefault="005557B0" w:rsidP="005C7B19">
      <w:pPr>
        <w:pStyle w:val="Text"/>
        <w:rPr>
          <w:rFonts w:ascii="Times New Roman" w:hAnsi="Times New Roman" w:cs="Times New Roman"/>
        </w:rPr>
      </w:pPr>
      <w:r w:rsidRPr="005557B0">
        <w:t> </w:t>
      </w:r>
    </w:p>
    <w:p w14:paraId="3FF349F0" w14:textId="77777777" w:rsidR="005557B0" w:rsidRPr="005557B0" w:rsidRDefault="005557B0" w:rsidP="005C7B19">
      <w:pPr>
        <w:pStyle w:val="Text"/>
        <w:rPr>
          <w:rFonts w:ascii="Times New Roman" w:hAnsi="Times New Roman" w:cs="Times New Roman"/>
        </w:rPr>
      </w:pPr>
      <w:r w:rsidRPr="005557B0">
        <w:t> </w:t>
      </w:r>
    </w:p>
    <w:p w14:paraId="672A9AAF" w14:textId="77777777" w:rsidR="00A045AA" w:rsidRPr="005557B0" w:rsidRDefault="00A045AA" w:rsidP="005C7B19">
      <w:pPr>
        <w:pStyle w:val="Text"/>
      </w:pPr>
    </w:p>
    <w:sectPr w:rsidR="00A045AA" w:rsidRPr="00555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71C1"/>
    <w:multiLevelType w:val="multilevel"/>
    <w:tmpl w:val="8F9CF3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A52DC"/>
    <w:multiLevelType w:val="hybridMultilevel"/>
    <w:tmpl w:val="8D184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06C23"/>
    <w:multiLevelType w:val="multilevel"/>
    <w:tmpl w:val="7586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766FE"/>
    <w:multiLevelType w:val="multilevel"/>
    <w:tmpl w:val="DA1AAA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741DD"/>
    <w:multiLevelType w:val="multilevel"/>
    <w:tmpl w:val="E3EA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9A560B"/>
    <w:multiLevelType w:val="multilevel"/>
    <w:tmpl w:val="3A6A7C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D601F6"/>
    <w:multiLevelType w:val="hybridMultilevel"/>
    <w:tmpl w:val="B1163A8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70C5708"/>
    <w:multiLevelType w:val="hybridMultilevel"/>
    <w:tmpl w:val="7C0AF2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E77AD"/>
    <w:multiLevelType w:val="hybridMultilevel"/>
    <w:tmpl w:val="05C258D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346737"/>
    <w:multiLevelType w:val="multilevel"/>
    <w:tmpl w:val="E16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D696CE1"/>
    <w:multiLevelType w:val="hybridMultilevel"/>
    <w:tmpl w:val="15944E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0"/>
  </w:num>
  <w:num w:numId="5">
    <w:abstractNumId w:val="3"/>
  </w:num>
  <w:num w:numId="6">
    <w:abstractNumId w:val="5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2"/>
  </w:num>
  <w:num w:numId="11">
    <w:abstractNumId w:val="7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0E"/>
    <w:rsid w:val="00035557"/>
    <w:rsid w:val="004446E3"/>
    <w:rsid w:val="005557B0"/>
    <w:rsid w:val="005A0EB7"/>
    <w:rsid w:val="005C7B19"/>
    <w:rsid w:val="007061A2"/>
    <w:rsid w:val="00841E0E"/>
    <w:rsid w:val="00863112"/>
    <w:rsid w:val="00A045AA"/>
    <w:rsid w:val="00A2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57D5"/>
  <w15:chartTrackingRefBased/>
  <w15:docId w15:val="{8902320B-E0DF-4596-B229-4DD9A1FB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">
    <w:name w:val="Titre1"/>
    <w:basedOn w:val="Normal"/>
    <w:link w:val="Titl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6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AA1964D1A1D449C997885C869DDAD" ma:contentTypeVersion="4" ma:contentTypeDescription="Crée un document." ma:contentTypeScope="" ma:versionID="337464fb0a7d7a542f9ee9b51023a237">
  <xsd:schema xmlns:xsd="http://www.w3.org/2001/XMLSchema" xmlns:xs="http://www.w3.org/2001/XMLSchema" xmlns:p="http://schemas.microsoft.com/office/2006/metadata/properties" xmlns:ns3="c82705f0-001a-4e55-a68c-42c9224453b0" targetNamespace="http://schemas.microsoft.com/office/2006/metadata/properties" ma:root="true" ma:fieldsID="ea2dccb7811383c36aa3d3bbd4309496" ns3:_="">
    <xsd:import namespace="c82705f0-001a-4e55-a68c-42c9224453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705f0-001a-4e55-a68c-42c9224453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73A855-07D7-4032-BBC7-EE3942D74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2705f0-001a-4e55-a68c-42c922445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25307A-8BA3-400A-8E61-CA0E381F20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323B57-AE22-44C1-A8E5-BEDA30906C86}">
  <ds:schemaRefs>
    <ds:schemaRef ds:uri="c82705f0-001a-4e55-a68c-42c9224453b0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2</cp:revision>
  <dcterms:created xsi:type="dcterms:W3CDTF">2021-12-01T16:07:00Z</dcterms:created>
  <dcterms:modified xsi:type="dcterms:W3CDTF">2021-12-01T16:07:00Z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0x01010071EAA1964D1A1D449C997885C869DDAD</vt:lpwstr>
  </property>
</Properties>
</file>