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T.D. [29/10/2021]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- Contenue de la séance: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T.D. 8: Analyse du marketing de Twitch.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T.D. 9 &amp; 10: x²</w:t>
      </w:r>
    </w:p>
    <w:p w:rsidR="00000000" w:rsidDel="00000000" w:rsidP="00000000" w:rsidRDefault="00000000" w:rsidRPr="00000000" w14:paraId="0000000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Cas d’application: Opportunités marketing via le numérique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En mobilisant le Mix Marketing, pourquoi Twitch est une réussite ?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Le prix:</w:t>
      </w:r>
      <w:r w:rsidDel="00000000" w:rsidR="00000000" w:rsidRPr="00000000">
        <w:rPr>
          <w:sz w:val="30"/>
          <w:szCs w:val="30"/>
          <w:rtl w:val="0"/>
        </w:rPr>
        <w:t xml:space="preserve"> Twitch parvient à s’imposer sur le marché grâce à la gratuité de son contenu très étendu et varié en excluant les extras qui eux même se situent à un prix raisonnable (</w:t>
      </w:r>
      <w:r w:rsidDel="00000000" w:rsidR="00000000" w:rsidRPr="00000000">
        <w:rPr>
          <w:i w:val="1"/>
          <w:sz w:val="30"/>
          <w:szCs w:val="30"/>
          <w:rtl w:val="0"/>
        </w:rPr>
        <w:t xml:space="preserve">Exemple: 4,99e ou 24,99e</w:t>
      </w:r>
      <w:r w:rsidDel="00000000" w:rsidR="00000000" w:rsidRPr="00000000">
        <w:rPr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Le produit:</w:t>
      </w:r>
      <w:r w:rsidDel="00000000" w:rsidR="00000000" w:rsidRPr="00000000">
        <w:rPr>
          <w:sz w:val="30"/>
          <w:szCs w:val="30"/>
          <w:rtl w:val="0"/>
        </w:rPr>
        <w:t xml:space="preserve"> Cette plateforme propose de multiples streams dans de nombreux domaines liés aux multimédias produits par la communauté en ligne (</w:t>
      </w:r>
      <w:r w:rsidDel="00000000" w:rsidR="00000000" w:rsidRPr="00000000">
        <w:rPr>
          <w:i w:val="1"/>
          <w:sz w:val="30"/>
          <w:szCs w:val="30"/>
          <w:rtl w:val="0"/>
        </w:rPr>
        <w:t xml:space="preserve">Streamers</w:t>
      </w:r>
      <w:r w:rsidDel="00000000" w:rsidR="00000000" w:rsidRPr="00000000">
        <w:rPr>
          <w:sz w:val="30"/>
          <w:szCs w:val="30"/>
          <w:rtl w:val="0"/>
        </w:rPr>
        <w:t xml:space="preserve">) ce qui est sensiblement attractif compte tenu de la popularité des jeux et des vidéos de Streaming.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La promotion:</w:t>
      </w:r>
      <w:r w:rsidDel="00000000" w:rsidR="00000000" w:rsidRPr="00000000">
        <w:rPr>
          <w:sz w:val="30"/>
          <w:szCs w:val="30"/>
          <w:rtl w:val="0"/>
        </w:rPr>
        <w:t xml:space="preserve"> La diffusion du contenu est effectuée sur internet et sur les réseaux sociaux qui dénombrent des millions d’utilisateurs justifiant ainsi leurs ascension rapide.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La place:</w:t>
      </w:r>
      <w:r w:rsidDel="00000000" w:rsidR="00000000" w:rsidRPr="00000000">
        <w:rPr>
          <w:sz w:val="30"/>
          <w:szCs w:val="30"/>
          <w:rtl w:val="0"/>
        </w:rPr>
        <w:t xml:space="preserve"> L’intégralité du contenu Twitch se trouve sur sa plateforme située sur internet.</w:t>
      </w:r>
    </w:p>
    <w:p w:rsidR="00000000" w:rsidDel="00000000" w:rsidP="00000000" w:rsidRDefault="00000000" w:rsidRPr="00000000" w14:paraId="0000000D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Quel est le persona type du consommateur de Twitch ?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 persona type, sont les homme ayant entre 18 et 34 ans et aussi qui joue.</w:t>
      </w:r>
    </w:p>
    <w:p w:rsidR="00000000" w:rsidDel="00000000" w:rsidP="00000000" w:rsidRDefault="00000000" w:rsidRPr="00000000" w14:paraId="00000010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En quoi consiste le FOMO pour la génération Y sur le plan Marketing ? Citez un autre produit ou service reprenant ce concept.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Quels sont les points communs, facteurs clés de succès, de toutes les opérations marketing citées dans cet article?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Quels freins les entreprises peuvent avoir dans une opération marketing via Twitch ?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Décider d’une stratégie marketing =&gt; cible (</w:t>
      </w:r>
      <w:r w:rsidDel="00000000" w:rsidR="00000000" w:rsidRPr="00000000">
        <w:rPr>
          <w:i w:val="1"/>
          <w:sz w:val="30"/>
          <w:szCs w:val="30"/>
          <w:rtl w:val="0"/>
        </w:rPr>
        <w:t xml:space="preserve">en fonction de la segmentation du marché: choisir un persona</w:t>
      </w:r>
      <w:r w:rsidDel="00000000" w:rsidR="00000000" w:rsidRPr="00000000">
        <w:rPr>
          <w:sz w:val="30"/>
          <w:szCs w:val="30"/>
          <w:rtl w:val="0"/>
        </w:rPr>
        <w:t xml:space="preserve">), est positionné (</w:t>
      </w:r>
      <w:r w:rsidDel="00000000" w:rsidR="00000000" w:rsidRPr="00000000">
        <w:rPr>
          <w:i w:val="1"/>
          <w:sz w:val="30"/>
          <w:szCs w:val="30"/>
          <w:rtl w:val="0"/>
        </w:rPr>
        <w:t xml:space="preserve">mettre en avant les bénéfices / les avantages de la proposition commerciale</w:t>
      </w:r>
      <w:r w:rsidDel="00000000" w:rsidR="00000000" w:rsidRPr="00000000">
        <w:rPr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PUIS</w:t>
      </w:r>
      <w:r w:rsidDel="00000000" w:rsidR="00000000" w:rsidRPr="00000000">
        <w:rPr>
          <w:sz w:val="30"/>
          <w:szCs w:val="30"/>
          <w:rtl w:val="0"/>
        </w:rPr>
        <w:t xml:space="preserve"> on </w:t>
      </w:r>
      <w:r w:rsidDel="00000000" w:rsidR="00000000" w:rsidRPr="00000000">
        <w:rPr>
          <w:b w:val="1"/>
          <w:sz w:val="30"/>
          <w:szCs w:val="30"/>
          <w:rtl w:val="0"/>
        </w:rPr>
        <w:t xml:space="preserve">AGIT</w:t>
      </w:r>
      <w:r w:rsidDel="00000000" w:rsidR="00000000" w:rsidRPr="00000000">
        <w:rPr>
          <w:sz w:val="30"/>
          <w:szCs w:val="30"/>
          <w:rtl w:val="0"/>
        </w:rPr>
        <w:t xml:space="preserve"> sur les variables du MIX.</w:t>
      </w:r>
    </w:p>
    <w:p w:rsidR="00000000" w:rsidDel="00000000" w:rsidP="00000000" w:rsidRDefault="00000000" w:rsidRPr="00000000" w14:paraId="0000001D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ATTENTION A VEILLER A LA COHERENCE DE L’ENSEMBLE</w:t>
      </w:r>
      <w:r w:rsidDel="00000000" w:rsidR="00000000" w:rsidRPr="00000000">
        <w:rPr>
          <w:sz w:val="30"/>
          <w:szCs w:val="30"/>
          <w:rtl w:val="0"/>
        </w:rPr>
        <w:t xml:space="preserve">: rester proche des attentes de la cible, est considérer la cohérence des éléments.</w:t>
      </w:r>
    </w:p>
    <w:p w:rsidR="00000000" w:rsidDel="00000000" w:rsidP="00000000" w:rsidRDefault="00000000" w:rsidRPr="00000000" w14:paraId="0000001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La théorie de l’Ocean blue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En quoi consiste la stratégie Océan Bleu marketing selon W. Chan Kim et R. Mauborgne ?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C’est de créer un marché sur lequel il n’y à que nous qui vendons ce produit sur le marché sans aucun concurrent. Faire une Innovation</w:t>
      </w:r>
    </w:p>
    <w:p w:rsidR="00000000" w:rsidDel="00000000" w:rsidP="00000000" w:rsidRDefault="00000000" w:rsidRPr="00000000" w14:paraId="00000024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Qu’est ce que l’innovation valeur évoquée 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Quelles sont les règles de la stratégie Océan Bleu ?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Redéfinir les frontières entre marchées.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Les questions de fonte d’abord, les chiffres après.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Visée au-delà de la demande existante.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Réussir le séquencement stratégique.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Dépasser les obstacles internes.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Intégrer l'exécution à la démarche stratégique.</w:t>
      </w:r>
    </w:p>
    <w:p w:rsidR="00000000" w:rsidDel="00000000" w:rsidP="00000000" w:rsidRDefault="00000000" w:rsidRPr="00000000" w14:paraId="0000002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