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Cours n°5: Analyser ses forces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Exercice Tableau des forces: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Tableau des forces.xlsx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Pour pouvoir bien recharger les batteries il faut les </w:t>
      </w:r>
      <w:r w:rsidDel="00000000" w:rsidR="00000000" w:rsidRPr="00000000">
        <w:rPr>
          <w:b w:val="1"/>
          <w:sz w:val="32"/>
          <w:szCs w:val="32"/>
          <w:rtl w:val="0"/>
        </w:rPr>
        <w:t xml:space="preserve">3R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Repos.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Relations.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Récréation.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DwPBZ6DsE3elWYhqqYxtp6yHZK0mD6d-/edit#gid=7729223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