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3972" w14:textId="1898EBCB" w:rsidR="00A2087E" w:rsidRDefault="00DF6B2B" w:rsidP="00DF6B2B">
      <w:pPr>
        <w:pStyle w:val="TITRE"/>
      </w:pPr>
      <w:r>
        <w:t>Bilan</w:t>
      </w:r>
    </w:p>
    <w:p w14:paraId="3D9A78D4" w14:textId="3679ECAF" w:rsidR="00DF6B2B" w:rsidRDefault="00DF6B2B" w:rsidP="00DF6B2B">
      <w:pPr>
        <w:pStyle w:val="Sous-TITRE"/>
      </w:pPr>
      <w:r>
        <w:t>G.P.O.</w:t>
      </w:r>
    </w:p>
    <w:p w14:paraId="7E79D182" w14:textId="6F26DF8D" w:rsidR="00DF6B2B" w:rsidRDefault="00DF6B2B" w:rsidP="00DF6B2B">
      <w:pPr>
        <w:pStyle w:val="Text"/>
      </w:pPr>
    </w:p>
    <w:p w14:paraId="415B2519" w14:textId="5088AED5" w:rsidR="00DF6B2B" w:rsidRDefault="00DF6B2B" w:rsidP="00DF6B2B">
      <w:pPr>
        <w:pStyle w:val="Categorie"/>
      </w:pPr>
      <w:r>
        <w:t>Vocabulaire</w:t>
      </w:r>
    </w:p>
    <w:p w14:paraId="1F155879" w14:textId="67C9421F" w:rsidR="00DF6B2B" w:rsidRDefault="00DF6B2B" w:rsidP="00DF6B2B">
      <w:pPr>
        <w:pStyle w:val="Text"/>
      </w:pPr>
      <w:r>
        <w:t>Créance</w:t>
      </w:r>
    </w:p>
    <w:p w14:paraId="2EFA8C82" w14:textId="6D2E63C9" w:rsidR="00DF6B2B" w:rsidRDefault="00DF6B2B" w:rsidP="00DF6B2B">
      <w:pPr>
        <w:pStyle w:val="Text"/>
      </w:pPr>
      <w:r>
        <w:t>Stock</w:t>
      </w:r>
    </w:p>
    <w:p w14:paraId="27B715A0" w14:textId="2A578C16" w:rsidR="00DF6B2B" w:rsidRDefault="00DF6B2B" w:rsidP="00DF6B2B">
      <w:pPr>
        <w:pStyle w:val="Text"/>
      </w:pPr>
      <w:r>
        <w:t>Crédit</w:t>
      </w:r>
    </w:p>
    <w:p w14:paraId="7BA5F054" w14:textId="77777777" w:rsidR="00DF6B2B" w:rsidRDefault="00DF6B2B" w:rsidP="00DF6B2B">
      <w:pPr>
        <w:pStyle w:val="Text"/>
      </w:pPr>
    </w:p>
    <w:p w14:paraId="56952894" w14:textId="77777777" w:rsidR="00DF6B2B" w:rsidRDefault="00DF6B2B" w:rsidP="00DF6B2B">
      <w:pPr>
        <w:pStyle w:val="Text"/>
      </w:pPr>
    </w:p>
    <w:p w14:paraId="1863F072" w14:textId="2EBB301B" w:rsidR="00DF6B2B" w:rsidRDefault="006F2B64" w:rsidP="00DF6B2B">
      <w:pPr>
        <w:pStyle w:val="Categorie"/>
      </w:pPr>
      <w:r>
        <w:t>Fonds de roulement &amp; Autre</w:t>
      </w:r>
    </w:p>
    <w:p w14:paraId="7FFC9E92" w14:textId="195C56C1" w:rsidR="006F2B64" w:rsidRDefault="006F2B64" w:rsidP="006F2B64">
      <w:pPr>
        <w:pStyle w:val="Text"/>
      </w:pPr>
    </w:p>
    <w:p w14:paraId="0678EC94" w14:textId="1512ED63" w:rsidR="006F2B64" w:rsidRDefault="006F2B64" w:rsidP="006F2B64">
      <w:pPr>
        <w:pStyle w:val="Text"/>
      </w:pPr>
    </w:p>
    <w:p w14:paraId="1229BCD2" w14:textId="663D6D33" w:rsidR="00F54D4E" w:rsidRDefault="00F54D4E" w:rsidP="006F2B64">
      <w:pPr>
        <w:pStyle w:val="Text"/>
      </w:pPr>
    </w:p>
    <w:p w14:paraId="5D931E1C" w14:textId="0AD40310" w:rsidR="00F54D4E" w:rsidRPr="00F54D4E" w:rsidRDefault="003C0D78" w:rsidP="006F2B64">
      <w:pPr>
        <w:pStyle w:val="Text"/>
        <w:rPr>
          <w:i/>
          <w:iCs w:val="0"/>
        </w:rPr>
      </w:pPr>
      <w:r>
        <w:rPr>
          <w:i/>
          <w:iCs w:val="0"/>
        </w:rPr>
        <w:t xml:space="preserve">A NE PAS RETENIR : </w:t>
      </w:r>
      <w:r w:rsidR="00F54D4E" w:rsidRPr="00F54D4E">
        <w:rPr>
          <w:i/>
          <w:iCs w:val="0"/>
        </w:rPr>
        <w:t>Fonds de roulement = Ressources stables – Emplois stables</w:t>
      </w:r>
    </w:p>
    <w:p w14:paraId="5D552EE5" w14:textId="2EFF341D" w:rsidR="00F54D4E" w:rsidRDefault="00F54D4E" w:rsidP="006F2B64">
      <w:pPr>
        <w:pStyle w:val="Text"/>
        <w:rPr>
          <w:b/>
          <w:bCs/>
        </w:rPr>
      </w:pPr>
      <w:r w:rsidRPr="00826459">
        <w:rPr>
          <w:b/>
          <w:bCs/>
        </w:rPr>
        <w:t xml:space="preserve">Fonds de roulement </w:t>
      </w:r>
      <w:r w:rsidR="00CF3AE6">
        <w:rPr>
          <w:b/>
          <w:bCs/>
        </w:rPr>
        <w:t xml:space="preserve">[FR] </w:t>
      </w:r>
      <w:r w:rsidRPr="00826459">
        <w:rPr>
          <w:b/>
          <w:bCs/>
        </w:rPr>
        <w:t>= Capitaux propres + augmentation – immobilisations.</w:t>
      </w:r>
    </w:p>
    <w:p w14:paraId="5AAAD00F" w14:textId="65FCA9D0" w:rsidR="006A49F1" w:rsidRDefault="006A49F1" w:rsidP="006F2B64">
      <w:pPr>
        <w:pStyle w:val="Text"/>
        <w:rPr>
          <w:b/>
          <w:bCs/>
        </w:rPr>
      </w:pPr>
    </w:p>
    <w:p w14:paraId="290B6CA7" w14:textId="3D57D5EF" w:rsidR="006A49F1" w:rsidRPr="00734329" w:rsidRDefault="00734329" w:rsidP="006F2B64">
      <w:pPr>
        <w:pStyle w:val="Text"/>
        <w:rPr>
          <w:i/>
          <w:iCs w:val="0"/>
        </w:rPr>
      </w:pPr>
      <w:r>
        <w:rPr>
          <w:i/>
          <w:iCs w:val="0"/>
        </w:rPr>
        <w:t xml:space="preserve">A NE PAS RETENIR : </w:t>
      </w:r>
      <w:r w:rsidR="003C0D78" w:rsidRPr="00734329">
        <w:rPr>
          <w:i/>
          <w:iCs w:val="0"/>
        </w:rPr>
        <w:t>Besoins en Fond de Roulement</w:t>
      </w:r>
      <w:r w:rsidR="006A49F1" w:rsidRPr="00734329">
        <w:rPr>
          <w:i/>
          <w:iCs w:val="0"/>
        </w:rPr>
        <w:t xml:space="preserve"> = Actif circulant – dettes circulant.</w:t>
      </w:r>
    </w:p>
    <w:p w14:paraId="5B50CA39" w14:textId="1761EA10" w:rsidR="00734329" w:rsidRDefault="00734329" w:rsidP="006F2B64">
      <w:pPr>
        <w:pStyle w:val="Text"/>
        <w:rPr>
          <w:b/>
          <w:bCs/>
        </w:rPr>
      </w:pPr>
      <w:r>
        <w:rPr>
          <w:b/>
          <w:bCs/>
        </w:rPr>
        <w:t xml:space="preserve">Besoins en Fond de Roulement </w:t>
      </w:r>
      <w:r w:rsidR="00CF3AE6">
        <w:rPr>
          <w:b/>
          <w:bCs/>
        </w:rPr>
        <w:t xml:space="preserve">[BFR] </w:t>
      </w:r>
      <w:r>
        <w:rPr>
          <w:b/>
          <w:bCs/>
        </w:rPr>
        <w:t>=</w:t>
      </w:r>
      <w:r>
        <w:rPr>
          <w:b/>
          <w:bCs/>
        </w:rPr>
        <w:t xml:space="preserve"> Stocks + créances - dettes</w:t>
      </w:r>
      <w:r>
        <w:rPr>
          <w:b/>
          <w:bCs/>
        </w:rPr>
        <w:t>.</w:t>
      </w:r>
    </w:p>
    <w:p w14:paraId="225D1718" w14:textId="684BBECB" w:rsidR="009A7A24" w:rsidRDefault="009A7A24" w:rsidP="006F2B64">
      <w:pPr>
        <w:pStyle w:val="Text"/>
        <w:rPr>
          <w:b/>
          <w:bCs/>
        </w:rPr>
      </w:pPr>
    </w:p>
    <w:p w14:paraId="0562951F" w14:textId="2ECF6CC7" w:rsidR="009A7A24" w:rsidRDefault="009A7A24" w:rsidP="006F2B64">
      <w:pPr>
        <w:pStyle w:val="Text"/>
        <w:rPr>
          <w:b/>
          <w:bCs/>
        </w:rPr>
      </w:pPr>
      <w:r>
        <w:rPr>
          <w:b/>
          <w:bCs/>
        </w:rPr>
        <w:t>Trésorerie = FR – BFR.</w:t>
      </w:r>
    </w:p>
    <w:p w14:paraId="668CE86E" w14:textId="46BDB182" w:rsidR="009A7A24" w:rsidRDefault="009A7A24" w:rsidP="006F2B64">
      <w:pPr>
        <w:pStyle w:val="Text"/>
        <w:rPr>
          <w:b/>
          <w:bCs/>
        </w:rPr>
      </w:pPr>
    </w:p>
    <w:p w14:paraId="764F9121" w14:textId="709D239A" w:rsidR="009A7A24" w:rsidRDefault="009A7A24" w:rsidP="006F2B64">
      <w:pPr>
        <w:pStyle w:val="Text"/>
      </w:pPr>
      <w:r w:rsidRPr="009A7A24">
        <w:t>FR = 160-100</w:t>
      </w:r>
      <w:r>
        <w:t xml:space="preserve"> =&gt; 60</w:t>
      </w:r>
    </w:p>
    <w:p w14:paraId="576BAE86" w14:textId="16E582F4" w:rsidR="009A7A24" w:rsidRDefault="009A7A24" w:rsidP="006F2B64">
      <w:pPr>
        <w:pStyle w:val="Text"/>
      </w:pPr>
      <w:r>
        <w:t>BFR = 150-50 =&gt; 100</w:t>
      </w:r>
    </w:p>
    <w:p w14:paraId="7DDD805C" w14:textId="195B0098" w:rsidR="009A7A24" w:rsidRDefault="009A7A24" w:rsidP="006F2B64">
      <w:pPr>
        <w:pStyle w:val="Text"/>
      </w:pPr>
      <w:r>
        <w:t xml:space="preserve">Trésorerie = 60-100 = -40 </w:t>
      </w:r>
      <w:r w:rsidRPr="009A7A24">
        <w:rPr>
          <w:b/>
          <w:bCs/>
        </w:rPr>
        <w:t>Illiquidité</w:t>
      </w:r>
      <w:r>
        <w:t>.</w:t>
      </w:r>
    </w:p>
    <w:p w14:paraId="53328A94" w14:textId="54FB34EB" w:rsidR="009A7A24" w:rsidRDefault="009A7A24" w:rsidP="006F2B64">
      <w:pPr>
        <w:pStyle w:val="Text"/>
      </w:pPr>
    </w:p>
    <w:p w14:paraId="4429FD74" w14:textId="196F99B9" w:rsidR="009A7A24" w:rsidRDefault="00DD531A" w:rsidP="006F2B64">
      <w:pPr>
        <w:pStyle w:val="Text"/>
      </w:pPr>
      <w:r>
        <w:object w:dxaOrig="11620" w:dyaOrig="2633" w14:anchorId="6075A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108.75pt" o:ole="">
            <v:imagedata r:id="rId5" o:title=""/>
          </v:shape>
          <o:OLEObject Type="Embed" ProgID="Excel.Sheet.12" ShapeID="_x0000_i1025" DrawAspect="Content" ObjectID="_1708335723" r:id="rId6"/>
        </w:object>
      </w:r>
    </w:p>
    <w:p w14:paraId="69690AAC" w14:textId="363CEC08" w:rsidR="00DD531A" w:rsidRDefault="00DD531A" w:rsidP="006F2B64">
      <w:pPr>
        <w:pStyle w:val="Text"/>
      </w:pPr>
    </w:p>
    <w:p w14:paraId="5A37B2DD" w14:textId="25D5BED3" w:rsidR="00F93FA9" w:rsidRDefault="00F93FA9" w:rsidP="006F2B64">
      <w:pPr>
        <w:pStyle w:val="Text"/>
      </w:pPr>
    </w:p>
    <w:p w14:paraId="140665C5" w14:textId="547AE41F" w:rsidR="00F93FA9" w:rsidRDefault="00F93FA9" w:rsidP="006F2B64">
      <w:pPr>
        <w:pStyle w:val="Text"/>
      </w:pPr>
    </w:p>
    <w:p w14:paraId="69F0A5CB" w14:textId="77777777" w:rsidR="00F93FA9" w:rsidRDefault="00F93FA9" w:rsidP="006F2B64">
      <w:pPr>
        <w:pStyle w:val="Text"/>
      </w:pPr>
    </w:p>
    <w:p w14:paraId="7D17B527" w14:textId="56746284" w:rsidR="00DD531A" w:rsidRDefault="00F93FA9" w:rsidP="00F93FA9">
      <w:pPr>
        <w:pStyle w:val="Sous-TITRE"/>
      </w:pPr>
      <w:r>
        <w:lastRenderedPageBreak/>
        <w:t xml:space="preserve">TD6 Bilan et situation </w:t>
      </w:r>
      <w:proofErr w:type="spellStart"/>
      <w:r>
        <w:t>financiere</w:t>
      </w:r>
      <w:proofErr w:type="spellEnd"/>
    </w:p>
    <w:p w14:paraId="49F452DF" w14:textId="76A0725D" w:rsidR="00F93FA9" w:rsidRDefault="00F93FA9" w:rsidP="00F93FA9">
      <w:pPr>
        <w:pStyle w:val="Categorie"/>
      </w:pPr>
      <w:r>
        <w:t>Exercice 2 : CAS RICHARD</w:t>
      </w:r>
    </w:p>
    <w:p w14:paraId="0450544C" w14:textId="4D100AB5" w:rsidR="00F93FA9" w:rsidRDefault="00F93FA9" w:rsidP="00F93FA9">
      <w:pPr>
        <w:pStyle w:val="Text"/>
      </w:pPr>
    </w:p>
    <w:p w14:paraId="4E7D0874" w14:textId="006CC22A" w:rsidR="004C54E7" w:rsidRDefault="004C54E7" w:rsidP="004C54E7">
      <w:pPr>
        <w:pStyle w:val="Text"/>
      </w:pPr>
      <w:r>
        <w:t>N : FR = Fonds propres + Dettes financières – Actif immobilisé</w:t>
      </w:r>
    </w:p>
    <w:p w14:paraId="765766CA" w14:textId="67616E2B" w:rsidR="004C54E7" w:rsidRDefault="004C54E7" w:rsidP="004C54E7">
      <w:pPr>
        <w:pStyle w:val="Text"/>
      </w:pPr>
      <w:r>
        <w:t xml:space="preserve">           = 1956 + 259 – 2043 = </w:t>
      </w:r>
    </w:p>
    <w:p w14:paraId="1FCC4835" w14:textId="7AFADD5C" w:rsidR="004C54E7" w:rsidRDefault="004C54E7" w:rsidP="004C54E7">
      <w:pPr>
        <w:pStyle w:val="Text"/>
      </w:pPr>
    </w:p>
    <w:p w14:paraId="050B16E6" w14:textId="2E20DF15" w:rsidR="004C54E7" w:rsidRDefault="004C54E7" w:rsidP="004C54E7">
      <w:pPr>
        <w:pStyle w:val="Text"/>
      </w:pPr>
      <w:r>
        <w:t>N+1 : FR = Fonds propres + Dettes financières – Actif immobilisé</w:t>
      </w:r>
    </w:p>
    <w:p w14:paraId="3E1AEBFD" w14:textId="49BCDEFA" w:rsidR="004C54E7" w:rsidRDefault="004C54E7" w:rsidP="004C54E7">
      <w:pPr>
        <w:pStyle w:val="Text"/>
      </w:pPr>
      <w:r>
        <w:t xml:space="preserve">              = 1611 + 137 – 1612 = </w:t>
      </w:r>
    </w:p>
    <w:p w14:paraId="6DC2FCA7" w14:textId="6C6378B8" w:rsidR="004C54E7" w:rsidRDefault="004C54E7" w:rsidP="004C54E7">
      <w:pPr>
        <w:pStyle w:val="Text"/>
      </w:pPr>
    </w:p>
    <w:p w14:paraId="2CB6A32C" w14:textId="77777777" w:rsidR="00AF251D" w:rsidRDefault="00AF251D" w:rsidP="004C54E7">
      <w:pPr>
        <w:pStyle w:val="Text"/>
      </w:pPr>
      <w:r>
        <w:t xml:space="preserve">N : BFR = 221 + 393 – 456 = </w:t>
      </w:r>
    </w:p>
    <w:p w14:paraId="5F97BCAA" w14:textId="77777777" w:rsidR="00AF251D" w:rsidRDefault="00AF251D" w:rsidP="004C54E7">
      <w:pPr>
        <w:pStyle w:val="Text"/>
      </w:pPr>
    </w:p>
    <w:p w14:paraId="3F1B13F8" w14:textId="38E453B8" w:rsidR="004C54E7" w:rsidRDefault="00AF251D" w:rsidP="004C54E7">
      <w:pPr>
        <w:pStyle w:val="Text"/>
      </w:pPr>
      <w:r>
        <w:t xml:space="preserve">N+1 : BFR = 195 + </w:t>
      </w:r>
      <w:r w:rsidR="00B03F71">
        <w:t xml:space="preserve">385 – 424 = </w:t>
      </w:r>
      <w:r>
        <w:t xml:space="preserve"> </w:t>
      </w:r>
    </w:p>
    <w:p w14:paraId="4D2DEC85" w14:textId="77777777" w:rsidR="004C54E7" w:rsidRPr="004C54E7" w:rsidRDefault="004C54E7" w:rsidP="004C54E7">
      <w:pPr>
        <w:pStyle w:val="Text"/>
      </w:pPr>
    </w:p>
    <w:sectPr w:rsidR="004C54E7" w:rsidRPr="004C5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7603"/>
    <w:multiLevelType w:val="hybridMultilevel"/>
    <w:tmpl w:val="F8BE5D6E"/>
    <w:lvl w:ilvl="0" w:tplc="CB503BF0">
      <w:start w:val="1"/>
      <w:numFmt w:val="bullet"/>
      <w:lvlText w:val=""/>
      <w:lvlJc w:val="left"/>
      <w:pPr>
        <w:ind w:left="1863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2" w15:restartNumberingAfterBreak="0">
    <w:nsid w:val="603E0712"/>
    <w:multiLevelType w:val="hybridMultilevel"/>
    <w:tmpl w:val="7758CB10"/>
    <w:lvl w:ilvl="0" w:tplc="E9FAC6A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2"/>
    <w:rsid w:val="00035557"/>
    <w:rsid w:val="003C0D78"/>
    <w:rsid w:val="004446E3"/>
    <w:rsid w:val="004C54E7"/>
    <w:rsid w:val="005A0EB7"/>
    <w:rsid w:val="006A49F1"/>
    <w:rsid w:val="006F2B64"/>
    <w:rsid w:val="00722853"/>
    <w:rsid w:val="00734329"/>
    <w:rsid w:val="00826459"/>
    <w:rsid w:val="00863112"/>
    <w:rsid w:val="009A7A24"/>
    <w:rsid w:val="009D2483"/>
    <w:rsid w:val="00A2087E"/>
    <w:rsid w:val="00AF251D"/>
    <w:rsid w:val="00B03F71"/>
    <w:rsid w:val="00CF3AE6"/>
    <w:rsid w:val="00DD531A"/>
    <w:rsid w:val="00DF6B2B"/>
    <w:rsid w:val="00E80C99"/>
    <w:rsid w:val="00F25A4C"/>
    <w:rsid w:val="00F54D4E"/>
    <w:rsid w:val="00F65152"/>
    <w:rsid w:val="00F664DC"/>
    <w:rsid w:val="00F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5E70"/>
  <w15:chartTrackingRefBased/>
  <w15:docId w15:val="{FFA19064-8CB1-4907-A8D3-92AE4353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table" w:styleId="Grilledutableau">
    <w:name w:val="Table Grid"/>
    <w:basedOn w:val="TableauNormal"/>
    <w:uiPriority w:val="39"/>
    <w:rsid w:val="006F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12</cp:revision>
  <dcterms:created xsi:type="dcterms:W3CDTF">2022-03-09T10:04:00Z</dcterms:created>
  <dcterms:modified xsi:type="dcterms:W3CDTF">2022-03-09T11:56:00Z</dcterms:modified>
</cp:coreProperties>
</file>