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Exercice 2 : Fiche de poste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  <w:rtl w:val="0"/>
        </w:rPr>
        <w:t xml:space="preserve">Ce document est à remplir à l’issue de la séance 2 Chaque rubrique doit être complétée. Le fichier doit être enregistré sous le nom Ex02-NomProjet-NomCoordinateur-Qn en format traitement de texte et déposé dans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l’espace de dépôt de l’Exercice 2 du cours Moodle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  <w:rtl w:val="0"/>
        </w:rPr>
        <w:t xml:space="preserve">Réaliser ce travail à partir du cours, des documents sur l’ENT et de recherches sur Internet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4"/>
        </w:numPr>
        <w:ind w:left="708" w:hanging="708"/>
        <w:rPr/>
      </w:pPr>
      <w:r w:rsidDel="00000000" w:rsidR="00000000" w:rsidRPr="00000000">
        <w:rPr>
          <w:rtl w:val="0"/>
        </w:rPr>
        <w:t xml:space="preserve">Le nom des membres du groupe &amp; du projet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4" w:right="0" w:hanging="174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Geoffrey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4" w:right="0" w:hanging="174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 Ruben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4" w:right="0" w:hanging="174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COPLEY Dimitri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4" w:right="0" w:hanging="174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 Romain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4" w:right="0" w:hanging="174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 Tanguy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4"/>
        </w:numPr>
        <w:ind w:left="708" w:hanging="708"/>
        <w:rPr/>
      </w:pPr>
      <w:r w:rsidDel="00000000" w:rsidR="00000000" w:rsidRPr="00000000">
        <w:rPr>
          <w:rtl w:val="0"/>
        </w:rPr>
        <w:t xml:space="preserve">Les besoins en informatique pour réaliser le projet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d’informaticiens nécessaires au projet. Quel type de stage proposer ? Avec quels types d’informaticiens le stagiaire sera amené à travailler.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4" w:right="0" w:hanging="174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nombre d’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informaticiens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nécessaire au projet est d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 15 employés en addition à l’équipe déjà présente, soit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4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 Développeur Web, 3 Administrateur Réseau, 2 UI/UX Design).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4" w:right="0" w:hanging="174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type de stage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proposé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 le type de junior développeur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amené à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collaborer avec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les développeurs seniors dans leurs tâches individuelles, ainsi que de conduire avec les managers des sessions remue-méninges sur les directions que peuvent prendre le projet.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4"/>
        </w:numPr>
        <w:ind w:left="708" w:hanging="708"/>
        <w:rPr/>
      </w:pPr>
      <w:r w:rsidDel="00000000" w:rsidR="00000000" w:rsidRPr="00000000">
        <w:rPr>
          <w:rtl w:val="0"/>
        </w:rPr>
        <w:t xml:space="preserve">Les besoins plus généraux en personne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personnes à recruter dans le cadre de ce projet pour identifier avec qui le stagiaire sera amené à travailler.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Les autres personnes à recruter dans le cadre du projet sont celles avec lesquelles le stagiaire sera amené à travailler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Le département des Ressources-Humaines (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2"/>
          <w:szCs w:val="22"/>
          <w:rtl w:val="0"/>
        </w:rPr>
        <w:t xml:space="preserve">DRH/RH/Relation École-Entreprise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L’équipage de la division légale de l’entreprise.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4"/>
        </w:numPr>
        <w:ind w:left="708" w:hanging="708"/>
        <w:rPr/>
      </w:pPr>
      <w:r w:rsidDel="00000000" w:rsidR="00000000" w:rsidRPr="00000000">
        <w:rPr>
          <w:rtl w:val="0"/>
        </w:rPr>
        <w:t xml:space="preserve">La structuration d’une fiche de poste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constituer la fiche, identifier les rubriques nécessaires à l’élaboration d’une fiche de poste pour qu’elle soit la plus complète possible.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Logistique (date de début/durée/salaire).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Contexte du projet (vision/histoire/objectifs).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Compétences recherchées (compétences requises, compétences optionnelles, mais appréciées).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4"/>
        </w:numPr>
        <w:ind w:left="708" w:hanging="708"/>
        <w:rPr/>
      </w:pPr>
      <w:r w:rsidDel="00000000" w:rsidR="00000000" w:rsidRPr="00000000">
        <w:rPr>
          <w:rtl w:val="0"/>
        </w:rPr>
        <w:t xml:space="preserve">La fiche de poste pour ce projet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page à part dans le document, rédigez la fiche de poste sur laquelle un étudiant d’un DUT informatique pourrait postuler. Cette fiche devra se suffire à elle-même pour les personnes qui candidateront pour ce stage. Le soin apporté à la rédaction et à la mise en forme de la fiche de poste sera pris en compte dans la notation.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046"/>
      </w:tabs>
      <w:spacing w:after="0" w:before="0" w:line="36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Communication – Simulation d’un projet d’entreprise – A2 - S3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  <w:tab/>
      <w:t xml:space="preserve">-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-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36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11555" cy="509905"/>
          <wp:effectExtent b="0" l="0" r="0" t="0"/>
          <wp:docPr descr="logoiut" id="1073741827" name="image1.jpg"/>
          <a:graphic>
            <a:graphicData uri="http://schemas.openxmlformats.org/drawingml/2006/picture">
              <pic:pic>
                <pic:nvPicPr>
                  <pic:cNvPr descr="logoiut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1555" cy="5099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9595" cy="569595"/>
          <wp:effectExtent b="0" l="0" r="0" t="0"/>
          <wp:docPr descr="Macintosh HD:Users:stephaniemetz:Desktop:logoUM.png" id="1073741828" name="image2.png"/>
          <a:graphic>
            <a:graphicData uri="http://schemas.openxmlformats.org/drawingml/2006/picture">
              <pic:pic>
                <pic:nvPicPr>
                  <pic:cNvPr descr="Macintosh HD:Users:stephaniemetz:Desktop:logoUM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9595" cy="5695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74" w:hanging="17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8" w:hanging="708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720" w:hanging="6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440" w:hanging="6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160" w:hanging="672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2880" w:hanging="6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600" w:hanging="624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320" w:hanging="63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040" w:hanging="624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5760" w:hanging="588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color="262626" w:space="0" w:sz="48" w:val="single"/>
        <w:left w:space="0" w:sz="0" w:val="nil"/>
        <w:bottom w:color="262626" w:space="0" w:sz="48" w:val="single"/>
        <w:right w:space="0" w:sz="0" w:val="nil"/>
        <w:between w:space="0" w:sz="0" w:val="nil"/>
      </w:pBdr>
      <w:shd w:fill="191919" w:val="clear"/>
      <w:spacing w:after="480" w:before="480" w:line="360" w:lineRule="auto"/>
      <w:ind w:left="0" w:right="0" w:firstLine="0"/>
      <w:jc w:val="center"/>
    </w:pPr>
    <w:rPr>
      <w:rFonts w:ascii="Century Gothic" w:cs="Century Gothic" w:eastAsia="Century Gothic" w:hAnsi="Century Gothic"/>
      <w:b w:val="1"/>
      <w:i w:val="0"/>
      <w:smallCaps w:val="1"/>
      <w:strike w:val="0"/>
      <w:color w:val="ffffff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color="9bbb59" w:space="0" w:sz="18" w:val="single"/>
        <w:right w:space="0" w:sz="0" w:val="nil"/>
        <w:between w:space="0" w:sz="0" w:val="nil"/>
      </w:pBdr>
      <w:shd w:fill="auto" w:val="clear"/>
      <w:spacing w:after="120" w:before="200" w:line="360" w:lineRule="auto"/>
      <w:ind w:left="0" w:right="0" w:firstLine="0"/>
      <w:jc w:val="both"/>
    </w:pPr>
    <w:rPr>
      <w:rFonts w:ascii="Century Gothic" w:cs="Century Gothic" w:eastAsia="Century Gothic" w:hAnsi="Century Gothic"/>
      <w:b w:val="1"/>
      <w:i w:val="0"/>
      <w:smallCaps w:val="0"/>
      <w:strike w:val="0"/>
      <w:color w:val="9bbb59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536"/>
        <w:tab w:val="right" w:pos="9072"/>
      </w:tabs>
      <w:suppressAutoHyphens w:val="0"/>
      <w:bidi w:val="0"/>
      <w:spacing w:after="0" w:before="0" w:line="360" w:lineRule="auto"/>
      <w:ind w:left="0" w:right="0" w:firstLine="0"/>
      <w:jc w:val="both"/>
      <w:outlineLvl w:val="9"/>
    </w:pPr>
    <w:rPr>
      <w:rFonts w:ascii="Century Gothic" w:cs="Arial Unicode MS" w:eastAsia="Arial Unicode MS" w:hAnsi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536"/>
        <w:tab w:val="right" w:pos="9072"/>
      </w:tabs>
      <w:suppressAutoHyphens w:val="0"/>
      <w:bidi w:val="0"/>
      <w:spacing w:after="0" w:before="0" w:line="360" w:lineRule="auto"/>
      <w:ind w:left="0" w:right="0" w:firstLine="0"/>
      <w:jc w:val="both"/>
      <w:outlineLvl w:val="9"/>
    </w:pPr>
    <w:rPr>
      <w:rFonts w:ascii="Century Gothic" w:cs="Arial Unicode MS" w:eastAsia="Arial Unicode MS" w:hAnsi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both"/>
      <w:outlineLvl w:val="9"/>
    </w:pPr>
    <w:rPr>
      <w:rFonts w:ascii="Century Gothic" w:cs="Arial Unicode MS" w:eastAsia="Arial Unicode MS" w:hAnsi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fr-FR"/>
      <w14:textFill>
        <w14:solidFill>
          <w14:srgbClr w14:val="000000"/>
        </w14:solidFill>
      </w14:textFill>
      <w14:textOutline>
        <w14:noFill/>
      </w14:textOutline>
    </w:rPr>
  </w:style>
  <w:style w:type="paragraph" w:styleId="Consigne">
    <w:name w:val="Consigne"/>
    <w:next w:val="Consigne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20" w:before="120" w:line="240" w:lineRule="auto"/>
      <w:ind w:left="0" w:right="0" w:firstLine="0"/>
      <w:jc w:val="both"/>
      <w:outlineLvl w:val="9"/>
    </w:pPr>
    <w:rPr>
      <w:rFonts w:ascii="Century Gothic" w:cs="Arial Unicode MS" w:eastAsia="Arial Unicode MS" w:hAnsi="Century Gothic"/>
      <w:b w:val="0"/>
      <w:bCs w:val="0"/>
      <w:i w:val="1"/>
      <w:iCs w:val="1"/>
      <w:caps w:val="0"/>
      <w:smallCaps w:val="0"/>
      <w:strike w:val="0"/>
      <w:dstrike w:val="0"/>
      <w:outline w:val="0"/>
      <w:color w:val="4f6228"/>
      <w:spacing w:val="0"/>
      <w:kern w:val="0"/>
      <w:position w:val="0"/>
      <w:sz w:val="18"/>
      <w:szCs w:val="18"/>
      <w:u w:color="4f6228" w:val="none"/>
      <w:shd w:color="auto" w:fill="auto" w:val="nil"/>
      <w:vertAlign w:val="baseline"/>
      <w:lang w:val="fr-FR"/>
      <w14:textFill>
        <w14:solidFill>
          <w14:srgbClr w14:val="4F6228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Puces">
    <w:name w:val="Puces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oodle.umontpellier.fr/course/view.php?id=278#section-1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0ySeIe7FnJc+KUBFR18H4YxtA==">AMUW2mX/Os6nyMlNMdau8EGkqEr8AwjR4F5nnYdYn1kUYo8k6Ax/2GtB4Ml6tYDoTq9m8avP9lbEXZAwYAfvkYfPUVAiAViFOYIfRPuii6WUafmB4XLsJ00=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