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84B7E" w:rsidRPr="001E7376" w:rsidRDefault="00000000">
      <w:pPr>
        <w:pStyle w:val="Heading1"/>
        <w:jc w:val="both"/>
        <w:rPr>
          <w:rFonts w:ascii="Lora" w:eastAsia="Lora" w:hAnsi="Lora" w:cs="Lora"/>
          <w:lang w:val="sk-SK"/>
        </w:rPr>
      </w:pPr>
      <w:bookmarkStart w:id="0" w:name="_plpkdqvxt3ta" w:colFirst="0" w:colLast="0"/>
      <w:bookmarkEnd w:id="0"/>
      <w:r w:rsidRPr="001E7376">
        <w:rPr>
          <w:rFonts w:ascii="Lora" w:eastAsia="Lora" w:hAnsi="Lora" w:cs="Lora"/>
          <w:lang w:val="sk-SK"/>
        </w:rPr>
        <w:t>Úvod</w:t>
      </w:r>
    </w:p>
    <w:p w14:paraId="00000002" w14:textId="77777777" w:rsidR="00984B7E" w:rsidRPr="001E7376" w:rsidRDefault="00000000">
      <w:pPr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 xml:space="preserve">Cieľom projektu je osvojiť si </w:t>
      </w:r>
      <w:r w:rsidRPr="001E7376">
        <w:rPr>
          <w:rFonts w:ascii="Lora" w:eastAsia="Lora" w:hAnsi="Lora" w:cs="Lora"/>
          <w:b/>
          <w:sz w:val="20"/>
          <w:szCs w:val="20"/>
          <w:lang w:val="sk-SK"/>
        </w:rPr>
        <w:t>prehľad fungovania v dátovej vede</w:t>
      </w:r>
      <w:r w:rsidRPr="001E7376">
        <w:rPr>
          <w:rFonts w:ascii="Lora" w:eastAsia="Lora" w:hAnsi="Lora" w:cs="Lora"/>
          <w:sz w:val="20"/>
          <w:szCs w:val="20"/>
          <w:lang w:val="sk-SK"/>
        </w:rPr>
        <w:t xml:space="preserve">, základné koncepty a techniky analýzy dát, pochopia, ako fungujú a získajú intuíciu pre ich vhodnú aplikáciu za účelom objavovania znalostí v dátach. Taktiež získajú predstavu, aké otázky vieme pomocou analýzy dát zodpovedať a aplikovať </w:t>
      </w:r>
      <w:r w:rsidRPr="001E7376">
        <w:rPr>
          <w:rFonts w:ascii="Lora" w:eastAsia="Lora" w:hAnsi="Lora" w:cs="Lora"/>
          <w:b/>
          <w:sz w:val="20"/>
          <w:szCs w:val="20"/>
          <w:lang w:val="sk-SK"/>
        </w:rPr>
        <w:t>základné prístupy strojového učenia</w:t>
      </w:r>
      <w:r w:rsidRPr="001E7376">
        <w:rPr>
          <w:rFonts w:ascii="Lora" w:eastAsia="Lora" w:hAnsi="Lora" w:cs="Lora"/>
          <w:sz w:val="20"/>
          <w:szCs w:val="20"/>
          <w:lang w:val="sk-SK"/>
        </w:rPr>
        <w:t>. Dôraz je kladený na analýzu a predspracovanie dát, použitie metód strojového učenia, spôsoby ich vyhodnotenia a porovnania.</w:t>
      </w:r>
    </w:p>
    <w:p w14:paraId="00000003" w14:textId="77777777" w:rsidR="00984B7E" w:rsidRPr="001E7376" w:rsidRDefault="00984B7E">
      <w:pPr>
        <w:jc w:val="both"/>
        <w:rPr>
          <w:rFonts w:ascii="Lora" w:eastAsia="Lora" w:hAnsi="Lora" w:cs="Lora"/>
          <w:sz w:val="20"/>
          <w:szCs w:val="20"/>
          <w:lang w:val="sk-SK"/>
        </w:rPr>
      </w:pPr>
    </w:p>
    <w:p w14:paraId="00000004" w14:textId="77777777" w:rsidR="00984B7E" w:rsidRPr="001E7376" w:rsidRDefault="00000000">
      <w:pPr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 xml:space="preserve">Projekt sa vypracúva </w:t>
      </w:r>
      <w:r w:rsidRPr="001E7376">
        <w:rPr>
          <w:rFonts w:ascii="Lora" w:eastAsia="Lora" w:hAnsi="Lora" w:cs="Lora"/>
          <w:b/>
          <w:sz w:val="20"/>
          <w:szCs w:val="20"/>
          <w:lang w:val="sk-SK"/>
        </w:rPr>
        <w:t>v dvojiciach</w:t>
      </w:r>
      <w:r w:rsidRPr="001E7376">
        <w:rPr>
          <w:rFonts w:ascii="Lora" w:eastAsia="Lora" w:hAnsi="Lora" w:cs="Lora"/>
          <w:sz w:val="20"/>
          <w:szCs w:val="20"/>
          <w:lang w:val="sk-SK"/>
        </w:rPr>
        <w:t xml:space="preserve">. Pri riešení sa používa programovací jazyk </w:t>
      </w:r>
      <w:r w:rsidRPr="001E7376">
        <w:rPr>
          <w:rFonts w:ascii="Lora" w:eastAsia="Lora" w:hAnsi="Lora" w:cs="Lora"/>
          <w:b/>
          <w:sz w:val="20"/>
          <w:szCs w:val="20"/>
          <w:lang w:val="sk-SK"/>
        </w:rPr>
        <w:t>Python</w:t>
      </w:r>
      <w:r w:rsidRPr="001E7376">
        <w:rPr>
          <w:rFonts w:ascii="Lora" w:eastAsia="Lora" w:hAnsi="Lora" w:cs="Lora"/>
          <w:sz w:val="20"/>
          <w:szCs w:val="20"/>
          <w:lang w:val="sk-SK"/>
        </w:rPr>
        <w:t xml:space="preserve"> a dostupných knižníc pre dátovú vedu ako </w:t>
      </w:r>
      <w:r w:rsidRPr="001E7376">
        <w:rPr>
          <w:rFonts w:ascii="Lora" w:eastAsia="Lora" w:hAnsi="Lora" w:cs="Lora"/>
          <w:b/>
          <w:sz w:val="20"/>
          <w:szCs w:val="20"/>
          <w:lang w:val="sk-SK"/>
        </w:rPr>
        <w:t xml:space="preserve">pandas, numpy, scipy, scikit-learn, </w:t>
      </w:r>
      <w:r w:rsidRPr="001E7376">
        <w:rPr>
          <w:rFonts w:ascii="Lora" w:eastAsia="Lora" w:hAnsi="Lora" w:cs="Lora"/>
          <w:sz w:val="20"/>
          <w:szCs w:val="20"/>
          <w:lang w:val="sk-SK"/>
        </w:rPr>
        <w:t>atd</w:t>
      </w:r>
      <w:r w:rsidRPr="001E7376">
        <w:rPr>
          <w:rFonts w:ascii="Lora" w:eastAsia="Lora" w:hAnsi="Lora" w:cs="Lora"/>
          <w:b/>
          <w:sz w:val="20"/>
          <w:szCs w:val="20"/>
          <w:lang w:val="sk-SK"/>
        </w:rPr>
        <w:t>.</w:t>
      </w:r>
      <w:r w:rsidRPr="001E7376">
        <w:rPr>
          <w:rFonts w:ascii="Lora" w:eastAsia="Lora" w:hAnsi="Lora" w:cs="Lora"/>
          <w:sz w:val="20"/>
          <w:szCs w:val="20"/>
          <w:lang w:val="sk-SK"/>
        </w:rPr>
        <w:t xml:space="preserve">. V každej fáze sa odovzdáva vykonateľný </w:t>
      </w:r>
      <w:r w:rsidRPr="001E7376">
        <w:rPr>
          <w:rFonts w:ascii="Lora" w:eastAsia="Lora" w:hAnsi="Lora" w:cs="Lora"/>
          <w:b/>
          <w:sz w:val="20"/>
          <w:szCs w:val="20"/>
          <w:lang w:val="sk-SK"/>
        </w:rPr>
        <w:t>Jupyter Notebook</w:t>
      </w:r>
      <w:r w:rsidRPr="001E7376">
        <w:rPr>
          <w:rFonts w:ascii="Lora" w:eastAsia="Lora" w:hAnsi="Lora" w:cs="Lora"/>
          <w:sz w:val="20"/>
          <w:szCs w:val="20"/>
          <w:lang w:val="sk-SK"/>
        </w:rPr>
        <w:t xml:space="preserve"> do AISu, ktorý obsahuje všetky vykonané transformácie nad dátami s vhodnou dokumentáciou. Odovzdaný notebook musí obsahovať nielen kód, ale aj jeho výsledky (vypočítané hodnoty, výpisy, vizualizácie a pod.) spolu s komentárom k získaným výsledkom a z toho plynúce rozhodnutia pre ďalšie kroky dátového procesu. Schopnosť dobre komunikovať a prezentovať relevantné výsledky sa predstavuje významnú zložku hodnotenia.</w:t>
      </w:r>
    </w:p>
    <w:p w14:paraId="00000005" w14:textId="77777777" w:rsidR="00984B7E" w:rsidRPr="001E7376" w:rsidRDefault="00984B7E">
      <w:pPr>
        <w:jc w:val="both"/>
        <w:rPr>
          <w:rFonts w:ascii="Lora" w:eastAsia="Lora" w:hAnsi="Lora" w:cs="Lora"/>
          <w:sz w:val="20"/>
          <w:szCs w:val="20"/>
          <w:lang w:val="sk-SK"/>
        </w:rPr>
      </w:pPr>
    </w:p>
    <w:p w14:paraId="00000006" w14:textId="77777777" w:rsidR="00984B7E" w:rsidRPr="001E7376" w:rsidRDefault="00000000">
      <w:pPr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 xml:space="preserve">Pri každej fáze v odovzdanom notebooku tiež uveďte </w:t>
      </w:r>
      <w:r w:rsidRPr="001E7376">
        <w:rPr>
          <w:rFonts w:ascii="Lora" w:eastAsia="Lora" w:hAnsi="Lora" w:cs="Lora"/>
          <w:b/>
          <w:sz w:val="20"/>
          <w:szCs w:val="20"/>
          <w:lang w:val="sk-SK"/>
        </w:rPr>
        <w:t>percentuálny podiel práce členov dvojice</w:t>
      </w:r>
      <w:r w:rsidRPr="001E7376">
        <w:rPr>
          <w:rFonts w:ascii="Lora" w:eastAsia="Lora" w:hAnsi="Lora" w:cs="Lora"/>
          <w:sz w:val="20"/>
          <w:szCs w:val="20"/>
          <w:lang w:val="sk-SK"/>
        </w:rPr>
        <w:t>.</w:t>
      </w:r>
    </w:p>
    <w:p w14:paraId="00000007" w14:textId="77777777" w:rsidR="00984B7E" w:rsidRPr="001E7376" w:rsidRDefault="00000000">
      <w:pPr>
        <w:pStyle w:val="Heading1"/>
        <w:jc w:val="both"/>
        <w:rPr>
          <w:rFonts w:ascii="Lora" w:eastAsia="Lora" w:hAnsi="Lora" w:cs="Lora"/>
          <w:lang w:val="sk-SK"/>
        </w:rPr>
      </w:pPr>
      <w:bookmarkStart w:id="1" w:name="_n0d8t8p0g0hw" w:colFirst="0" w:colLast="0"/>
      <w:bookmarkEnd w:id="1"/>
      <w:r w:rsidRPr="001E7376">
        <w:rPr>
          <w:rFonts w:ascii="Lora" w:eastAsia="Lora" w:hAnsi="Lora" w:cs="Lora"/>
          <w:lang w:val="sk-SK"/>
        </w:rPr>
        <w:t>Dáta</w:t>
      </w:r>
    </w:p>
    <w:p w14:paraId="00000008" w14:textId="77777777" w:rsidR="00984B7E" w:rsidRPr="001E7376" w:rsidRDefault="00000000">
      <w:pPr>
        <w:jc w:val="both"/>
        <w:rPr>
          <w:rFonts w:ascii="Lora" w:eastAsia="Lora" w:hAnsi="Lora" w:cs="Lora"/>
          <w:sz w:val="20"/>
          <w:szCs w:val="20"/>
          <w:lang w:val="sk-SK"/>
        </w:rPr>
      </w:pPr>
      <w:hyperlink r:id="rId5">
        <w:r w:rsidRPr="001E7376">
          <w:rPr>
            <w:rFonts w:ascii="Lora" w:eastAsia="Lora" w:hAnsi="Lora" w:cs="Lora"/>
            <w:color w:val="1155CC"/>
            <w:sz w:val="20"/>
            <w:szCs w:val="20"/>
            <w:u w:val="single"/>
            <w:lang w:val="sk-SK"/>
          </w:rPr>
          <w:t>https://drive.google.com/drive/folders/1wZaVpr0VedXeS1TgjGOg6eHkhwvWA2BM?usp=sharing</w:t>
        </w:r>
      </w:hyperlink>
      <w:r w:rsidRPr="001E7376">
        <w:rPr>
          <w:rFonts w:ascii="Lora" w:eastAsia="Lora" w:hAnsi="Lora" w:cs="Lora"/>
          <w:sz w:val="20"/>
          <w:szCs w:val="20"/>
          <w:lang w:val="sk-SK"/>
        </w:rPr>
        <w:t xml:space="preserve"> </w:t>
      </w:r>
    </w:p>
    <w:p w14:paraId="00000009" w14:textId="77777777" w:rsidR="00984B7E" w:rsidRPr="001E7376" w:rsidRDefault="00984B7E">
      <w:pPr>
        <w:jc w:val="both"/>
        <w:rPr>
          <w:rFonts w:ascii="Lora" w:eastAsia="Lora" w:hAnsi="Lora" w:cs="Lora"/>
          <w:sz w:val="20"/>
          <w:szCs w:val="20"/>
          <w:lang w:val="sk-SK"/>
        </w:rPr>
      </w:pPr>
    </w:p>
    <w:p w14:paraId="0000000A" w14:textId="77777777" w:rsidR="00984B7E" w:rsidRPr="001E7376" w:rsidRDefault="00000000">
      <w:pPr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 xml:space="preserve">Znečistenie ovzdušia spôsobuje vážne dýchacie a srdcové ochorenia, ktoré môžu byť smrteľné. Najčastejšie sú postihnuté deti, čo vedie k zápalu pľúc a problémom s dýchaním vrátane astmy. Kyslé dažde, ničenie ozónovej vrstvy a globálne otepľovanie sú niektoré z nepriaznivých dôsledkov. Dátová sada pre Vás (World's Air Pollution: Real-time Air Quality Index </w:t>
      </w:r>
      <w:hyperlink r:id="rId6">
        <w:r w:rsidRPr="001E7376">
          <w:rPr>
            <w:rFonts w:ascii="Lora" w:eastAsia="Lora" w:hAnsi="Lora" w:cs="Lora"/>
            <w:color w:val="1155CC"/>
            <w:sz w:val="20"/>
            <w:szCs w:val="20"/>
            <w:u w:val="single"/>
            <w:lang w:val="sk-SK"/>
          </w:rPr>
          <w:t>https://waqi.info/</w:t>
        </w:r>
      </w:hyperlink>
      <w:r w:rsidRPr="001E7376">
        <w:rPr>
          <w:rFonts w:ascii="Lora" w:eastAsia="Lora" w:hAnsi="Lora" w:cs="Lora"/>
          <w:sz w:val="20"/>
          <w:szCs w:val="20"/>
          <w:lang w:val="sk-SK"/>
        </w:rPr>
        <w:t xml:space="preserve">) predstavuje záznamy jednotlivých meraní kvality ovzdušia ako kombinácia mnohých faktorov bez časovej následnosti. V záznamoch je závislá premenná s menom </w:t>
      </w:r>
      <w:r w:rsidRPr="001E7376">
        <w:rPr>
          <w:rFonts w:ascii="Lora" w:eastAsia="Lora" w:hAnsi="Lora" w:cs="Lora"/>
          <w:b/>
          <w:sz w:val="20"/>
          <w:szCs w:val="20"/>
          <w:lang w:val="sk-SK"/>
        </w:rPr>
        <w:t>“</w:t>
      </w:r>
      <w:r w:rsidRPr="001E7376">
        <w:rPr>
          <w:rFonts w:ascii="Lora" w:eastAsia="Lora" w:hAnsi="Lora" w:cs="Lora"/>
          <w:b/>
          <w:i/>
          <w:sz w:val="20"/>
          <w:szCs w:val="20"/>
          <w:lang w:val="sk-SK"/>
        </w:rPr>
        <w:t>warning</w:t>
      </w:r>
      <w:r w:rsidRPr="001E7376">
        <w:rPr>
          <w:rFonts w:ascii="Lora" w:eastAsia="Lora" w:hAnsi="Lora" w:cs="Lora"/>
          <w:b/>
          <w:sz w:val="20"/>
          <w:szCs w:val="20"/>
          <w:lang w:val="sk-SK"/>
        </w:rPr>
        <w:t>”</w:t>
      </w:r>
      <w:r w:rsidRPr="001E7376">
        <w:rPr>
          <w:rFonts w:ascii="Lora" w:eastAsia="Lora" w:hAnsi="Lora" w:cs="Lora"/>
          <w:sz w:val="20"/>
          <w:szCs w:val="20"/>
          <w:lang w:val="sk-SK"/>
        </w:rPr>
        <w:t xml:space="preserve"> indikujúca alarmujúci stav kvality ovzdušia. Vo veľkých mestách ako napr. Peking (angl. Beijing, hlavné mesto Číny s viac ako 21 miliónov ľudí) sa pri varovaní spustí opatrenie ako obmedzenie pohybov áut a ľudí v meste alebo umelý dážď až pokiaľ kvalita vzduchu sa nevráti do normu.</w:t>
      </w:r>
    </w:p>
    <w:p w14:paraId="0000000B" w14:textId="77777777" w:rsidR="00984B7E" w:rsidRPr="001E7376" w:rsidRDefault="00000000">
      <w:pPr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ab/>
      </w:r>
    </w:p>
    <w:p w14:paraId="0000000C" w14:textId="77777777" w:rsidR="00984B7E" w:rsidRPr="001E7376" w:rsidRDefault="00000000">
      <w:pPr>
        <w:jc w:val="both"/>
        <w:rPr>
          <w:rFonts w:ascii="Lora" w:eastAsia="Lora" w:hAnsi="Lora" w:cs="Lora"/>
          <w:b/>
          <w:sz w:val="20"/>
          <w:szCs w:val="20"/>
          <w:lang w:val="sk-SK"/>
        </w:rPr>
      </w:pPr>
      <w:r w:rsidRPr="001E7376">
        <w:rPr>
          <w:rFonts w:ascii="Lora" w:eastAsia="Lora" w:hAnsi="Lora" w:cs="Lora"/>
          <w:b/>
          <w:sz w:val="20"/>
          <w:szCs w:val="20"/>
          <w:lang w:val="sk-SK"/>
        </w:rPr>
        <w:t>Slovník odborných skratiek v doméne, ktoré sa vyskytujú v datách</w:t>
      </w:r>
    </w:p>
    <w:p w14:paraId="0000000D" w14:textId="77777777" w:rsidR="00984B7E" w:rsidRPr="001E7376" w:rsidRDefault="00000000">
      <w:pPr>
        <w:ind w:left="720"/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 xml:space="preserve">PM2.5 </w:t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  <w:t>Particulate Matter (µg/m</w:t>
      </w:r>
      <w:r w:rsidRPr="001E7376">
        <w:rPr>
          <w:rFonts w:ascii="Lora" w:eastAsia="Lora" w:hAnsi="Lora" w:cs="Lora"/>
          <w:sz w:val="20"/>
          <w:szCs w:val="20"/>
          <w:vertAlign w:val="superscript"/>
          <w:lang w:val="sk-SK"/>
        </w:rPr>
        <w:t>3</w:t>
      </w:r>
      <w:r w:rsidRPr="001E7376">
        <w:rPr>
          <w:rFonts w:ascii="Lora" w:eastAsia="Lora" w:hAnsi="Lora" w:cs="Lora"/>
          <w:sz w:val="20"/>
          <w:szCs w:val="20"/>
          <w:lang w:val="sk-SK"/>
        </w:rPr>
        <w:t xml:space="preserve">) </w:t>
      </w:r>
    </w:p>
    <w:p w14:paraId="0000000E" w14:textId="77777777" w:rsidR="00984B7E" w:rsidRPr="001E7376" w:rsidRDefault="00000000">
      <w:pPr>
        <w:ind w:left="720"/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 xml:space="preserve">PM10 </w:t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  <w:t>Particulate Matter (µg/m</w:t>
      </w:r>
      <w:r w:rsidRPr="001E7376">
        <w:rPr>
          <w:rFonts w:ascii="Lora" w:eastAsia="Lora" w:hAnsi="Lora" w:cs="Lora"/>
          <w:sz w:val="20"/>
          <w:szCs w:val="20"/>
          <w:vertAlign w:val="superscript"/>
          <w:lang w:val="sk-SK"/>
        </w:rPr>
        <w:t>3</w:t>
      </w:r>
      <w:r w:rsidRPr="001E7376">
        <w:rPr>
          <w:rFonts w:ascii="Lora" w:eastAsia="Lora" w:hAnsi="Lora" w:cs="Lora"/>
          <w:sz w:val="20"/>
          <w:szCs w:val="20"/>
          <w:lang w:val="sk-SK"/>
        </w:rPr>
        <w:t xml:space="preserve">) </w:t>
      </w:r>
    </w:p>
    <w:p w14:paraId="0000000F" w14:textId="77777777" w:rsidR="00984B7E" w:rsidRPr="001E7376" w:rsidRDefault="00000000">
      <w:pPr>
        <w:ind w:left="720"/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 xml:space="preserve">NOx </w:t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  <w:t>Nitrogen Oxides (µg/m</w:t>
      </w:r>
      <w:r w:rsidRPr="001E7376">
        <w:rPr>
          <w:rFonts w:ascii="Lora" w:eastAsia="Lora" w:hAnsi="Lora" w:cs="Lora"/>
          <w:sz w:val="20"/>
          <w:szCs w:val="20"/>
          <w:vertAlign w:val="superscript"/>
          <w:lang w:val="sk-SK"/>
        </w:rPr>
        <w:t>3</w:t>
      </w:r>
      <w:r w:rsidRPr="001E7376">
        <w:rPr>
          <w:rFonts w:ascii="Lora" w:eastAsia="Lora" w:hAnsi="Lora" w:cs="Lora"/>
          <w:sz w:val="20"/>
          <w:szCs w:val="20"/>
          <w:lang w:val="sk-SK"/>
        </w:rPr>
        <w:t>)</w:t>
      </w:r>
    </w:p>
    <w:p w14:paraId="00000010" w14:textId="77777777" w:rsidR="00984B7E" w:rsidRPr="001E7376" w:rsidRDefault="00000000">
      <w:pPr>
        <w:ind w:left="720"/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 xml:space="preserve">NO2 </w:t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  <w:t>Nitrogen Dioxide (µg/m</w:t>
      </w:r>
      <w:r w:rsidRPr="001E7376">
        <w:rPr>
          <w:rFonts w:ascii="Lora" w:eastAsia="Lora" w:hAnsi="Lora" w:cs="Lora"/>
          <w:sz w:val="20"/>
          <w:szCs w:val="20"/>
          <w:vertAlign w:val="superscript"/>
          <w:lang w:val="sk-SK"/>
        </w:rPr>
        <w:t>3</w:t>
      </w:r>
      <w:r w:rsidRPr="001E7376">
        <w:rPr>
          <w:rFonts w:ascii="Lora" w:eastAsia="Lora" w:hAnsi="Lora" w:cs="Lora"/>
          <w:sz w:val="20"/>
          <w:szCs w:val="20"/>
          <w:lang w:val="sk-SK"/>
        </w:rPr>
        <w:t>)</w:t>
      </w:r>
    </w:p>
    <w:p w14:paraId="00000011" w14:textId="77777777" w:rsidR="00984B7E" w:rsidRPr="001E7376" w:rsidRDefault="00000000">
      <w:pPr>
        <w:ind w:left="720"/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 xml:space="preserve">SO2 </w:t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  <w:t>Sulfur Dioxide  (µg/m</w:t>
      </w:r>
      <w:r w:rsidRPr="001E7376">
        <w:rPr>
          <w:rFonts w:ascii="Lora" w:eastAsia="Lora" w:hAnsi="Lora" w:cs="Lora"/>
          <w:sz w:val="20"/>
          <w:szCs w:val="20"/>
          <w:vertAlign w:val="superscript"/>
          <w:lang w:val="sk-SK"/>
        </w:rPr>
        <w:t>3</w:t>
      </w:r>
      <w:r w:rsidRPr="001E7376">
        <w:rPr>
          <w:rFonts w:ascii="Lora" w:eastAsia="Lora" w:hAnsi="Lora" w:cs="Lora"/>
          <w:sz w:val="20"/>
          <w:szCs w:val="20"/>
          <w:lang w:val="sk-SK"/>
        </w:rPr>
        <w:t>)</w:t>
      </w:r>
    </w:p>
    <w:p w14:paraId="00000012" w14:textId="77777777" w:rsidR="00984B7E" w:rsidRPr="001E7376" w:rsidRDefault="00000000">
      <w:pPr>
        <w:ind w:left="720"/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 xml:space="preserve">CO </w:t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  <w:t>Carbon Monoxide emissions  (µg/m</w:t>
      </w:r>
      <w:r w:rsidRPr="001E7376">
        <w:rPr>
          <w:rFonts w:ascii="Lora" w:eastAsia="Lora" w:hAnsi="Lora" w:cs="Lora"/>
          <w:sz w:val="20"/>
          <w:szCs w:val="20"/>
          <w:vertAlign w:val="superscript"/>
          <w:lang w:val="sk-SK"/>
        </w:rPr>
        <w:t>3</w:t>
      </w:r>
      <w:r w:rsidRPr="001E7376">
        <w:rPr>
          <w:rFonts w:ascii="Lora" w:eastAsia="Lora" w:hAnsi="Lora" w:cs="Lora"/>
          <w:sz w:val="20"/>
          <w:szCs w:val="20"/>
          <w:lang w:val="sk-SK"/>
        </w:rPr>
        <w:t>)</w:t>
      </w:r>
    </w:p>
    <w:p w14:paraId="00000013" w14:textId="77777777" w:rsidR="00984B7E" w:rsidRPr="001E7376" w:rsidRDefault="00000000">
      <w:pPr>
        <w:ind w:left="720"/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>CO2</w:t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  <w:t>Carbon Dioxide  (µg/m</w:t>
      </w:r>
      <w:r w:rsidRPr="001E7376">
        <w:rPr>
          <w:rFonts w:ascii="Lora" w:eastAsia="Lora" w:hAnsi="Lora" w:cs="Lora"/>
          <w:sz w:val="20"/>
          <w:szCs w:val="20"/>
          <w:vertAlign w:val="superscript"/>
          <w:lang w:val="sk-SK"/>
        </w:rPr>
        <w:t>3</w:t>
      </w:r>
      <w:r w:rsidRPr="001E7376">
        <w:rPr>
          <w:rFonts w:ascii="Lora" w:eastAsia="Lora" w:hAnsi="Lora" w:cs="Lora"/>
          <w:sz w:val="20"/>
          <w:szCs w:val="20"/>
          <w:lang w:val="sk-SK"/>
        </w:rPr>
        <w:t>)</w:t>
      </w:r>
    </w:p>
    <w:p w14:paraId="00000014" w14:textId="77777777" w:rsidR="00984B7E" w:rsidRPr="001E7376" w:rsidRDefault="00000000">
      <w:pPr>
        <w:ind w:left="720"/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>PAHs</w:t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  <w:t>Polycyclic Aromatic Hydrocarbons  (µg/m</w:t>
      </w:r>
      <w:r w:rsidRPr="001E7376">
        <w:rPr>
          <w:rFonts w:ascii="Lora" w:eastAsia="Lora" w:hAnsi="Lora" w:cs="Lora"/>
          <w:sz w:val="20"/>
          <w:szCs w:val="20"/>
          <w:vertAlign w:val="superscript"/>
          <w:lang w:val="sk-SK"/>
        </w:rPr>
        <w:t>3</w:t>
      </w:r>
      <w:r w:rsidRPr="001E7376">
        <w:rPr>
          <w:rFonts w:ascii="Lora" w:eastAsia="Lora" w:hAnsi="Lora" w:cs="Lora"/>
          <w:sz w:val="20"/>
          <w:szCs w:val="20"/>
          <w:lang w:val="sk-SK"/>
        </w:rPr>
        <w:t>)</w:t>
      </w:r>
    </w:p>
    <w:p w14:paraId="00000015" w14:textId="77777777" w:rsidR="00984B7E" w:rsidRPr="001E7376" w:rsidRDefault="00000000">
      <w:pPr>
        <w:ind w:left="720"/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lastRenderedPageBreak/>
        <w:t>NH3</w:t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  <w:t>Ammonia trace  (µg/m</w:t>
      </w:r>
      <w:r w:rsidRPr="001E7376">
        <w:rPr>
          <w:rFonts w:ascii="Lora" w:eastAsia="Lora" w:hAnsi="Lora" w:cs="Lora"/>
          <w:sz w:val="20"/>
          <w:szCs w:val="20"/>
          <w:vertAlign w:val="superscript"/>
          <w:lang w:val="sk-SK"/>
        </w:rPr>
        <w:t>3</w:t>
      </w:r>
      <w:r w:rsidRPr="001E7376">
        <w:rPr>
          <w:rFonts w:ascii="Lora" w:eastAsia="Lora" w:hAnsi="Lora" w:cs="Lora"/>
          <w:sz w:val="20"/>
          <w:szCs w:val="20"/>
          <w:lang w:val="sk-SK"/>
        </w:rPr>
        <w:t>)</w:t>
      </w:r>
    </w:p>
    <w:p w14:paraId="00000016" w14:textId="77777777" w:rsidR="00984B7E" w:rsidRPr="001E7376" w:rsidRDefault="00000000">
      <w:pPr>
        <w:ind w:left="720"/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>Pb</w:t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  <w:t>Lead  (µg/m</w:t>
      </w:r>
      <w:r w:rsidRPr="001E7376">
        <w:rPr>
          <w:rFonts w:ascii="Lora" w:eastAsia="Lora" w:hAnsi="Lora" w:cs="Lora"/>
          <w:sz w:val="20"/>
          <w:szCs w:val="20"/>
          <w:vertAlign w:val="superscript"/>
          <w:lang w:val="sk-SK"/>
        </w:rPr>
        <w:t>3</w:t>
      </w:r>
      <w:r w:rsidRPr="001E7376">
        <w:rPr>
          <w:rFonts w:ascii="Lora" w:eastAsia="Lora" w:hAnsi="Lora" w:cs="Lora"/>
          <w:sz w:val="20"/>
          <w:szCs w:val="20"/>
          <w:lang w:val="sk-SK"/>
        </w:rPr>
        <w:t>)</w:t>
      </w:r>
    </w:p>
    <w:p w14:paraId="00000017" w14:textId="77777777" w:rsidR="00984B7E" w:rsidRPr="001E7376" w:rsidRDefault="00000000">
      <w:pPr>
        <w:ind w:left="720"/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 xml:space="preserve">TEMP </w:t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  <w:t>Temperature (degree Celsius)</w:t>
      </w:r>
    </w:p>
    <w:p w14:paraId="00000018" w14:textId="77777777" w:rsidR="00984B7E" w:rsidRPr="001E7376" w:rsidRDefault="00000000">
      <w:pPr>
        <w:ind w:left="720"/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 xml:space="preserve">DEWP </w:t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  <w:t>Dew point temperature (degree Celsius)</w:t>
      </w:r>
    </w:p>
    <w:p w14:paraId="00000019" w14:textId="77777777" w:rsidR="00984B7E" w:rsidRPr="001E7376" w:rsidRDefault="00000000">
      <w:pPr>
        <w:ind w:left="720"/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>PRES</w:t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  <w:t>Pressure (hPa, &lt;100, 1050&gt;)</w:t>
      </w:r>
    </w:p>
    <w:p w14:paraId="0000001A" w14:textId="77777777" w:rsidR="00984B7E" w:rsidRPr="001E7376" w:rsidRDefault="00000000">
      <w:pPr>
        <w:ind w:left="720"/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>RAIN</w:t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  <w:t>Rain (mm)</w:t>
      </w:r>
    </w:p>
    <w:p w14:paraId="0000001B" w14:textId="77777777" w:rsidR="00984B7E" w:rsidRPr="001E7376" w:rsidRDefault="00000000">
      <w:pPr>
        <w:ind w:left="720"/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>WSPM</w:t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  <w:t>Wind Speed (m/s)</w:t>
      </w:r>
    </w:p>
    <w:p w14:paraId="0000001C" w14:textId="77777777" w:rsidR="00984B7E" w:rsidRPr="001E7376" w:rsidRDefault="00000000">
      <w:pPr>
        <w:ind w:left="720"/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>WD</w:t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  <w:t>Wind Direction</w:t>
      </w:r>
    </w:p>
    <w:p w14:paraId="0000001D" w14:textId="77777777" w:rsidR="00984B7E" w:rsidRPr="001E7376" w:rsidRDefault="00000000">
      <w:pPr>
        <w:ind w:left="720"/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>VOC</w:t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  <w:t>Volatile Organic Compounds</w:t>
      </w:r>
    </w:p>
    <w:p w14:paraId="0000001E" w14:textId="77777777" w:rsidR="00984B7E" w:rsidRPr="001E7376" w:rsidRDefault="00000000">
      <w:pPr>
        <w:ind w:left="720"/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 xml:space="preserve">CFCs </w:t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  <w:t>Chlorofluorocarbons</w:t>
      </w:r>
    </w:p>
    <w:p w14:paraId="0000001F" w14:textId="77777777" w:rsidR="00984B7E" w:rsidRPr="001E7376" w:rsidRDefault="00000000">
      <w:pPr>
        <w:ind w:left="720"/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 xml:space="preserve">C2H3NO5 </w:t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  <w:t>Peroxyacetyl nitrate</w:t>
      </w:r>
    </w:p>
    <w:p w14:paraId="00000020" w14:textId="77777777" w:rsidR="00984B7E" w:rsidRPr="001E7376" w:rsidRDefault="00000000">
      <w:pPr>
        <w:ind w:left="720"/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 xml:space="preserve">H2CO </w:t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  <w:t>Plywood emit formaldehyde</w:t>
      </w:r>
    </w:p>
    <w:p w14:paraId="00000021" w14:textId="77777777" w:rsidR="00984B7E" w:rsidRPr="001E7376" w:rsidRDefault="00000000">
      <w:pPr>
        <w:ind w:left="720"/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 xml:space="preserve">GSTM1 </w:t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  <w:t>Glutathione-S transferase M1</w:t>
      </w:r>
    </w:p>
    <w:p w14:paraId="00000022" w14:textId="77777777" w:rsidR="00984B7E" w:rsidRPr="001E7376" w:rsidRDefault="00000000">
      <w:pPr>
        <w:ind w:left="720"/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 xml:space="preserve">1-OHP </w:t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  <w:t>1-hydroxypyrene</w:t>
      </w:r>
    </w:p>
    <w:p w14:paraId="00000023" w14:textId="77777777" w:rsidR="00984B7E" w:rsidRPr="001E7376" w:rsidRDefault="00000000">
      <w:pPr>
        <w:ind w:left="720"/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 xml:space="preserve">2-OHF </w:t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  <w:t>2-hydroxyfluorene</w:t>
      </w:r>
    </w:p>
    <w:p w14:paraId="00000024" w14:textId="77777777" w:rsidR="00984B7E" w:rsidRPr="001E7376" w:rsidRDefault="00000000">
      <w:pPr>
        <w:ind w:left="720"/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 xml:space="preserve">2-OHNa </w:t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  <w:t>2-hydroxynaphthalene</w:t>
      </w:r>
    </w:p>
    <w:p w14:paraId="00000025" w14:textId="77777777" w:rsidR="00984B7E" w:rsidRPr="001E7376" w:rsidRDefault="00000000">
      <w:pPr>
        <w:ind w:left="720"/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 xml:space="preserve">N2 </w:t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  <w:t>Nitrogen</w:t>
      </w:r>
    </w:p>
    <w:p w14:paraId="00000026" w14:textId="77777777" w:rsidR="00984B7E" w:rsidRPr="001E7376" w:rsidRDefault="00000000">
      <w:pPr>
        <w:ind w:left="720"/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 xml:space="preserve">O2 </w:t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  <w:t>Oxygen</w:t>
      </w:r>
    </w:p>
    <w:p w14:paraId="00000027" w14:textId="77777777" w:rsidR="00984B7E" w:rsidRPr="001E7376" w:rsidRDefault="00000000">
      <w:pPr>
        <w:ind w:left="720"/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 xml:space="preserve">O3 </w:t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  <w:t>Ozone</w:t>
      </w:r>
    </w:p>
    <w:p w14:paraId="00000028" w14:textId="77777777" w:rsidR="00984B7E" w:rsidRPr="001E7376" w:rsidRDefault="00000000">
      <w:pPr>
        <w:ind w:left="720"/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 xml:space="preserve">Ar </w:t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  <w:t>Argon</w:t>
      </w:r>
    </w:p>
    <w:p w14:paraId="00000029" w14:textId="77777777" w:rsidR="00984B7E" w:rsidRPr="001E7376" w:rsidRDefault="00000000">
      <w:pPr>
        <w:ind w:left="720"/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 xml:space="preserve">Ne </w:t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  <w:t>Neon</w:t>
      </w:r>
    </w:p>
    <w:p w14:paraId="0000002A" w14:textId="77777777" w:rsidR="00984B7E" w:rsidRPr="001E7376" w:rsidRDefault="00000000">
      <w:pPr>
        <w:ind w:left="720"/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 xml:space="preserve">CH4 </w:t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  <w:t>Methane</w:t>
      </w:r>
    </w:p>
    <w:p w14:paraId="0000002B" w14:textId="77777777" w:rsidR="00984B7E" w:rsidRPr="001E7376" w:rsidRDefault="00000000">
      <w:pPr>
        <w:ind w:left="720"/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 xml:space="preserve">He </w:t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  <w:t>Helium</w:t>
      </w:r>
    </w:p>
    <w:p w14:paraId="0000002C" w14:textId="77777777" w:rsidR="00984B7E" w:rsidRPr="001E7376" w:rsidRDefault="00000000">
      <w:pPr>
        <w:ind w:left="720"/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 xml:space="preserve">Kr </w:t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  <w:t>Krypton</w:t>
      </w:r>
    </w:p>
    <w:p w14:paraId="0000002D" w14:textId="77777777" w:rsidR="00984B7E" w:rsidRPr="001E7376" w:rsidRDefault="00000000">
      <w:pPr>
        <w:ind w:left="720"/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 xml:space="preserve">I2 </w:t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  <w:t>Iodine</w:t>
      </w:r>
    </w:p>
    <w:p w14:paraId="0000002E" w14:textId="77777777" w:rsidR="00984B7E" w:rsidRPr="001E7376" w:rsidRDefault="00000000">
      <w:pPr>
        <w:ind w:left="720"/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 xml:space="preserve">H2 </w:t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  <w:t>Hydrogen</w:t>
      </w:r>
    </w:p>
    <w:p w14:paraId="0000002F" w14:textId="77777777" w:rsidR="00984B7E" w:rsidRPr="001E7376" w:rsidRDefault="00000000">
      <w:pPr>
        <w:ind w:left="720"/>
        <w:jc w:val="both"/>
        <w:rPr>
          <w:rFonts w:ascii="Lora" w:eastAsia="Lora" w:hAnsi="Lora" w:cs="Lora"/>
          <w:b/>
          <w:color w:val="38761D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 xml:space="preserve">Xe </w:t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</w:r>
      <w:r w:rsidRPr="001E7376">
        <w:rPr>
          <w:rFonts w:ascii="Lora" w:eastAsia="Lora" w:hAnsi="Lora" w:cs="Lora"/>
          <w:sz w:val="20"/>
          <w:szCs w:val="20"/>
          <w:lang w:val="sk-SK"/>
        </w:rPr>
        <w:tab/>
        <w:t>Xenon</w:t>
      </w:r>
    </w:p>
    <w:p w14:paraId="00000030" w14:textId="77777777" w:rsidR="00984B7E" w:rsidRPr="001E7376" w:rsidRDefault="00984B7E">
      <w:pPr>
        <w:ind w:left="720"/>
        <w:jc w:val="both"/>
        <w:rPr>
          <w:rFonts w:ascii="Lora" w:eastAsia="Lora" w:hAnsi="Lora" w:cs="Lora"/>
          <w:sz w:val="20"/>
          <w:szCs w:val="20"/>
          <w:lang w:val="sk-SK"/>
        </w:rPr>
      </w:pPr>
    </w:p>
    <w:p w14:paraId="00000031" w14:textId="77777777" w:rsidR="00984B7E" w:rsidRPr="001E7376" w:rsidRDefault="00000000">
      <w:pPr>
        <w:jc w:val="both"/>
        <w:rPr>
          <w:rFonts w:ascii="Lora" w:eastAsia="Lora" w:hAnsi="Lora" w:cs="Lora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>Vybrané stĺpce obsahujú škálované resp. spriemernené hodnoty z rôznych časových intervalov. Dôvod je aplikovanie rôznych štandardov platných v rôznych krajinách sveta.</w:t>
      </w:r>
    </w:p>
    <w:p w14:paraId="00000032" w14:textId="77777777" w:rsidR="00984B7E" w:rsidRPr="001E7376" w:rsidRDefault="00000000">
      <w:pPr>
        <w:pStyle w:val="Heading1"/>
        <w:jc w:val="both"/>
        <w:rPr>
          <w:rFonts w:ascii="Lora" w:eastAsia="Lora" w:hAnsi="Lora" w:cs="Lora"/>
          <w:lang w:val="sk-SK"/>
        </w:rPr>
      </w:pPr>
      <w:bookmarkStart w:id="2" w:name="_8h2xc6gozsng" w:colFirst="0" w:colLast="0"/>
      <w:bookmarkEnd w:id="2"/>
      <w:r w:rsidRPr="001E7376">
        <w:rPr>
          <w:rFonts w:ascii="Lora" w:eastAsia="Lora" w:hAnsi="Lora" w:cs="Lora"/>
          <w:lang w:val="sk-SK"/>
        </w:rPr>
        <w:t>Zadanie</w:t>
      </w:r>
    </w:p>
    <w:p w14:paraId="00000033" w14:textId="77777777" w:rsidR="00984B7E" w:rsidRPr="001E7376" w:rsidRDefault="00000000">
      <w:pPr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>Každá dvojica bude pracovať s pridelenou dátovou sadou od 3. týždňa.</w:t>
      </w:r>
    </w:p>
    <w:p w14:paraId="00000034" w14:textId="77777777" w:rsidR="00984B7E" w:rsidRPr="001E7376" w:rsidRDefault="00000000">
      <w:pPr>
        <w:numPr>
          <w:ilvl w:val="0"/>
          <w:numId w:val="4"/>
        </w:numPr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>Vašou úlohou je predikovať závislé hodnoty premennej “</w:t>
      </w:r>
      <w:r w:rsidRPr="001E7376">
        <w:rPr>
          <w:rFonts w:ascii="Lora" w:eastAsia="Lora" w:hAnsi="Lora" w:cs="Lora"/>
          <w:b/>
          <w:i/>
          <w:sz w:val="20"/>
          <w:szCs w:val="20"/>
          <w:lang w:val="sk-SK"/>
        </w:rPr>
        <w:t>warning</w:t>
      </w:r>
      <w:r w:rsidRPr="001E7376">
        <w:rPr>
          <w:rFonts w:ascii="Lora" w:eastAsia="Lora" w:hAnsi="Lora" w:cs="Lora"/>
          <w:sz w:val="20"/>
          <w:szCs w:val="20"/>
          <w:lang w:val="sk-SK"/>
        </w:rPr>
        <w:t>” pomocou metód strojového učenia</w:t>
      </w:r>
    </w:p>
    <w:p w14:paraId="00000035" w14:textId="77777777" w:rsidR="00984B7E" w:rsidRPr="001E7376" w:rsidRDefault="00000000">
      <w:pPr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>Budete sa musieť pritom vysporiadať s viacerými problémami, ktoré sa v dátach nachádzajú ako formáty dát, chýbajúce, vychýlené hodnoty a pod.</w:t>
      </w:r>
    </w:p>
    <w:p w14:paraId="00000036" w14:textId="77777777" w:rsidR="00984B7E" w:rsidRPr="001E7376" w:rsidRDefault="00000000">
      <w:pPr>
        <w:pStyle w:val="Heading3"/>
        <w:jc w:val="both"/>
        <w:rPr>
          <w:rFonts w:ascii="Lora" w:eastAsia="Lora" w:hAnsi="Lora" w:cs="Lora"/>
          <w:lang w:val="sk-SK"/>
        </w:rPr>
      </w:pPr>
      <w:bookmarkStart w:id="3" w:name="_z1ebee5zd8h8" w:colFirst="0" w:colLast="0"/>
      <w:bookmarkEnd w:id="3"/>
      <w:r w:rsidRPr="001E7376">
        <w:rPr>
          <w:lang w:val="sk-SK"/>
        </w:rPr>
        <w:br w:type="page"/>
      </w:r>
    </w:p>
    <w:p w14:paraId="00000037" w14:textId="77777777" w:rsidR="00984B7E" w:rsidRPr="001E7376" w:rsidRDefault="00000000">
      <w:pPr>
        <w:pStyle w:val="Heading2"/>
        <w:jc w:val="both"/>
        <w:rPr>
          <w:rFonts w:ascii="Lora" w:eastAsia="Lora" w:hAnsi="Lora" w:cs="Lora"/>
          <w:sz w:val="20"/>
          <w:szCs w:val="20"/>
          <w:lang w:val="sk-SK"/>
        </w:rPr>
      </w:pPr>
      <w:bookmarkStart w:id="4" w:name="_v7u5427d5tsq" w:colFirst="0" w:colLast="0"/>
      <w:bookmarkEnd w:id="4"/>
      <w:r w:rsidRPr="001E7376">
        <w:rPr>
          <w:rFonts w:ascii="Lora" w:eastAsia="Lora" w:hAnsi="Lora" w:cs="Lora"/>
          <w:lang w:val="sk-SK"/>
        </w:rPr>
        <w:lastRenderedPageBreak/>
        <w:t>Fáza 1 - prieskumná analýza (v 6. týždni): 15% = 15 bodov</w:t>
      </w:r>
    </w:p>
    <w:p w14:paraId="00000038" w14:textId="77777777" w:rsidR="00984B7E" w:rsidRPr="001E7376" w:rsidRDefault="00000000">
      <w:pPr>
        <w:pStyle w:val="Heading4"/>
        <w:jc w:val="both"/>
        <w:rPr>
          <w:rFonts w:ascii="Lora" w:eastAsia="Lora" w:hAnsi="Lora" w:cs="Lora"/>
          <w:lang w:val="sk-SK"/>
        </w:rPr>
      </w:pPr>
      <w:bookmarkStart w:id="5" w:name="_1tyviuptf4ro" w:colFirst="0" w:colLast="0"/>
      <w:bookmarkEnd w:id="5"/>
      <w:r w:rsidRPr="001E7376">
        <w:rPr>
          <w:rFonts w:ascii="Lora" w:eastAsia="Lora" w:hAnsi="Lora" w:cs="Lora"/>
          <w:lang w:val="sk-SK"/>
        </w:rPr>
        <w:t>Základný opis dát spolu s ich charakteristikami (5b)</w:t>
      </w:r>
    </w:p>
    <w:p w14:paraId="00000039" w14:textId="77777777" w:rsidR="00984B7E" w:rsidRPr="001E7376" w:rsidRDefault="00000000">
      <w:pPr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>V tejto fáze uveďte:</w:t>
      </w:r>
    </w:p>
    <w:p w14:paraId="0000003A" w14:textId="77777777" w:rsidR="00984B7E" w:rsidRPr="001E7376" w:rsidRDefault="00000000">
      <w:pPr>
        <w:numPr>
          <w:ilvl w:val="0"/>
          <w:numId w:val="2"/>
        </w:numPr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>Počet záznamov, počet atribútov, ich typy,</w:t>
      </w:r>
    </w:p>
    <w:p w14:paraId="0000003B" w14:textId="77777777" w:rsidR="00984B7E" w:rsidRPr="001E7376" w:rsidRDefault="00000000">
      <w:pPr>
        <w:numPr>
          <w:ilvl w:val="0"/>
          <w:numId w:val="2"/>
        </w:numPr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>Pre zvolené významné atribúty ich distribúcie, základné deskriptívne štatistiky a pod.</w:t>
      </w:r>
    </w:p>
    <w:p w14:paraId="0000003C" w14:textId="77777777" w:rsidR="00984B7E" w:rsidRPr="001E7376" w:rsidRDefault="00000000">
      <w:pPr>
        <w:numPr>
          <w:ilvl w:val="0"/>
          <w:numId w:val="2"/>
        </w:numPr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 xml:space="preserve">Párová analýza dát: preskúmajte vzťahy medzi zvolenými dvojicami atribútov. </w:t>
      </w:r>
    </w:p>
    <w:p w14:paraId="0000003D" w14:textId="77777777" w:rsidR="00984B7E" w:rsidRPr="001E7376" w:rsidRDefault="00000000">
      <w:pPr>
        <w:numPr>
          <w:ilvl w:val="0"/>
          <w:numId w:val="2"/>
        </w:numPr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>Párová analýza dát: Identifikujte závislostí medzi dvojicami atribútov (napr. korelácie)</w:t>
      </w:r>
    </w:p>
    <w:p w14:paraId="0000003E" w14:textId="77777777" w:rsidR="00984B7E" w:rsidRPr="001E7376" w:rsidRDefault="00000000">
      <w:pPr>
        <w:numPr>
          <w:ilvl w:val="0"/>
          <w:numId w:val="2"/>
        </w:numPr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>Párová analýza dát: Identifikujte závislosti medzi predikovanou premennou a ostatnými premennými (potenciálnymi prediktormi).</w:t>
      </w:r>
    </w:p>
    <w:p w14:paraId="0000003F" w14:textId="77777777" w:rsidR="00984B7E" w:rsidRPr="001E7376" w:rsidRDefault="00000000">
      <w:pPr>
        <w:pStyle w:val="Heading4"/>
        <w:jc w:val="both"/>
        <w:rPr>
          <w:rFonts w:ascii="Lora" w:eastAsia="Lora" w:hAnsi="Lora" w:cs="Lora"/>
          <w:lang w:val="sk-SK"/>
        </w:rPr>
      </w:pPr>
      <w:bookmarkStart w:id="6" w:name="_r715c8u1iiiq" w:colFirst="0" w:colLast="0"/>
      <w:bookmarkEnd w:id="6"/>
      <w:r w:rsidRPr="001E7376">
        <w:rPr>
          <w:rFonts w:ascii="Lora" w:eastAsia="Lora" w:hAnsi="Lora" w:cs="Lora"/>
          <w:lang w:val="sk-SK"/>
        </w:rPr>
        <w:t>Identifikácia problémov v dátach s prvotným riešením (5b)</w:t>
      </w:r>
    </w:p>
    <w:p w14:paraId="00000040" w14:textId="77777777" w:rsidR="00984B7E" w:rsidRPr="001E7376" w:rsidRDefault="00000000">
      <w:pPr>
        <w:numPr>
          <w:ilvl w:val="0"/>
          <w:numId w:val="3"/>
        </w:numPr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 xml:space="preserve">Identifikujte problémy v dátach napr.: nevhodná štruktúra dát, duplicitné záznamy, nejednotné formáty, chýbajúce hodnoty, vychýlené hodnoty. V dátach sa môžu nachádzať aj iné, tu nevymenované problémy. </w:t>
      </w:r>
    </w:p>
    <w:p w14:paraId="00000041" w14:textId="77777777" w:rsidR="00984B7E" w:rsidRPr="001E7376" w:rsidRDefault="00000000">
      <w:pPr>
        <w:pStyle w:val="Heading4"/>
        <w:numPr>
          <w:ilvl w:val="0"/>
          <w:numId w:val="3"/>
        </w:numPr>
        <w:spacing w:before="0"/>
        <w:jc w:val="both"/>
        <w:rPr>
          <w:rFonts w:ascii="Lora" w:eastAsia="Lora" w:hAnsi="Lora" w:cs="Lora"/>
          <w:sz w:val="20"/>
          <w:szCs w:val="20"/>
          <w:lang w:val="sk-SK"/>
        </w:rPr>
      </w:pPr>
      <w:bookmarkStart w:id="7" w:name="_gqfb4j9pbqa1" w:colFirst="0" w:colLast="0"/>
      <w:bookmarkEnd w:id="7"/>
      <w:r w:rsidRPr="001E7376">
        <w:rPr>
          <w:rFonts w:ascii="Lora" w:eastAsia="Lora" w:hAnsi="Lora" w:cs="Lora"/>
          <w:color w:val="000000"/>
          <w:sz w:val="20"/>
          <w:szCs w:val="20"/>
          <w:lang w:val="sk-SK"/>
        </w:rPr>
        <w:t>Navrhnuté riešenie problémov s dátami prvotne realizujte na dátach. Problémy s dátami môžete riešiť iteratívne v každej fáze aj vo všetkých fázach podľa Vašej potreby.</w:t>
      </w:r>
    </w:p>
    <w:p w14:paraId="00000042" w14:textId="77777777" w:rsidR="00984B7E" w:rsidRPr="001E7376" w:rsidRDefault="00000000">
      <w:pPr>
        <w:pStyle w:val="Heading4"/>
        <w:jc w:val="both"/>
        <w:rPr>
          <w:rFonts w:ascii="Lora" w:eastAsia="Lora" w:hAnsi="Lora" w:cs="Lora"/>
          <w:lang w:val="sk-SK"/>
        </w:rPr>
      </w:pPr>
      <w:bookmarkStart w:id="8" w:name="_v1qsu3uk5hsr" w:colFirst="0" w:colLast="0"/>
      <w:bookmarkEnd w:id="8"/>
      <w:r w:rsidRPr="001E7376">
        <w:rPr>
          <w:rFonts w:ascii="Lora" w:eastAsia="Lora" w:hAnsi="Lora" w:cs="Lora"/>
          <w:lang w:val="sk-SK"/>
        </w:rPr>
        <w:t>Formulácia a štatistické overenie hypotéz o dátach (5b)</w:t>
      </w:r>
    </w:p>
    <w:p w14:paraId="00000043" w14:textId="77777777" w:rsidR="00984B7E" w:rsidRPr="001E7376" w:rsidRDefault="00000000">
      <w:pPr>
        <w:numPr>
          <w:ilvl w:val="0"/>
          <w:numId w:val="5"/>
        </w:numPr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 xml:space="preserve">Sformulujte </w:t>
      </w:r>
      <w:r w:rsidRPr="001E7376">
        <w:rPr>
          <w:rFonts w:ascii="Lora" w:eastAsia="Lora" w:hAnsi="Lora" w:cs="Lora"/>
          <w:b/>
          <w:sz w:val="20"/>
          <w:szCs w:val="20"/>
          <w:lang w:val="sk-SK"/>
        </w:rPr>
        <w:t>dve hypotézy</w:t>
      </w:r>
      <w:r w:rsidRPr="001E7376">
        <w:rPr>
          <w:rFonts w:ascii="Lora" w:eastAsia="Lora" w:hAnsi="Lora" w:cs="Lora"/>
          <w:sz w:val="20"/>
          <w:szCs w:val="20"/>
          <w:lang w:val="sk-SK"/>
        </w:rPr>
        <w:t xml:space="preserve"> o dátach v kontexte zadanej predikčnej úlohy. </w:t>
      </w:r>
    </w:p>
    <w:p w14:paraId="00000044" w14:textId="77777777" w:rsidR="00984B7E" w:rsidRPr="001E7376" w:rsidRDefault="00000000">
      <w:pPr>
        <w:ind w:left="1440"/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 xml:space="preserve">Príklad formulovania hypotézy: </w:t>
      </w:r>
      <w:r w:rsidRPr="001E7376">
        <w:rPr>
          <w:rFonts w:ascii="Lora" w:eastAsia="Lora" w:hAnsi="Lora" w:cs="Lora"/>
          <w:i/>
          <w:sz w:val="20"/>
          <w:szCs w:val="20"/>
          <w:lang w:val="sk-SK"/>
        </w:rPr>
        <w:t>merania kvality ovzdušia v kritickom stave majú v priemere inú (vyššiu/nižšiu) hodnotu určitej chemikálie (alebo koncentrácie látok) ako merania kvality ovzdušia v normálnom stave</w:t>
      </w:r>
      <w:r w:rsidRPr="001E7376">
        <w:rPr>
          <w:rFonts w:ascii="Lora" w:eastAsia="Lora" w:hAnsi="Lora" w:cs="Lora"/>
          <w:sz w:val="20"/>
          <w:szCs w:val="20"/>
          <w:lang w:val="sk-SK"/>
        </w:rPr>
        <w:t>.</w:t>
      </w:r>
    </w:p>
    <w:p w14:paraId="00000045" w14:textId="77777777" w:rsidR="00984B7E" w:rsidRPr="001E7376" w:rsidRDefault="00000000">
      <w:pPr>
        <w:numPr>
          <w:ilvl w:val="0"/>
          <w:numId w:val="5"/>
        </w:numPr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>Sformulované hypotézy overte vhodne zvoleným štatistickým testom.</w:t>
      </w:r>
    </w:p>
    <w:p w14:paraId="00000046" w14:textId="77777777" w:rsidR="00984B7E" w:rsidRPr="001E7376" w:rsidRDefault="00984B7E">
      <w:pPr>
        <w:jc w:val="both"/>
        <w:rPr>
          <w:rFonts w:ascii="Lora" w:eastAsia="Lora" w:hAnsi="Lora" w:cs="Lora"/>
          <w:lang w:val="sk-SK"/>
        </w:rPr>
      </w:pPr>
    </w:p>
    <w:p w14:paraId="00000047" w14:textId="77777777" w:rsidR="00984B7E" w:rsidRPr="001E7376" w:rsidRDefault="00000000">
      <w:pPr>
        <w:jc w:val="both"/>
        <w:rPr>
          <w:rFonts w:ascii="Lora" w:eastAsia="Lora" w:hAnsi="Lora" w:cs="Lora"/>
          <w:b/>
          <w:sz w:val="20"/>
          <w:szCs w:val="20"/>
          <w:lang w:val="sk-SK"/>
        </w:rPr>
      </w:pPr>
      <w:r w:rsidRPr="001E7376">
        <w:rPr>
          <w:rFonts w:ascii="Lora" w:eastAsia="Lora" w:hAnsi="Lora" w:cs="Lora"/>
          <w:b/>
          <w:sz w:val="20"/>
          <w:szCs w:val="20"/>
          <w:lang w:val="sk-SK"/>
        </w:rPr>
        <w:t>V odovzdanej správe (Jupyter notebook) by ste tak mali vedieť odpovedať na otázky:</w:t>
      </w:r>
    </w:p>
    <w:p w14:paraId="00000048" w14:textId="77777777" w:rsidR="00984B7E" w:rsidRPr="001E7376" w:rsidRDefault="00000000">
      <w:pPr>
        <w:numPr>
          <w:ilvl w:val="0"/>
          <w:numId w:val="1"/>
        </w:numPr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>Majú dáta vhodný formát pre ďalšie spracovanie? Ak nie, aké problémy sa v nich vyskytujú?</w:t>
      </w:r>
    </w:p>
    <w:p w14:paraId="00000049" w14:textId="77777777" w:rsidR="00984B7E" w:rsidRPr="001E7376" w:rsidRDefault="00000000">
      <w:pPr>
        <w:numPr>
          <w:ilvl w:val="0"/>
          <w:numId w:val="1"/>
        </w:numPr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>Sú niektoré atribúty medzi sebou závislé? Od ktorých atribútov závisí predikovaná premenná?</w:t>
      </w:r>
    </w:p>
    <w:p w14:paraId="0000004A" w14:textId="77777777" w:rsidR="00984B7E" w:rsidRPr="001E7376" w:rsidRDefault="00000000">
      <w:pPr>
        <w:numPr>
          <w:ilvl w:val="0"/>
          <w:numId w:val="1"/>
        </w:numPr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 xml:space="preserve">Sú v dátach chýbajúce hodnoty? Ako plánujete riešiť tento problém? </w:t>
      </w:r>
    </w:p>
    <w:p w14:paraId="0000004B" w14:textId="77777777" w:rsidR="00984B7E" w:rsidRPr="001E7376" w:rsidRDefault="00000000">
      <w:pPr>
        <w:numPr>
          <w:ilvl w:val="0"/>
          <w:numId w:val="1"/>
        </w:numPr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 xml:space="preserve">Nadobúdajú niektoré atribúty nekonzistentné alebo výrazne odchýlené hodnoty? </w:t>
      </w:r>
    </w:p>
    <w:p w14:paraId="0000004C" w14:textId="77777777" w:rsidR="00984B7E" w:rsidRPr="001E7376" w:rsidRDefault="00000000">
      <w:pPr>
        <w:numPr>
          <w:ilvl w:val="0"/>
          <w:numId w:val="1"/>
        </w:numPr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>Ako plánujete/riešíte tieto identifikované problémy?</w:t>
      </w:r>
    </w:p>
    <w:p w14:paraId="0000004D" w14:textId="77777777" w:rsidR="00984B7E" w:rsidRPr="001E7376" w:rsidRDefault="00984B7E">
      <w:pPr>
        <w:jc w:val="both"/>
        <w:rPr>
          <w:rFonts w:ascii="Lora" w:eastAsia="Lora" w:hAnsi="Lora" w:cs="Lora"/>
          <w:sz w:val="20"/>
          <w:szCs w:val="20"/>
          <w:lang w:val="sk-SK"/>
        </w:rPr>
      </w:pPr>
    </w:p>
    <w:p w14:paraId="0000004E" w14:textId="77777777" w:rsidR="00984B7E" w:rsidRPr="001E7376" w:rsidRDefault="00000000">
      <w:pPr>
        <w:jc w:val="both"/>
        <w:rPr>
          <w:rFonts w:ascii="Lora" w:eastAsia="Lora" w:hAnsi="Lora" w:cs="Lora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 xml:space="preserve">Správa sa odovzdáva v 6. týždni semestra na cvičení. Dvojica svojmu cvičiacemu odprezentuje vykonanú prieskumnú analýzu v Jupyter Notebooku). Následne správu elektronicky odovzdá jeden člen z dvojice do systému AIS do nedele </w:t>
      </w:r>
      <w:r w:rsidRPr="001E7376">
        <w:rPr>
          <w:rFonts w:ascii="Lora" w:eastAsia="Lora" w:hAnsi="Lora" w:cs="Lora"/>
          <w:b/>
          <w:sz w:val="20"/>
          <w:szCs w:val="20"/>
          <w:lang w:val="sk-SK"/>
        </w:rPr>
        <w:t>30.10.2022 23:59</w:t>
      </w:r>
      <w:r w:rsidRPr="001E7376">
        <w:rPr>
          <w:rFonts w:ascii="Lora" w:eastAsia="Lora" w:hAnsi="Lora" w:cs="Lora"/>
          <w:sz w:val="20"/>
          <w:szCs w:val="20"/>
          <w:lang w:val="sk-SK"/>
        </w:rPr>
        <w:t>.</w:t>
      </w:r>
    </w:p>
    <w:p w14:paraId="0000004F" w14:textId="77777777" w:rsidR="00984B7E" w:rsidRPr="001E7376" w:rsidRDefault="00984B7E">
      <w:pPr>
        <w:jc w:val="both"/>
        <w:rPr>
          <w:rFonts w:ascii="Lora" w:eastAsia="Lora" w:hAnsi="Lora" w:cs="Lora"/>
          <w:sz w:val="20"/>
          <w:szCs w:val="20"/>
          <w:lang w:val="sk-SK"/>
        </w:rPr>
      </w:pPr>
    </w:p>
    <w:p w14:paraId="00000050" w14:textId="77777777" w:rsidR="00984B7E" w:rsidRPr="001E7376" w:rsidRDefault="00000000">
      <w:pPr>
        <w:pStyle w:val="Heading2"/>
        <w:jc w:val="both"/>
        <w:rPr>
          <w:rFonts w:ascii="Lora" w:eastAsia="Lora" w:hAnsi="Lora" w:cs="Lora"/>
          <w:sz w:val="20"/>
          <w:szCs w:val="20"/>
          <w:lang w:val="sk-SK"/>
        </w:rPr>
      </w:pPr>
      <w:bookmarkStart w:id="9" w:name="_ogih35d7wte9" w:colFirst="0" w:colLast="0"/>
      <w:bookmarkEnd w:id="9"/>
      <w:r w:rsidRPr="001E7376">
        <w:rPr>
          <w:rFonts w:ascii="Lora" w:eastAsia="Lora" w:hAnsi="Lora" w:cs="Lora"/>
          <w:lang w:val="sk-SK"/>
        </w:rPr>
        <w:lastRenderedPageBreak/>
        <w:t>Fáza 2 - predspracovanie údajov (v 9. týždni): 20 bodov</w:t>
      </w:r>
    </w:p>
    <w:p w14:paraId="00000051" w14:textId="77777777" w:rsidR="00984B7E" w:rsidRPr="001E7376" w:rsidRDefault="00000000">
      <w:pPr>
        <w:jc w:val="both"/>
        <w:rPr>
          <w:rFonts w:ascii="Lora" w:eastAsia="Lora" w:hAnsi="Lora" w:cs="Lora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>Správa sa odovzdáva v 9. týždni semestra na cvičení. Dvojica svojmu cvičiacemu odprezentuje vykonané predspracovanie v Jupyter Notebooku). Následne správu elektronicky odovzdá jeden člen z dvojice do systému AIS do nedele 20.11.2022 23:59.</w:t>
      </w:r>
    </w:p>
    <w:p w14:paraId="00000052" w14:textId="77777777" w:rsidR="00984B7E" w:rsidRPr="001E7376" w:rsidRDefault="00000000">
      <w:pPr>
        <w:pStyle w:val="Heading2"/>
        <w:jc w:val="both"/>
        <w:rPr>
          <w:rFonts w:ascii="Lora" w:eastAsia="Lora" w:hAnsi="Lora" w:cs="Lora"/>
          <w:sz w:val="20"/>
          <w:szCs w:val="20"/>
          <w:lang w:val="sk-SK"/>
        </w:rPr>
      </w:pPr>
      <w:bookmarkStart w:id="10" w:name="_2kckbg8ykru0" w:colFirst="0" w:colLast="0"/>
      <w:bookmarkEnd w:id="10"/>
      <w:r w:rsidRPr="001E7376">
        <w:rPr>
          <w:rFonts w:ascii="Lora" w:eastAsia="Lora" w:hAnsi="Lora" w:cs="Lora"/>
          <w:lang w:val="sk-SK"/>
        </w:rPr>
        <w:t>Fáza 3 - strojové učenie (v 12. týždni): 20 bodov</w:t>
      </w:r>
    </w:p>
    <w:p w14:paraId="00000053" w14:textId="77777777" w:rsidR="00984B7E" w:rsidRPr="001E7376" w:rsidRDefault="00000000">
      <w:pPr>
        <w:jc w:val="both"/>
        <w:rPr>
          <w:rFonts w:ascii="Lora" w:eastAsia="Lora" w:hAnsi="Lora" w:cs="Lora"/>
          <w:sz w:val="20"/>
          <w:szCs w:val="20"/>
          <w:lang w:val="sk-SK"/>
        </w:rPr>
      </w:pPr>
      <w:r w:rsidRPr="001E7376">
        <w:rPr>
          <w:rFonts w:ascii="Lora" w:eastAsia="Lora" w:hAnsi="Lora" w:cs="Lora"/>
          <w:sz w:val="20"/>
          <w:szCs w:val="20"/>
          <w:lang w:val="sk-SK"/>
        </w:rPr>
        <w:t>Správa sa odovzdáva v 12. týždni semestra na cvičení. Dvojica svojmu cvičiacemu odprezentuje výsledky strojového učenia v Jupyter Notebooku). Následne správu elektronicky odovzdá jeden člen z dvojice do systému AIS do nedele 11.12.2022 23:59.</w:t>
      </w:r>
    </w:p>
    <w:sectPr w:rsidR="00984B7E" w:rsidRPr="001E73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ra">
    <w:panose1 w:val="00000000000000000000"/>
    <w:charset w:val="4D"/>
    <w:family w:val="auto"/>
    <w:pitch w:val="variable"/>
    <w:sig w:usb0="A00002F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7135"/>
    <w:multiLevelType w:val="multilevel"/>
    <w:tmpl w:val="91B698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6843E5"/>
    <w:multiLevelType w:val="multilevel"/>
    <w:tmpl w:val="C610E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3C5DCE"/>
    <w:multiLevelType w:val="multilevel"/>
    <w:tmpl w:val="E87204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FA415C"/>
    <w:multiLevelType w:val="multilevel"/>
    <w:tmpl w:val="60B45A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8977C9"/>
    <w:multiLevelType w:val="multilevel"/>
    <w:tmpl w:val="58AE91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01097435">
    <w:abstractNumId w:val="4"/>
  </w:num>
  <w:num w:numId="2" w16cid:durableId="774516034">
    <w:abstractNumId w:val="0"/>
  </w:num>
  <w:num w:numId="3" w16cid:durableId="1218206719">
    <w:abstractNumId w:val="2"/>
  </w:num>
  <w:num w:numId="4" w16cid:durableId="1673876454">
    <w:abstractNumId w:val="3"/>
  </w:num>
  <w:num w:numId="5" w16cid:durableId="1017464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B7E"/>
    <w:rsid w:val="001E7376"/>
    <w:rsid w:val="0098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4C0D41EB-8FED-FD40-99D2-93378A213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qi.info/" TargetMode="External"/><Relationship Id="rId5" Type="http://schemas.openxmlformats.org/officeDocument/2006/relationships/hyperlink" Target="https://drive.google.com/drive/folders/1wZaVpr0VedXeS1TgjGOg6eHkhwvWA2BM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950</Words>
  <Characters>5420</Characters>
  <Application>Microsoft Office Word</Application>
  <DocSecurity>0</DocSecurity>
  <Lines>45</Lines>
  <Paragraphs>12</Paragraphs>
  <ScaleCrop>false</ScaleCrop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Bitarovský Roman</cp:lastModifiedBy>
  <cp:revision>2</cp:revision>
  <dcterms:created xsi:type="dcterms:W3CDTF">2022-10-08T20:53:00Z</dcterms:created>
  <dcterms:modified xsi:type="dcterms:W3CDTF">2022-10-08T20:54:00Z</dcterms:modified>
</cp:coreProperties>
</file>