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F3614">
        <w:rPr>
          <w:rFonts w:cs="Times New Roman"/>
          <w:b/>
          <w:color w:val="FF0000"/>
          <w:szCs w:val="28"/>
          <w:lang w:val="en-US"/>
        </w:rPr>
        <w:t>6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F3614">
        <w:t>Выбор средств реализации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 xml:space="preserve">по учебной практике УП.05.01 «Проектирование и разработка </w:t>
      </w:r>
      <w:bookmarkStart w:id="0" w:name="_GoBack"/>
      <w:bookmarkEnd w:id="0"/>
      <w:r w:rsidRPr="0009450D">
        <w:rPr>
          <w:rFonts w:cs="Times New Roman"/>
          <w:b/>
          <w:szCs w:val="28"/>
        </w:rPr>
        <w:t>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AF3614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Подгузов</w:t>
      </w:r>
      <w:proofErr w:type="spellEnd"/>
      <w:r>
        <w:rPr>
          <w:rFonts w:cs="Times New Roman"/>
          <w:color w:val="FF0000"/>
          <w:szCs w:val="28"/>
        </w:rPr>
        <w:t xml:space="preserve"> Р.С.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6"/>
        <w:gridCol w:w="2048"/>
        <w:gridCol w:w="1586"/>
        <w:gridCol w:w="1755"/>
        <w:gridCol w:w="1587"/>
        <w:gridCol w:w="1587"/>
      </w:tblGrid>
      <w:tr w:rsidR="00AF3614" w:rsidTr="00AF3614">
        <w:tc>
          <w:tcPr>
            <w:tcW w:w="1586" w:type="dxa"/>
          </w:tcPr>
          <w:p w:rsidR="00AF3614" w:rsidRDefault="00AF361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586" w:type="dxa"/>
          </w:tcPr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Скорость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прототипирования</w:t>
            </w:r>
            <w:proofErr w:type="spellEnd"/>
            <w:r>
              <w:rPr>
                <w:sz w:val="23"/>
                <w:szCs w:val="23"/>
              </w:rPr>
              <w:t xml:space="preserve"> страницы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(высокая, </w:t>
            </w:r>
          </w:p>
          <w:p w:rsidR="00AF3614" w:rsidRDefault="00AF3614" w:rsidP="00AF3614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средняя, низкая) </w:t>
            </w:r>
          </w:p>
        </w:tc>
        <w:tc>
          <w:tcPr>
            <w:tcW w:w="1586" w:type="dxa"/>
          </w:tcPr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Генерация </w:t>
            </w:r>
            <w:proofErr w:type="spellStart"/>
            <w:r>
              <w:rPr>
                <w:sz w:val="23"/>
                <w:szCs w:val="23"/>
              </w:rPr>
              <w:t>html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кода и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стилей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(CSS) (да,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нет, </w:t>
            </w:r>
          </w:p>
          <w:p w:rsidR="00AF3614" w:rsidRDefault="00AF3614" w:rsidP="00AF3614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частично) </w:t>
            </w:r>
          </w:p>
        </w:tc>
        <w:tc>
          <w:tcPr>
            <w:tcW w:w="1586" w:type="dxa"/>
          </w:tcPr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Необходимость знания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HTML, CSS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(да, нет, </w:t>
            </w:r>
          </w:p>
          <w:p w:rsidR="00AF3614" w:rsidRDefault="00B72E77" w:rsidP="00B72E7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частично) </w:t>
            </w:r>
          </w:p>
        </w:tc>
        <w:tc>
          <w:tcPr>
            <w:tcW w:w="1587" w:type="dxa"/>
          </w:tcPr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Поддержка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библиотек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(указываются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библиотеки, </w:t>
            </w:r>
          </w:p>
          <w:p w:rsidR="00AF3614" w:rsidRDefault="00B72E77" w:rsidP="00B72E7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нет) </w:t>
            </w:r>
          </w:p>
        </w:tc>
        <w:tc>
          <w:tcPr>
            <w:tcW w:w="1587" w:type="dxa"/>
          </w:tcPr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Визуализация (только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макет, макет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 стили,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полностью </w:t>
            </w:r>
          </w:p>
          <w:p w:rsidR="00AF3614" w:rsidRDefault="00B72E77" w:rsidP="00B72E7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готовый код) </w:t>
            </w:r>
          </w:p>
        </w:tc>
      </w:tr>
      <w:tr w:rsidR="00AF3614" w:rsidTr="00AF3614">
        <w:tc>
          <w:tcPr>
            <w:tcW w:w="1586" w:type="dxa"/>
          </w:tcPr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NinjaMoсk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  <w:p w:rsidR="00AF3614" w:rsidRDefault="00AF361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Высокая </w:t>
            </w:r>
          </w:p>
          <w:p w:rsidR="00AF3614" w:rsidRDefault="00AF361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AF3614" w:rsidRDefault="00B72E7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6" w:type="dxa"/>
          </w:tcPr>
          <w:p w:rsidR="00AF3614" w:rsidRDefault="00B72E7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7" w:type="dxa"/>
          </w:tcPr>
          <w:p w:rsidR="00AF3614" w:rsidRDefault="00B72E7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7" w:type="dxa"/>
          </w:tcPr>
          <w:p w:rsidR="00AF3614" w:rsidRDefault="00B72E7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AF3614" w:rsidTr="00AF3614">
        <w:tc>
          <w:tcPr>
            <w:tcW w:w="1586" w:type="dxa"/>
          </w:tcPr>
          <w:p w:rsidR="00AF3614" w:rsidRDefault="008C5B3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t>Figma</w:t>
            </w:r>
            <w:proofErr w:type="spellEnd"/>
          </w:p>
        </w:tc>
        <w:tc>
          <w:tcPr>
            <w:tcW w:w="1586" w:type="dxa"/>
          </w:tcPr>
          <w:p w:rsidR="00AF3614" w:rsidRDefault="008C5B3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586" w:type="dxa"/>
          </w:tcPr>
          <w:p w:rsidR="00AF3614" w:rsidRDefault="00AE0FF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86" w:type="dxa"/>
          </w:tcPr>
          <w:p w:rsidR="00AF3614" w:rsidRDefault="00AD69F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частично</w:t>
            </w:r>
          </w:p>
        </w:tc>
        <w:tc>
          <w:tcPr>
            <w:tcW w:w="1587" w:type="dxa"/>
          </w:tcPr>
          <w:p w:rsidR="00AF3614" w:rsidRDefault="00AB27A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87" w:type="dxa"/>
          </w:tcPr>
          <w:p w:rsidR="00AF3614" w:rsidRDefault="00AB27A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частично</w:t>
            </w:r>
          </w:p>
        </w:tc>
      </w:tr>
      <w:tr w:rsidR="00AF3614" w:rsidTr="00AF3614">
        <w:tc>
          <w:tcPr>
            <w:tcW w:w="1586" w:type="dxa"/>
          </w:tcPr>
          <w:p w:rsidR="00AF3614" w:rsidRDefault="00AD69F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t>Axure</w:t>
            </w:r>
            <w:proofErr w:type="spellEnd"/>
          </w:p>
        </w:tc>
        <w:tc>
          <w:tcPr>
            <w:tcW w:w="1586" w:type="dxa"/>
          </w:tcPr>
          <w:p w:rsidR="00AF3614" w:rsidRDefault="00AD69F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586" w:type="dxa"/>
          </w:tcPr>
          <w:p w:rsidR="00AF3614" w:rsidRDefault="0042008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86" w:type="dxa"/>
          </w:tcPr>
          <w:p w:rsidR="00AF3614" w:rsidRDefault="002407C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7" w:type="dxa"/>
          </w:tcPr>
          <w:p w:rsidR="00AF3614" w:rsidRDefault="002407C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87" w:type="dxa"/>
          </w:tcPr>
          <w:p w:rsidR="00AF3614" w:rsidRDefault="00165FB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AF3614" w:rsidTr="00AF3614">
        <w:tc>
          <w:tcPr>
            <w:tcW w:w="1586" w:type="dxa"/>
          </w:tcPr>
          <w:p w:rsidR="00AF3614" w:rsidRDefault="0042008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t>Photoshop</w:t>
            </w:r>
            <w:proofErr w:type="spellEnd"/>
          </w:p>
        </w:tc>
        <w:tc>
          <w:tcPr>
            <w:tcW w:w="1586" w:type="dxa"/>
          </w:tcPr>
          <w:p w:rsidR="00AF3614" w:rsidRDefault="003071C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586" w:type="dxa"/>
          </w:tcPr>
          <w:p w:rsidR="00AF3614" w:rsidRDefault="003071C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6" w:type="dxa"/>
          </w:tcPr>
          <w:p w:rsidR="00AF3614" w:rsidRDefault="003071C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7" w:type="dxa"/>
          </w:tcPr>
          <w:p w:rsidR="00AF3614" w:rsidRDefault="003071C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87" w:type="dxa"/>
          </w:tcPr>
          <w:p w:rsidR="00AF3614" w:rsidRDefault="003071C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частично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Default="006F2FDF" w:rsidP="006F2FDF">
      <w:p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Figma</w:t>
      </w:r>
      <w:proofErr w:type="spellEnd"/>
      <w:r w:rsidRPr="006F2FD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был выбран, так как дает в</w:t>
      </w:r>
      <w:r w:rsidRPr="006F2FDF">
        <w:rPr>
          <w:rFonts w:cs="Times New Roman"/>
          <w:sz w:val="24"/>
          <w:szCs w:val="24"/>
        </w:rPr>
        <w:t>озможность продолжить созд</w:t>
      </w:r>
      <w:r>
        <w:rPr>
          <w:rFonts w:cs="Times New Roman"/>
          <w:sz w:val="24"/>
          <w:szCs w:val="24"/>
        </w:rPr>
        <w:t>а</w:t>
      </w:r>
      <w:r w:rsidR="00F32830">
        <w:rPr>
          <w:rFonts w:cs="Times New Roman"/>
          <w:sz w:val="24"/>
          <w:szCs w:val="24"/>
        </w:rPr>
        <w:t>ние дизайна на основе прототипа, позволяет автоматизировать процесс создания гиперссылок и оставлять комментарии клиенту прямо в прототипе.</w:t>
      </w:r>
    </w:p>
    <w:p w:rsidR="00F32830" w:rsidRDefault="009817A4" w:rsidP="006F2FD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Скорость </w:t>
      </w:r>
      <w:proofErr w:type="spellStart"/>
      <w:r>
        <w:rPr>
          <w:rFonts w:cs="Times New Roman"/>
          <w:sz w:val="24"/>
          <w:szCs w:val="24"/>
        </w:rPr>
        <w:t>прототипирования</w:t>
      </w:r>
      <w:proofErr w:type="spellEnd"/>
      <w:r>
        <w:rPr>
          <w:rFonts w:cs="Times New Roman"/>
          <w:sz w:val="24"/>
          <w:szCs w:val="24"/>
        </w:rPr>
        <w:t xml:space="preserve"> высокая, т.к. используются готовые графические элементы. Предусмотрена генерация </w:t>
      </w:r>
      <w:r>
        <w:rPr>
          <w:rFonts w:cs="Times New Roman"/>
          <w:sz w:val="24"/>
          <w:szCs w:val="24"/>
          <w:lang w:val="en-US"/>
        </w:rPr>
        <w:t>html</w:t>
      </w:r>
      <w:r w:rsidRPr="009817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кода и стилей. Знаний </w:t>
      </w:r>
      <w:r>
        <w:rPr>
          <w:rFonts w:cs="Times New Roman"/>
          <w:sz w:val="24"/>
          <w:szCs w:val="24"/>
          <w:lang w:val="en-US"/>
        </w:rPr>
        <w:t>html</w:t>
      </w:r>
      <w:r w:rsidRPr="009817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</w:t>
      </w:r>
      <w:proofErr w:type="spellStart"/>
      <w:r>
        <w:rPr>
          <w:rFonts w:cs="Times New Roman"/>
          <w:sz w:val="24"/>
          <w:szCs w:val="24"/>
          <w:lang w:val="en-US"/>
        </w:rPr>
        <w:t>css</w:t>
      </w:r>
      <w:proofErr w:type="spellEnd"/>
      <w:r w:rsidRPr="009817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не требуется. </w:t>
      </w:r>
    </w:p>
    <w:p w:rsidR="00263F54" w:rsidRDefault="00263F54" w:rsidP="006F2FDF">
      <w:pPr>
        <w:rPr>
          <w:rFonts w:cs="Times New Roman"/>
          <w:sz w:val="24"/>
          <w:szCs w:val="24"/>
        </w:rPr>
      </w:pPr>
    </w:p>
    <w:p w:rsidR="008662ED" w:rsidRDefault="00263F54" w:rsidP="008662ED">
      <w:p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lastRenderedPageBreak/>
        <w:t>Axure</w:t>
      </w:r>
      <w:proofErr w:type="spellEnd"/>
      <w:r w:rsidRPr="00263F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был выбран, потому что одним из его преимуществ при создании прототипа </w:t>
      </w:r>
      <w:proofErr w:type="gramStart"/>
      <w:r>
        <w:rPr>
          <w:rFonts w:cs="Times New Roman"/>
          <w:sz w:val="24"/>
          <w:szCs w:val="24"/>
        </w:rPr>
        <w:t xml:space="preserve">является </w:t>
      </w:r>
      <w:r w:rsidRPr="00263F54">
        <w:rPr>
          <w:rFonts w:cs="Times New Roman"/>
          <w:sz w:val="24"/>
          <w:szCs w:val="24"/>
        </w:rPr>
        <w:t xml:space="preserve"> возможность</w:t>
      </w:r>
      <w:proofErr w:type="gramEnd"/>
      <w:r w:rsidRPr="00263F54">
        <w:rPr>
          <w:rFonts w:cs="Times New Roman"/>
          <w:sz w:val="24"/>
          <w:szCs w:val="24"/>
        </w:rPr>
        <w:t xml:space="preserve"> запрограммировать поведение кнопок, контейнеров, </w:t>
      </w:r>
      <w:proofErr w:type="spellStart"/>
      <w:r w:rsidRPr="00263F54">
        <w:rPr>
          <w:rFonts w:cs="Times New Roman"/>
          <w:sz w:val="24"/>
          <w:szCs w:val="24"/>
        </w:rPr>
        <w:t>виджетов</w:t>
      </w:r>
      <w:proofErr w:type="spellEnd"/>
      <w:r w:rsidRPr="00263F54">
        <w:rPr>
          <w:rFonts w:cs="Times New Roman"/>
          <w:sz w:val="24"/>
          <w:szCs w:val="24"/>
        </w:rPr>
        <w:t>. Исходя из этого, получившийся прототип можно сделать так, что он будет функционировать как полноценный сайт/приложение.</w:t>
      </w:r>
      <w:r w:rsidR="008662ED">
        <w:rPr>
          <w:rFonts w:cs="Times New Roman"/>
          <w:sz w:val="24"/>
          <w:szCs w:val="24"/>
        </w:rPr>
        <w:t xml:space="preserve"> Генерация </w:t>
      </w:r>
      <w:r w:rsidR="008662ED">
        <w:rPr>
          <w:rFonts w:cs="Times New Roman"/>
          <w:sz w:val="24"/>
          <w:szCs w:val="24"/>
          <w:lang w:val="en-US"/>
        </w:rPr>
        <w:t>html</w:t>
      </w:r>
      <w:r w:rsidR="008662ED" w:rsidRPr="008662ED">
        <w:rPr>
          <w:rFonts w:cs="Times New Roman"/>
          <w:sz w:val="24"/>
          <w:szCs w:val="24"/>
        </w:rPr>
        <w:t xml:space="preserve"> </w:t>
      </w:r>
      <w:r w:rsidR="008662ED">
        <w:rPr>
          <w:rFonts w:cs="Times New Roman"/>
          <w:sz w:val="24"/>
          <w:szCs w:val="24"/>
        </w:rPr>
        <w:t xml:space="preserve">кода предусмотрена. Собственных глубоких познаний в </w:t>
      </w:r>
      <w:r w:rsidR="008662ED">
        <w:rPr>
          <w:rFonts w:cs="Times New Roman"/>
          <w:sz w:val="24"/>
          <w:szCs w:val="24"/>
          <w:lang w:val="en-US"/>
        </w:rPr>
        <w:t>html</w:t>
      </w:r>
      <w:r w:rsidR="008662ED" w:rsidRPr="008662ED">
        <w:rPr>
          <w:rFonts w:cs="Times New Roman"/>
          <w:sz w:val="24"/>
          <w:szCs w:val="24"/>
        </w:rPr>
        <w:t xml:space="preserve"> </w:t>
      </w:r>
      <w:r w:rsidR="008662ED">
        <w:rPr>
          <w:rFonts w:cs="Times New Roman"/>
          <w:sz w:val="24"/>
          <w:szCs w:val="24"/>
        </w:rPr>
        <w:t xml:space="preserve">верстки не требуется. </w:t>
      </w:r>
    </w:p>
    <w:p w:rsidR="00B023A7" w:rsidRDefault="00464054" w:rsidP="00B023A7">
      <w:pPr>
        <w:rPr>
          <w:rFonts w:cs="Times New Roman"/>
          <w:sz w:val="24"/>
          <w:szCs w:val="24"/>
        </w:rPr>
      </w:pPr>
      <w:r w:rsidRPr="00464054">
        <w:rPr>
          <w:rFonts w:cs="Times New Roman"/>
          <w:sz w:val="24"/>
          <w:szCs w:val="24"/>
        </w:rPr>
        <w:t xml:space="preserve">Преимущество </w:t>
      </w:r>
      <w:r>
        <w:rPr>
          <w:rFonts w:cs="Times New Roman"/>
          <w:sz w:val="24"/>
          <w:szCs w:val="24"/>
          <w:lang w:val="en-US"/>
        </w:rPr>
        <w:t>Photoshop</w:t>
      </w:r>
      <w:r w:rsidRPr="00464054">
        <w:rPr>
          <w:rFonts w:cs="Times New Roman"/>
          <w:sz w:val="24"/>
          <w:szCs w:val="24"/>
        </w:rPr>
        <w:t xml:space="preserve"> при </w:t>
      </w:r>
      <w:proofErr w:type="spellStart"/>
      <w:r w:rsidRPr="00464054">
        <w:rPr>
          <w:rFonts w:cs="Times New Roman"/>
          <w:sz w:val="24"/>
          <w:szCs w:val="24"/>
        </w:rPr>
        <w:t>прототипировании</w:t>
      </w:r>
      <w:proofErr w:type="spellEnd"/>
      <w:r w:rsidRPr="00464054">
        <w:rPr>
          <w:rFonts w:cs="Times New Roman"/>
          <w:sz w:val="24"/>
          <w:szCs w:val="24"/>
        </w:rPr>
        <w:t xml:space="preserve"> в следующем: </w:t>
      </w:r>
      <w:r>
        <w:rPr>
          <w:rFonts w:cs="Times New Roman"/>
          <w:sz w:val="24"/>
          <w:szCs w:val="24"/>
        </w:rPr>
        <w:t>он позволяет</w:t>
      </w:r>
      <w:r w:rsidRPr="00464054">
        <w:rPr>
          <w:rFonts w:cs="Times New Roman"/>
          <w:sz w:val="24"/>
          <w:szCs w:val="24"/>
        </w:rPr>
        <w:t xml:space="preserve"> изолировать слои, изменять углы в любой момент с помощью инструмента </w:t>
      </w:r>
      <w:proofErr w:type="spellStart"/>
      <w:r w:rsidRPr="00464054">
        <w:rPr>
          <w:rFonts w:cs="Times New Roman"/>
          <w:sz w:val="24"/>
          <w:szCs w:val="24"/>
        </w:rPr>
        <w:t>Rounded</w:t>
      </w:r>
      <w:proofErr w:type="spellEnd"/>
      <w:r w:rsidRPr="00464054">
        <w:rPr>
          <w:rFonts w:cs="Times New Roman"/>
          <w:sz w:val="24"/>
          <w:szCs w:val="24"/>
        </w:rPr>
        <w:t xml:space="preserve"> </w:t>
      </w:r>
      <w:proofErr w:type="spellStart"/>
      <w:r w:rsidRPr="00464054">
        <w:rPr>
          <w:rFonts w:cs="Times New Roman"/>
          <w:sz w:val="24"/>
          <w:szCs w:val="24"/>
        </w:rPr>
        <w:t>Rectangle</w:t>
      </w:r>
      <w:proofErr w:type="spellEnd"/>
      <w:r w:rsidRPr="00464054">
        <w:rPr>
          <w:rFonts w:cs="Times New Roman"/>
          <w:sz w:val="24"/>
          <w:szCs w:val="24"/>
        </w:rPr>
        <w:t xml:space="preserve"> и копировать атрибуты CSS из отдельных слоев. Кроме того, </w:t>
      </w:r>
      <w:proofErr w:type="spellStart"/>
      <w:r w:rsidRPr="00464054">
        <w:rPr>
          <w:rFonts w:cs="Times New Roman"/>
          <w:sz w:val="24"/>
          <w:szCs w:val="24"/>
        </w:rPr>
        <w:t>Creative</w:t>
      </w:r>
      <w:proofErr w:type="spellEnd"/>
      <w:r w:rsidRPr="00464054">
        <w:rPr>
          <w:rFonts w:cs="Times New Roman"/>
          <w:sz w:val="24"/>
          <w:szCs w:val="24"/>
        </w:rPr>
        <w:t xml:space="preserve"> </w:t>
      </w:r>
      <w:proofErr w:type="spellStart"/>
      <w:r w:rsidRPr="00464054">
        <w:rPr>
          <w:rFonts w:cs="Times New Roman"/>
          <w:sz w:val="24"/>
          <w:szCs w:val="24"/>
        </w:rPr>
        <w:t>Cloud</w:t>
      </w:r>
      <w:proofErr w:type="spellEnd"/>
      <w:r w:rsidRPr="00464054">
        <w:rPr>
          <w:rFonts w:cs="Times New Roman"/>
          <w:sz w:val="24"/>
          <w:szCs w:val="24"/>
        </w:rPr>
        <w:t xml:space="preserve"> предоставляет полезные элементы совместной работы.</w:t>
      </w:r>
      <w:r w:rsidR="00B023A7">
        <w:rPr>
          <w:rFonts w:cs="Times New Roman"/>
          <w:sz w:val="24"/>
          <w:szCs w:val="24"/>
        </w:rPr>
        <w:t xml:space="preserve"> В отличие от остальных онлайн-конструкторов, при работе в </w:t>
      </w:r>
      <w:r w:rsidR="00B023A7">
        <w:rPr>
          <w:rFonts w:cs="Times New Roman"/>
          <w:sz w:val="24"/>
          <w:szCs w:val="24"/>
          <w:lang w:val="en-US"/>
        </w:rPr>
        <w:t>Photoshop</w:t>
      </w:r>
      <w:r w:rsidR="00B023A7" w:rsidRPr="00B023A7">
        <w:rPr>
          <w:rFonts w:cs="Times New Roman"/>
          <w:sz w:val="24"/>
          <w:szCs w:val="24"/>
        </w:rPr>
        <w:t xml:space="preserve"> </w:t>
      </w:r>
      <w:r w:rsidR="00B023A7">
        <w:rPr>
          <w:rFonts w:cs="Times New Roman"/>
          <w:sz w:val="24"/>
          <w:szCs w:val="24"/>
        </w:rPr>
        <w:t xml:space="preserve">не будет автоматической генерации кода и стилей </w:t>
      </w:r>
      <w:r w:rsidR="00B023A7">
        <w:rPr>
          <w:rFonts w:cs="Times New Roman"/>
          <w:sz w:val="24"/>
          <w:szCs w:val="24"/>
          <w:lang w:val="en-US"/>
        </w:rPr>
        <w:t>CSS</w:t>
      </w:r>
      <w:r w:rsidR="00B023A7">
        <w:rPr>
          <w:rFonts w:cs="Times New Roman"/>
          <w:sz w:val="24"/>
          <w:szCs w:val="24"/>
        </w:rPr>
        <w:t xml:space="preserve">, </w:t>
      </w:r>
      <w:r w:rsidR="009575E2">
        <w:rPr>
          <w:rFonts w:cs="Times New Roman"/>
          <w:sz w:val="24"/>
          <w:szCs w:val="24"/>
        </w:rPr>
        <w:t xml:space="preserve">а также потребуются ваши личные знания и навыки в </w:t>
      </w:r>
      <w:r w:rsidR="009575E2">
        <w:rPr>
          <w:rFonts w:cs="Times New Roman"/>
          <w:sz w:val="24"/>
          <w:szCs w:val="24"/>
          <w:lang w:val="en-US"/>
        </w:rPr>
        <w:t>html</w:t>
      </w:r>
      <w:r w:rsidR="009575E2" w:rsidRPr="009575E2">
        <w:rPr>
          <w:rFonts w:cs="Times New Roman"/>
          <w:sz w:val="24"/>
          <w:szCs w:val="24"/>
        </w:rPr>
        <w:t xml:space="preserve"> </w:t>
      </w:r>
      <w:r w:rsidR="009575E2">
        <w:rPr>
          <w:rFonts w:cs="Times New Roman"/>
          <w:sz w:val="24"/>
          <w:szCs w:val="24"/>
        </w:rPr>
        <w:t>вёрстке. Пр</w:t>
      </w:r>
      <w:r w:rsidR="00572006">
        <w:rPr>
          <w:rFonts w:cs="Times New Roman"/>
          <w:sz w:val="24"/>
          <w:szCs w:val="24"/>
        </w:rPr>
        <w:t xml:space="preserve">исутствует поддержка библиотек. </w:t>
      </w:r>
    </w:p>
    <w:p w:rsidR="00372106" w:rsidRDefault="00372106" w:rsidP="00B023A7">
      <w:pPr>
        <w:rPr>
          <w:rFonts w:cs="Times New Roman"/>
          <w:sz w:val="24"/>
          <w:szCs w:val="24"/>
        </w:rPr>
      </w:pPr>
    </w:p>
    <w:p w:rsidR="008B3B3C" w:rsidRDefault="008B3B3C" w:rsidP="008B3B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В качестве </w:t>
      </w:r>
      <w:r>
        <w:rPr>
          <w:rFonts w:cs="Times New Roman"/>
          <w:sz w:val="24"/>
          <w:szCs w:val="24"/>
          <w:lang w:val="en-US"/>
        </w:rPr>
        <w:t>CSS</w:t>
      </w:r>
      <w:r w:rsidRPr="008B3B3C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фреймворка</w:t>
      </w:r>
      <w:proofErr w:type="spellEnd"/>
      <w:r>
        <w:rPr>
          <w:rFonts w:cs="Times New Roman"/>
          <w:sz w:val="24"/>
          <w:szCs w:val="24"/>
        </w:rPr>
        <w:t xml:space="preserve"> я выбрал </w:t>
      </w:r>
      <w:r>
        <w:rPr>
          <w:rFonts w:cs="Times New Roman"/>
          <w:sz w:val="24"/>
          <w:szCs w:val="24"/>
          <w:lang w:val="en-US"/>
        </w:rPr>
        <w:t>Bootstrap</w:t>
      </w:r>
      <w:r>
        <w:rPr>
          <w:rFonts w:cs="Times New Roman"/>
          <w:sz w:val="24"/>
          <w:szCs w:val="24"/>
        </w:rPr>
        <w:t xml:space="preserve">. Это наиболее распространенный вариант, имеющий свои очевидные преимущества и недостатки. </w:t>
      </w:r>
    </w:p>
    <w:p w:rsidR="008B3B3C" w:rsidRDefault="008B3B3C" w:rsidP="008B3B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Преимущества</w:t>
      </w:r>
      <w:r w:rsidRPr="008B3B3C">
        <w:rPr>
          <w:rFonts w:cs="Times New Roman"/>
          <w:sz w:val="24"/>
          <w:szCs w:val="24"/>
        </w:rPr>
        <w:t xml:space="preserve">: </w:t>
      </w:r>
    </w:p>
    <w:p w:rsidR="008B3B3C" w:rsidRDefault="008B3B3C" w:rsidP="008B3B3C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8B3B3C">
        <w:rPr>
          <w:rFonts w:cs="Times New Roman"/>
          <w:sz w:val="24"/>
          <w:szCs w:val="24"/>
        </w:rPr>
        <w:t>Bootstrap</w:t>
      </w:r>
      <w:proofErr w:type="spellEnd"/>
      <w:r w:rsidRPr="008B3B3C">
        <w:rPr>
          <w:rFonts w:cs="Times New Roman"/>
          <w:sz w:val="24"/>
          <w:szCs w:val="24"/>
        </w:rPr>
        <w:t xml:space="preserve"> позволяет создавать адаптивные сайты. Дизайн сайта будет корректно отображаться на экранах устройств разных размеров вне зависимости от их диагонали</w:t>
      </w:r>
    </w:p>
    <w:p w:rsidR="008B3B3C" w:rsidRDefault="008B3B3C" w:rsidP="008B3B3C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8B3B3C">
        <w:rPr>
          <w:rFonts w:cs="Times New Roman"/>
          <w:sz w:val="24"/>
          <w:szCs w:val="24"/>
        </w:rPr>
        <w:t xml:space="preserve">Сайты, сделанные с использованием </w:t>
      </w:r>
      <w:proofErr w:type="spellStart"/>
      <w:r w:rsidRPr="008B3B3C">
        <w:rPr>
          <w:rFonts w:cs="Times New Roman"/>
          <w:sz w:val="24"/>
          <w:szCs w:val="24"/>
        </w:rPr>
        <w:t>Bootstrap</w:t>
      </w:r>
      <w:proofErr w:type="spellEnd"/>
      <w:r w:rsidRPr="008B3B3C">
        <w:rPr>
          <w:rFonts w:cs="Times New Roman"/>
          <w:sz w:val="24"/>
          <w:szCs w:val="24"/>
        </w:rPr>
        <w:t>, будут одинаково отображатьс</w:t>
      </w:r>
      <w:r w:rsidR="00563F2E">
        <w:rPr>
          <w:rFonts w:cs="Times New Roman"/>
          <w:sz w:val="24"/>
          <w:szCs w:val="24"/>
        </w:rPr>
        <w:t>я во всех современных браузерах</w:t>
      </w:r>
    </w:p>
    <w:p w:rsidR="008B3B3C" w:rsidRDefault="008B3B3C" w:rsidP="008B3B3C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8B3B3C">
        <w:rPr>
          <w:rFonts w:cs="Times New Roman"/>
          <w:sz w:val="24"/>
          <w:szCs w:val="24"/>
        </w:rPr>
        <w:t>Bootstrap</w:t>
      </w:r>
      <w:proofErr w:type="spellEnd"/>
      <w:r w:rsidRPr="008B3B3C">
        <w:rPr>
          <w:rFonts w:cs="Times New Roman"/>
          <w:sz w:val="24"/>
          <w:szCs w:val="24"/>
        </w:rPr>
        <w:t xml:space="preserve"> </w:t>
      </w:r>
      <w:r w:rsidR="00563F2E">
        <w:rPr>
          <w:rFonts w:cs="Times New Roman"/>
          <w:sz w:val="24"/>
          <w:szCs w:val="24"/>
        </w:rPr>
        <w:t>интуитивно понятен и прост в использовании, на его освоение не уйдет много времени</w:t>
      </w:r>
    </w:p>
    <w:p w:rsidR="00563F2E" w:rsidRDefault="00563F2E" w:rsidP="00563F2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Недостатки</w:t>
      </w:r>
      <w:r>
        <w:rPr>
          <w:rFonts w:cs="Times New Roman"/>
          <w:sz w:val="24"/>
          <w:szCs w:val="24"/>
          <w:lang w:val="en-US"/>
        </w:rPr>
        <w:t xml:space="preserve">: </w:t>
      </w:r>
    </w:p>
    <w:p w:rsidR="00563F2E" w:rsidRDefault="00563F2E" w:rsidP="00563F2E">
      <w:pPr>
        <w:pStyle w:val="a9"/>
        <w:numPr>
          <w:ilvl w:val="0"/>
          <w:numId w:val="5"/>
        </w:numPr>
        <w:rPr>
          <w:rFonts w:cs="Times New Roman"/>
          <w:sz w:val="24"/>
          <w:szCs w:val="24"/>
        </w:rPr>
      </w:pPr>
      <w:r w:rsidRPr="00563F2E">
        <w:rPr>
          <w:rFonts w:cs="Times New Roman"/>
          <w:sz w:val="24"/>
          <w:szCs w:val="24"/>
        </w:rPr>
        <w:t xml:space="preserve">Сайты, разработанные при помощи </w:t>
      </w:r>
      <w:proofErr w:type="spellStart"/>
      <w:r w:rsidRPr="00563F2E">
        <w:rPr>
          <w:rFonts w:cs="Times New Roman"/>
          <w:sz w:val="24"/>
          <w:szCs w:val="24"/>
        </w:rPr>
        <w:t>Bootstrap</w:t>
      </w:r>
      <w:proofErr w:type="spellEnd"/>
      <w:r>
        <w:rPr>
          <w:rFonts w:cs="Times New Roman"/>
          <w:sz w:val="24"/>
          <w:szCs w:val="24"/>
        </w:rPr>
        <w:t xml:space="preserve">, имею схожий внешний вид. </w:t>
      </w:r>
      <w:r w:rsidR="004A7D3B">
        <w:rPr>
          <w:rFonts w:cs="Times New Roman"/>
          <w:sz w:val="24"/>
          <w:szCs w:val="24"/>
        </w:rPr>
        <w:t xml:space="preserve">Это может оказать не совсем положительное впечатление, так как каждый сайт, разработанный при помощи этого </w:t>
      </w:r>
      <w:proofErr w:type="spellStart"/>
      <w:r w:rsidR="004A7D3B">
        <w:rPr>
          <w:rFonts w:cs="Times New Roman"/>
          <w:sz w:val="24"/>
          <w:szCs w:val="24"/>
        </w:rPr>
        <w:t>фреймворка</w:t>
      </w:r>
      <w:proofErr w:type="spellEnd"/>
      <w:r w:rsidR="004A7D3B">
        <w:rPr>
          <w:rFonts w:cs="Times New Roman"/>
          <w:sz w:val="24"/>
          <w:szCs w:val="24"/>
        </w:rPr>
        <w:t xml:space="preserve">, будет напоминать другой. </w:t>
      </w:r>
    </w:p>
    <w:p w:rsidR="004A7D3B" w:rsidRDefault="004A7D3B" w:rsidP="00563F2E">
      <w:pPr>
        <w:pStyle w:val="a9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</w:t>
      </w:r>
      <w:r>
        <w:rPr>
          <w:rFonts w:cs="Times New Roman"/>
          <w:sz w:val="24"/>
          <w:szCs w:val="24"/>
          <w:lang w:val="en-US"/>
        </w:rPr>
        <w:t>Bootstrap</w:t>
      </w:r>
      <w:r w:rsidRPr="00BE7781">
        <w:rPr>
          <w:rFonts w:cs="Times New Roman"/>
          <w:sz w:val="24"/>
          <w:szCs w:val="24"/>
        </w:rPr>
        <w:t xml:space="preserve"> </w:t>
      </w:r>
      <w:r w:rsidR="00BE7781">
        <w:rPr>
          <w:rFonts w:cs="Times New Roman"/>
          <w:sz w:val="24"/>
          <w:szCs w:val="24"/>
        </w:rPr>
        <w:t>отсутствует гибкость настроек, поэтому он может не подходить для некоторых проектов.</w:t>
      </w:r>
    </w:p>
    <w:p w:rsidR="00BE7781" w:rsidRDefault="00BE7781" w:rsidP="00563F2E">
      <w:pPr>
        <w:pStyle w:val="a9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Отсутствие поддержки старых браузеров. </w:t>
      </w:r>
    </w:p>
    <w:p w:rsidR="00372106" w:rsidRDefault="00372106" w:rsidP="00BE7781">
      <w:pPr>
        <w:rPr>
          <w:rFonts w:cs="Times New Roman"/>
          <w:sz w:val="24"/>
          <w:szCs w:val="24"/>
        </w:rPr>
      </w:pPr>
    </w:p>
    <w:p w:rsidR="00372106" w:rsidRDefault="00372106" w:rsidP="00BE7781">
      <w:pPr>
        <w:rPr>
          <w:rFonts w:cs="Times New Roman"/>
          <w:sz w:val="24"/>
          <w:szCs w:val="24"/>
        </w:rPr>
      </w:pPr>
    </w:p>
    <w:p w:rsidR="00372106" w:rsidRDefault="00372106" w:rsidP="00BE7781">
      <w:pPr>
        <w:rPr>
          <w:rFonts w:cs="Times New Roman"/>
          <w:sz w:val="24"/>
          <w:szCs w:val="24"/>
        </w:rPr>
      </w:pPr>
    </w:p>
    <w:p w:rsidR="00BE7781" w:rsidRPr="00BE7781" w:rsidRDefault="00BE7781" w:rsidP="00BE778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</w:p>
    <w:p w:rsidR="00BE7781" w:rsidRPr="00BE7781" w:rsidRDefault="00BE7781" w:rsidP="00BE7781">
      <w:pPr>
        <w:rPr>
          <w:rFonts w:cs="Times New Roman"/>
          <w:sz w:val="24"/>
          <w:szCs w:val="24"/>
        </w:rPr>
      </w:pPr>
    </w:p>
    <w:tbl>
      <w:tblPr>
        <w:tblStyle w:val="a8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1404"/>
        <w:gridCol w:w="1240"/>
        <w:gridCol w:w="1201"/>
        <w:gridCol w:w="1417"/>
        <w:gridCol w:w="1550"/>
        <w:gridCol w:w="918"/>
        <w:gridCol w:w="1434"/>
        <w:gridCol w:w="1550"/>
        <w:gridCol w:w="1305"/>
        <w:gridCol w:w="1395"/>
        <w:gridCol w:w="1340"/>
      </w:tblGrid>
      <w:tr w:rsidR="00E1641A" w:rsidTr="00555823">
        <w:tc>
          <w:tcPr>
            <w:tcW w:w="1555" w:type="dxa"/>
          </w:tcPr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Критерий</w:t>
            </w:r>
          </w:p>
        </w:tc>
        <w:tc>
          <w:tcPr>
            <w:tcW w:w="1186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MySQL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244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Maria</w:t>
            </w:r>
            <w:proofErr w:type="spellEnd"/>
            <w:r w:rsidRPr="00555823">
              <w:rPr>
                <w:sz w:val="22"/>
                <w:szCs w:val="22"/>
              </w:rPr>
              <w:t xml:space="preserve"> DB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205" w:type="dxa"/>
          </w:tcPr>
          <w:p w:rsidR="002B2C2E" w:rsidRPr="00555823" w:rsidRDefault="00985CE8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Red</w:t>
            </w:r>
            <w:r w:rsidR="002B2C2E" w:rsidRPr="00555823">
              <w:rPr>
                <w:sz w:val="22"/>
                <w:szCs w:val="22"/>
              </w:rPr>
              <w:t>Is</w:t>
            </w:r>
            <w:proofErr w:type="spellEnd"/>
            <w:r w:rsidR="002B2C2E"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08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Mongo</w:t>
            </w:r>
            <w:proofErr w:type="spellEnd"/>
            <w:r w:rsidRPr="00555823">
              <w:rPr>
                <w:sz w:val="22"/>
                <w:szCs w:val="22"/>
              </w:rPr>
              <w:t xml:space="preserve"> DB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949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Neo</w:t>
            </w:r>
            <w:proofErr w:type="spellEnd"/>
            <w:r w:rsidRPr="00555823">
              <w:rPr>
                <w:sz w:val="22"/>
                <w:szCs w:val="22"/>
              </w:rPr>
              <w:t xml:space="preserve"> 4j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487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Cassandra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08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Postgre</w:t>
            </w:r>
            <w:proofErr w:type="spellEnd"/>
            <w:r w:rsidRPr="00555823">
              <w:rPr>
                <w:sz w:val="22"/>
                <w:szCs w:val="22"/>
              </w:rPr>
              <w:t xml:space="preserve"> SQL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53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SQLite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370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memcached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389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ClickHouse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</w:tr>
      <w:tr w:rsidR="00E1641A" w:rsidTr="00555823">
        <w:tc>
          <w:tcPr>
            <w:tcW w:w="1555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Вид базы </w:t>
            </w:r>
          </w:p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данных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86" w:type="dxa"/>
          </w:tcPr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реляционная</w:t>
            </w:r>
          </w:p>
        </w:tc>
        <w:tc>
          <w:tcPr>
            <w:tcW w:w="1244" w:type="dxa"/>
          </w:tcPr>
          <w:p w:rsidR="002B2C2E" w:rsidRPr="00555823" w:rsidRDefault="00985CE8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реляционная</w:t>
            </w:r>
          </w:p>
        </w:tc>
        <w:tc>
          <w:tcPr>
            <w:tcW w:w="1205" w:type="dxa"/>
          </w:tcPr>
          <w:p w:rsidR="002B2C2E" w:rsidRPr="00555823" w:rsidRDefault="00985CE8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резидентная</w:t>
            </w:r>
          </w:p>
        </w:tc>
        <w:tc>
          <w:tcPr>
            <w:tcW w:w="1608" w:type="dxa"/>
          </w:tcPr>
          <w:p w:rsidR="002B2C2E" w:rsidRPr="00555823" w:rsidRDefault="00985CE8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документно-ориентированная</w:t>
            </w:r>
          </w:p>
        </w:tc>
        <w:tc>
          <w:tcPr>
            <w:tcW w:w="949" w:type="dxa"/>
          </w:tcPr>
          <w:p w:rsidR="002B2C2E" w:rsidRPr="00555823" w:rsidRDefault="001E3C82" w:rsidP="002B2C2E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555823">
              <w:rPr>
                <w:rFonts w:cs="Times New Roman"/>
                <w:sz w:val="22"/>
              </w:rPr>
              <w:t>графовая</w:t>
            </w:r>
            <w:proofErr w:type="spellEnd"/>
          </w:p>
        </w:tc>
        <w:tc>
          <w:tcPr>
            <w:tcW w:w="1487" w:type="dxa"/>
          </w:tcPr>
          <w:p w:rsidR="002B2C2E" w:rsidRPr="00555823" w:rsidRDefault="001E3C82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распределённая</w:t>
            </w:r>
          </w:p>
        </w:tc>
        <w:tc>
          <w:tcPr>
            <w:tcW w:w="1608" w:type="dxa"/>
          </w:tcPr>
          <w:p w:rsidR="002B2C2E" w:rsidRPr="00555823" w:rsidRDefault="001E3C82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Объектно-ориентированная</w:t>
            </w:r>
          </w:p>
        </w:tc>
        <w:tc>
          <w:tcPr>
            <w:tcW w:w="1153" w:type="dxa"/>
          </w:tcPr>
          <w:p w:rsidR="002B2C2E" w:rsidRPr="00555823" w:rsidRDefault="001E3C82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компактная</w:t>
            </w:r>
          </w:p>
        </w:tc>
        <w:tc>
          <w:tcPr>
            <w:tcW w:w="1370" w:type="dxa"/>
          </w:tcPr>
          <w:p w:rsidR="002B2C2E" w:rsidRPr="00555823" w:rsidRDefault="000622EC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кэшированная</w:t>
            </w:r>
          </w:p>
        </w:tc>
        <w:tc>
          <w:tcPr>
            <w:tcW w:w="1389" w:type="dxa"/>
          </w:tcPr>
          <w:p w:rsidR="002B2C2E" w:rsidRPr="00555823" w:rsidRDefault="000622EC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Колоночная аналитическая</w:t>
            </w:r>
          </w:p>
        </w:tc>
      </w:tr>
      <w:tr w:rsidR="00E1641A" w:rsidRPr="00EC3CF7" w:rsidTr="00555823">
        <w:tc>
          <w:tcPr>
            <w:tcW w:w="1555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Для каких </w:t>
            </w:r>
          </w:p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данных </w:t>
            </w:r>
          </w:p>
          <w:p w:rsidR="002B2C2E" w:rsidRPr="00555823" w:rsidRDefault="0055582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sz w:val="22"/>
              </w:rPr>
              <w:t>используетс</w:t>
            </w:r>
            <w:r w:rsidR="002B2C2E" w:rsidRPr="00555823">
              <w:rPr>
                <w:sz w:val="22"/>
              </w:rPr>
              <w:t xml:space="preserve">я </w:t>
            </w:r>
          </w:p>
        </w:tc>
        <w:tc>
          <w:tcPr>
            <w:tcW w:w="1186" w:type="dxa"/>
          </w:tcPr>
          <w:p w:rsidR="002B2C2E" w:rsidRPr="00555823" w:rsidRDefault="000622EC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Си</w:t>
            </w:r>
            <w:r w:rsidR="008C14E9" w:rsidRPr="00555823">
              <w:rPr>
                <w:rFonts w:cs="Times New Roman"/>
                <w:sz w:val="22"/>
              </w:rPr>
              <w:t>мвольные, числовые, дата</w:t>
            </w:r>
            <w:r w:rsidR="002159DA" w:rsidRPr="00555823">
              <w:rPr>
                <w:rFonts w:cs="Times New Roman"/>
                <w:sz w:val="22"/>
              </w:rPr>
              <w:t xml:space="preserve"> и время, составные, бинарные</w:t>
            </w:r>
          </w:p>
        </w:tc>
        <w:tc>
          <w:tcPr>
            <w:tcW w:w="1244" w:type="dxa"/>
          </w:tcPr>
          <w:p w:rsidR="002B2C2E" w:rsidRPr="00F37BCF" w:rsidRDefault="00356E04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Строковые</w:t>
            </w:r>
            <w:r w:rsidR="00F37BCF">
              <w:rPr>
                <w:rFonts w:cs="Times New Roman"/>
                <w:sz w:val="22"/>
              </w:rPr>
              <w:t xml:space="preserve">, числовые, дата и время, </w:t>
            </w:r>
            <w:r w:rsidR="00F37BCF">
              <w:rPr>
                <w:rFonts w:cs="Times New Roman"/>
                <w:sz w:val="22"/>
                <w:lang w:val="en-US"/>
              </w:rPr>
              <w:t>LOB</w:t>
            </w:r>
            <w:r w:rsidR="00F37BCF" w:rsidRPr="00F37BCF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205" w:type="dxa"/>
          </w:tcPr>
          <w:p w:rsidR="002B2C2E" w:rsidRPr="00E1641A" w:rsidRDefault="00E1641A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Строки</w:t>
            </w:r>
            <w:r w:rsidR="005317A6">
              <w:rPr>
                <w:rFonts w:cs="Times New Roman"/>
                <w:sz w:val="22"/>
              </w:rPr>
              <w:t xml:space="preserve">, множества, списки, </w:t>
            </w:r>
            <w:proofErr w:type="spellStart"/>
            <w:r w:rsidR="005317A6">
              <w:rPr>
                <w:rFonts w:cs="Times New Roman"/>
                <w:sz w:val="22"/>
              </w:rPr>
              <w:t>хэ</w:t>
            </w:r>
            <w:r>
              <w:rPr>
                <w:rFonts w:cs="Times New Roman"/>
                <w:sz w:val="22"/>
              </w:rPr>
              <w:t>ш</w:t>
            </w:r>
            <w:proofErr w:type="spellEnd"/>
            <w:r>
              <w:rPr>
                <w:rFonts w:cs="Times New Roman"/>
                <w:sz w:val="22"/>
              </w:rPr>
              <w:t>, упорядоченные множества</w:t>
            </w:r>
          </w:p>
        </w:tc>
        <w:tc>
          <w:tcPr>
            <w:tcW w:w="1608" w:type="dxa"/>
          </w:tcPr>
          <w:p w:rsidR="0004408D" w:rsidRPr="0004408D" w:rsidRDefault="0004408D" w:rsidP="002B2C2E">
            <w:pPr>
              <w:ind w:firstLine="0"/>
              <w:rPr>
                <w:rFonts w:cs="Times New Roman"/>
                <w:bCs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  <w:shd w:val="clear" w:color="auto" w:fill="F7F7FA"/>
                <w:lang w:val="en-US"/>
              </w:rPr>
              <w:t>String, array, binary data, Boolean, date, double, integer, JavaScript, key, null, object, symbol, timestamp</w:t>
            </w:r>
          </w:p>
        </w:tc>
        <w:tc>
          <w:tcPr>
            <w:tcW w:w="949" w:type="dxa"/>
          </w:tcPr>
          <w:p w:rsidR="002B2C2E" w:rsidRPr="0004408D" w:rsidRDefault="001336A1" w:rsidP="002B2C2E">
            <w:pPr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 xml:space="preserve">integer, float, string, byte, 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boolean</w:t>
            </w:r>
            <w:proofErr w:type="spellEnd"/>
          </w:p>
        </w:tc>
        <w:tc>
          <w:tcPr>
            <w:tcW w:w="1487" w:type="dxa"/>
          </w:tcPr>
          <w:p w:rsidR="002B2C2E" w:rsidRPr="00D57498" w:rsidRDefault="00D57498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Встроенные, коллекции, созданные пользователем</w:t>
            </w:r>
          </w:p>
        </w:tc>
        <w:tc>
          <w:tcPr>
            <w:tcW w:w="1608" w:type="dxa"/>
          </w:tcPr>
          <w:p w:rsidR="002B2C2E" w:rsidRPr="00555823" w:rsidRDefault="00805431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Числовые, символьные, бинарные, дата/время, логические, геометрические</w:t>
            </w:r>
          </w:p>
        </w:tc>
        <w:tc>
          <w:tcPr>
            <w:tcW w:w="1153" w:type="dxa"/>
          </w:tcPr>
          <w:p w:rsidR="002B2C2E" w:rsidRPr="00377E47" w:rsidRDefault="00377E47" w:rsidP="002B2C2E">
            <w:pPr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Примитивные</w:t>
            </w:r>
            <w:r w:rsidRPr="00377E47">
              <w:rPr>
                <w:rFonts w:cs="Times New Roman"/>
                <w:sz w:val="22"/>
                <w:lang w:val="en-US"/>
              </w:rPr>
              <w:t xml:space="preserve"> (INTEGER, REAL, TEXT и BLOB)</w:t>
            </w:r>
          </w:p>
        </w:tc>
        <w:tc>
          <w:tcPr>
            <w:tcW w:w="1370" w:type="dxa"/>
          </w:tcPr>
          <w:p w:rsidR="002B2C2E" w:rsidRPr="00EC3CF7" w:rsidRDefault="00EC3CF7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Строки, кэши, множества, сортированные множества</w:t>
            </w:r>
          </w:p>
        </w:tc>
        <w:tc>
          <w:tcPr>
            <w:tcW w:w="1389" w:type="dxa"/>
          </w:tcPr>
          <w:p w:rsidR="002B2C2E" w:rsidRPr="00077EAE" w:rsidRDefault="002B2C2E" w:rsidP="002B2C2E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E1641A" w:rsidTr="00555823">
        <w:tc>
          <w:tcPr>
            <w:tcW w:w="1555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Максимальный размер </w:t>
            </w:r>
          </w:p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базы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sz w:val="22"/>
              </w:rPr>
              <w:t xml:space="preserve">данных </w:t>
            </w:r>
          </w:p>
        </w:tc>
        <w:tc>
          <w:tcPr>
            <w:tcW w:w="1186" w:type="dxa"/>
          </w:tcPr>
          <w:p w:rsidR="002B2C2E" w:rsidRPr="00555823" w:rsidRDefault="004D63DD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4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1244" w:type="dxa"/>
          </w:tcPr>
          <w:p w:rsidR="002B2C2E" w:rsidRPr="005853C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 xml:space="preserve">4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1205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1608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949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1781мб</w:t>
            </w:r>
          </w:p>
        </w:tc>
        <w:tc>
          <w:tcPr>
            <w:tcW w:w="1487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1гб</w:t>
            </w:r>
          </w:p>
        </w:tc>
        <w:tc>
          <w:tcPr>
            <w:tcW w:w="1608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62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1153" w:type="dxa"/>
          </w:tcPr>
          <w:p w:rsidR="002B2C2E" w:rsidRPr="0077727F" w:rsidRDefault="0077727F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 xml:space="preserve">140 </w:t>
            </w:r>
            <w:proofErr w:type="spellStart"/>
            <w:r>
              <w:rPr>
                <w:rFonts w:cs="Times New Roman"/>
                <w:sz w:val="22"/>
              </w:rPr>
              <w:t>тб</w:t>
            </w:r>
            <w:proofErr w:type="spellEnd"/>
          </w:p>
        </w:tc>
        <w:tc>
          <w:tcPr>
            <w:tcW w:w="1370" w:type="dxa"/>
          </w:tcPr>
          <w:p w:rsidR="002B2C2E" w:rsidRPr="00555823" w:rsidRDefault="00EC3CF7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1 </w:t>
            </w:r>
            <w:proofErr w:type="spellStart"/>
            <w:r>
              <w:rPr>
                <w:rFonts w:cs="Times New Roman"/>
                <w:sz w:val="22"/>
              </w:rPr>
              <w:t>мб</w:t>
            </w:r>
            <w:proofErr w:type="spellEnd"/>
          </w:p>
        </w:tc>
        <w:tc>
          <w:tcPr>
            <w:tcW w:w="1389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</w:tr>
      <w:tr w:rsidR="00E1641A" w:rsidTr="00555823">
        <w:trPr>
          <w:trHeight w:val="1285"/>
        </w:trPr>
        <w:tc>
          <w:tcPr>
            <w:tcW w:w="1555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Максимальный размер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sz w:val="22"/>
              </w:rPr>
              <w:t xml:space="preserve">кластера </w:t>
            </w:r>
          </w:p>
        </w:tc>
        <w:tc>
          <w:tcPr>
            <w:tcW w:w="1186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512</w:t>
            </w:r>
            <w:r w:rsidR="004D63DD">
              <w:rPr>
                <w:rFonts w:cs="Times New Roman"/>
                <w:sz w:val="22"/>
              </w:rPr>
              <w:t xml:space="preserve"> </w:t>
            </w:r>
            <w:proofErr w:type="spellStart"/>
            <w:r w:rsidR="004D63DD">
              <w:rPr>
                <w:rFonts w:cs="Times New Roman"/>
                <w:sz w:val="22"/>
              </w:rPr>
              <w:t>мб</w:t>
            </w:r>
            <w:proofErr w:type="spellEnd"/>
          </w:p>
        </w:tc>
        <w:tc>
          <w:tcPr>
            <w:tcW w:w="1244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512 до 64 кб</w:t>
            </w:r>
          </w:p>
        </w:tc>
        <w:tc>
          <w:tcPr>
            <w:tcW w:w="1205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64 кб</w:t>
            </w:r>
          </w:p>
        </w:tc>
        <w:tc>
          <w:tcPr>
            <w:tcW w:w="1608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5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  <w:r>
              <w:rPr>
                <w:rFonts w:cs="Times New Roman"/>
                <w:sz w:val="22"/>
              </w:rPr>
              <w:t xml:space="preserve">, 10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949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64 кб</w:t>
            </w:r>
          </w:p>
        </w:tc>
        <w:tc>
          <w:tcPr>
            <w:tcW w:w="1487" w:type="dxa"/>
          </w:tcPr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08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 кб</w:t>
            </w:r>
          </w:p>
        </w:tc>
        <w:tc>
          <w:tcPr>
            <w:tcW w:w="1153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64 кб</w:t>
            </w:r>
          </w:p>
        </w:tc>
        <w:tc>
          <w:tcPr>
            <w:tcW w:w="1370" w:type="dxa"/>
          </w:tcPr>
          <w:p w:rsidR="002B2C2E" w:rsidRPr="00555823" w:rsidRDefault="001336A1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512 до 64 кб</w:t>
            </w:r>
          </w:p>
        </w:tc>
        <w:tc>
          <w:tcPr>
            <w:tcW w:w="1389" w:type="dxa"/>
          </w:tcPr>
          <w:p w:rsidR="002B2C2E" w:rsidRPr="00555823" w:rsidRDefault="001336A1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512 до 64 кб</w:t>
            </w:r>
          </w:p>
        </w:tc>
      </w:tr>
    </w:tbl>
    <w:p w:rsidR="00464054" w:rsidRPr="00464054" w:rsidRDefault="00464054" w:rsidP="00464054">
      <w:pPr>
        <w:rPr>
          <w:rFonts w:cs="Times New Roman"/>
          <w:sz w:val="24"/>
          <w:szCs w:val="24"/>
        </w:rPr>
      </w:pPr>
    </w:p>
    <w:p w:rsidR="009817A4" w:rsidRPr="006F2FDF" w:rsidRDefault="009817A4" w:rsidP="006F2FDF">
      <w:pPr>
        <w:rPr>
          <w:rFonts w:cs="Times New Roman"/>
          <w:sz w:val="24"/>
          <w:szCs w:val="24"/>
        </w:rPr>
      </w:pPr>
    </w:p>
    <w:p w:rsidR="00372106" w:rsidRDefault="00372106" w:rsidP="006F2FDF">
      <w:pPr>
        <w:rPr>
          <w:rFonts w:cs="Times New Roman"/>
          <w:b/>
          <w:sz w:val="24"/>
          <w:szCs w:val="24"/>
        </w:rPr>
      </w:pPr>
    </w:p>
    <w:p w:rsidR="005C1915" w:rsidRDefault="005C1915" w:rsidP="006F2FDF">
      <w:pPr>
        <w:rPr>
          <w:rFonts w:cs="Times New Roman"/>
          <w:sz w:val="24"/>
          <w:szCs w:val="24"/>
        </w:rPr>
      </w:pPr>
      <w:r w:rsidRPr="00372106">
        <w:rPr>
          <w:rFonts w:cs="Times New Roman"/>
          <w:sz w:val="24"/>
          <w:szCs w:val="24"/>
        </w:rPr>
        <w:t>4</w:t>
      </w:r>
      <w:r w:rsidR="00372106">
        <w:rPr>
          <w:rFonts w:cs="Times New Roman"/>
          <w:sz w:val="24"/>
          <w:szCs w:val="24"/>
        </w:rPr>
        <w:t>.</w:t>
      </w:r>
    </w:p>
    <w:p w:rsidR="00372106" w:rsidRPr="00372106" w:rsidRDefault="00372106" w:rsidP="006F2FDF">
      <w:pPr>
        <w:rPr>
          <w:rFonts w:cs="Times New Roman"/>
          <w:sz w:val="24"/>
          <w:szCs w:val="24"/>
        </w:rPr>
      </w:pPr>
    </w:p>
    <w:p w:rsidR="005C1915" w:rsidRPr="005C1915" w:rsidRDefault="005C1915" w:rsidP="006F2FDF">
      <w:pPr>
        <w:rPr>
          <w:rFonts w:cs="Times New Roman"/>
          <w:sz w:val="24"/>
          <w:szCs w:val="24"/>
        </w:rPr>
      </w:pPr>
      <w:r w:rsidRPr="005C1915">
        <w:rPr>
          <w:rFonts w:cs="Times New Roman"/>
          <w:sz w:val="24"/>
          <w:szCs w:val="24"/>
        </w:rPr>
        <w:t xml:space="preserve">Я выбрал язык </w:t>
      </w:r>
      <w:r w:rsidRPr="005C1915">
        <w:rPr>
          <w:rFonts w:cs="Times New Roman"/>
          <w:sz w:val="24"/>
          <w:szCs w:val="24"/>
          <w:lang w:val="en-US"/>
        </w:rPr>
        <w:t>PHP</w:t>
      </w:r>
      <w:r w:rsidRPr="005C1915">
        <w:rPr>
          <w:rFonts w:cs="Times New Roman"/>
          <w:sz w:val="24"/>
          <w:szCs w:val="24"/>
        </w:rPr>
        <w:t xml:space="preserve">, поскольку он является наиболее простым и, в то же время, подходящим для реализации любого проекта. </w:t>
      </w:r>
    </w:p>
    <w:p w:rsidR="005C1915" w:rsidRPr="005C1915" w:rsidRDefault="005C1915" w:rsidP="006F2FDF">
      <w:pPr>
        <w:rPr>
          <w:rFonts w:cs="Times New Roman"/>
          <w:sz w:val="24"/>
          <w:szCs w:val="24"/>
        </w:rPr>
      </w:pPr>
      <w:r w:rsidRPr="005C1915">
        <w:rPr>
          <w:rFonts w:cs="Times New Roman"/>
          <w:sz w:val="24"/>
          <w:szCs w:val="24"/>
        </w:rPr>
        <w:t xml:space="preserve">К его плюсам следует отнести: </w:t>
      </w:r>
    </w:p>
    <w:p w:rsidR="005C1915" w:rsidRPr="005C1915" w:rsidRDefault="005C1915" w:rsidP="005C1915">
      <w:pPr>
        <w:pStyle w:val="a9"/>
        <w:numPr>
          <w:ilvl w:val="0"/>
          <w:numId w:val="6"/>
        </w:numPr>
        <w:rPr>
          <w:rFonts w:cs="Times New Roman"/>
          <w:sz w:val="24"/>
          <w:szCs w:val="24"/>
        </w:rPr>
      </w:pPr>
      <w:r w:rsidRPr="005C1915">
        <w:rPr>
          <w:rFonts w:cs="Times New Roman"/>
          <w:sz w:val="24"/>
          <w:szCs w:val="24"/>
        </w:rPr>
        <w:t>Высокая скорость работы и, соответственно, общая производительность ресурсов.</w:t>
      </w:r>
    </w:p>
    <w:p w:rsidR="005C1915" w:rsidRPr="005C1915" w:rsidRDefault="005C1915" w:rsidP="005C1915">
      <w:pPr>
        <w:pStyle w:val="a9"/>
        <w:numPr>
          <w:ilvl w:val="0"/>
          <w:numId w:val="6"/>
        </w:numPr>
        <w:rPr>
          <w:rFonts w:cs="Times New Roman"/>
          <w:sz w:val="24"/>
          <w:szCs w:val="24"/>
        </w:rPr>
      </w:pPr>
      <w:proofErr w:type="spellStart"/>
      <w:r w:rsidRPr="005C1915">
        <w:rPr>
          <w:rFonts w:cs="Times New Roman"/>
          <w:sz w:val="24"/>
          <w:szCs w:val="24"/>
        </w:rPr>
        <w:t>Бюджетность</w:t>
      </w:r>
      <w:proofErr w:type="spellEnd"/>
      <w:r w:rsidRPr="005C1915">
        <w:rPr>
          <w:rFonts w:cs="Times New Roman"/>
          <w:sz w:val="24"/>
          <w:szCs w:val="24"/>
        </w:rPr>
        <w:t xml:space="preserve">, экономичность. Найти специалиста не представляется проблемой, стоимость написания программ на </w:t>
      </w:r>
      <w:proofErr w:type="spellStart"/>
      <w:r w:rsidRPr="005C1915">
        <w:rPr>
          <w:rFonts w:cs="Times New Roman"/>
          <w:sz w:val="24"/>
          <w:szCs w:val="24"/>
        </w:rPr>
        <w:t>php</w:t>
      </w:r>
      <w:proofErr w:type="spellEnd"/>
      <w:r w:rsidRPr="005C1915">
        <w:rPr>
          <w:rFonts w:cs="Times New Roman"/>
          <w:sz w:val="24"/>
          <w:szCs w:val="24"/>
        </w:rPr>
        <w:t xml:space="preserve"> не высока.</w:t>
      </w:r>
    </w:p>
    <w:p w:rsidR="005C1915" w:rsidRPr="005C1915" w:rsidRDefault="005C1915" w:rsidP="005C1915">
      <w:pPr>
        <w:pStyle w:val="a9"/>
        <w:numPr>
          <w:ilvl w:val="0"/>
          <w:numId w:val="6"/>
        </w:numPr>
        <w:rPr>
          <w:rFonts w:cs="Times New Roman"/>
          <w:sz w:val="24"/>
          <w:szCs w:val="24"/>
        </w:rPr>
      </w:pPr>
      <w:r w:rsidRPr="005C1915">
        <w:rPr>
          <w:rFonts w:cs="Times New Roman"/>
          <w:sz w:val="24"/>
          <w:szCs w:val="24"/>
        </w:rPr>
        <w:t>Простота освоения, простой синтаксис.</w:t>
      </w:r>
    </w:p>
    <w:p w:rsidR="005C1915" w:rsidRPr="005C1915" w:rsidRDefault="005C1915" w:rsidP="005C1915">
      <w:pPr>
        <w:pStyle w:val="a9"/>
        <w:numPr>
          <w:ilvl w:val="0"/>
          <w:numId w:val="6"/>
        </w:numPr>
        <w:rPr>
          <w:rFonts w:cs="Times New Roman"/>
          <w:sz w:val="24"/>
          <w:szCs w:val="24"/>
        </w:rPr>
      </w:pPr>
      <w:r w:rsidRPr="005C1915">
        <w:rPr>
          <w:rFonts w:cs="Times New Roman"/>
          <w:sz w:val="24"/>
          <w:szCs w:val="24"/>
        </w:rPr>
        <w:t xml:space="preserve">Отличная совместимость и переносимость — </w:t>
      </w:r>
      <w:proofErr w:type="spellStart"/>
      <w:r w:rsidRPr="005C1915">
        <w:rPr>
          <w:rFonts w:cs="Times New Roman"/>
          <w:sz w:val="24"/>
          <w:szCs w:val="24"/>
        </w:rPr>
        <w:t>php</w:t>
      </w:r>
      <w:proofErr w:type="spellEnd"/>
      <w:r w:rsidRPr="005C1915">
        <w:rPr>
          <w:rFonts w:cs="Times New Roman"/>
          <w:sz w:val="24"/>
          <w:szCs w:val="24"/>
        </w:rPr>
        <w:t>-коды работают одинаково хорошо с разными платформами.</w:t>
      </w:r>
    </w:p>
    <w:p w:rsidR="005C1915" w:rsidRPr="005C1915" w:rsidRDefault="005C1915" w:rsidP="005C1915">
      <w:pPr>
        <w:pStyle w:val="a9"/>
        <w:numPr>
          <w:ilvl w:val="0"/>
          <w:numId w:val="6"/>
        </w:numPr>
        <w:rPr>
          <w:rFonts w:cs="Times New Roman"/>
          <w:sz w:val="24"/>
          <w:szCs w:val="24"/>
        </w:rPr>
      </w:pPr>
      <w:r w:rsidRPr="005C1915">
        <w:rPr>
          <w:rFonts w:cs="Times New Roman"/>
          <w:sz w:val="24"/>
          <w:szCs w:val="24"/>
        </w:rPr>
        <w:t xml:space="preserve">Набор текста кода и его редактирование можно осуществлять в любом текстовом или </w:t>
      </w:r>
      <w:proofErr w:type="spellStart"/>
      <w:r w:rsidRPr="005C1915">
        <w:rPr>
          <w:rFonts w:cs="Times New Roman"/>
          <w:sz w:val="24"/>
          <w:szCs w:val="24"/>
        </w:rPr>
        <w:t>html</w:t>
      </w:r>
      <w:proofErr w:type="spellEnd"/>
      <w:r w:rsidRPr="005C1915">
        <w:rPr>
          <w:rFonts w:cs="Times New Roman"/>
          <w:sz w:val="24"/>
          <w:szCs w:val="24"/>
        </w:rPr>
        <w:t>-редакторе.</w:t>
      </w:r>
    </w:p>
    <w:p w:rsidR="005C1915" w:rsidRPr="005C1915" w:rsidRDefault="005C1915" w:rsidP="005C1915">
      <w:pPr>
        <w:pStyle w:val="a9"/>
        <w:numPr>
          <w:ilvl w:val="0"/>
          <w:numId w:val="6"/>
        </w:numPr>
        <w:rPr>
          <w:rFonts w:cs="Times New Roman"/>
          <w:sz w:val="24"/>
          <w:szCs w:val="24"/>
        </w:rPr>
      </w:pPr>
      <w:r w:rsidRPr="005C1915">
        <w:rPr>
          <w:rFonts w:cs="Times New Roman"/>
          <w:sz w:val="24"/>
          <w:szCs w:val="24"/>
        </w:rPr>
        <w:t>Высокая гибкость, емкость и функциональность. PHP-программу можно составлять отдельно от разработки веб-страницы, без привязки, после чего совместить. Это существенно упрощает жизнь дизайнеров и программистов.</w:t>
      </w:r>
    </w:p>
    <w:p w:rsidR="005C1915" w:rsidRPr="005C1915" w:rsidRDefault="005C1915" w:rsidP="005C1915">
      <w:pPr>
        <w:pStyle w:val="a9"/>
        <w:numPr>
          <w:ilvl w:val="0"/>
          <w:numId w:val="6"/>
        </w:numPr>
        <w:rPr>
          <w:rFonts w:cs="Times New Roman"/>
          <w:sz w:val="24"/>
          <w:szCs w:val="24"/>
        </w:rPr>
      </w:pPr>
      <w:r w:rsidRPr="005C1915">
        <w:rPr>
          <w:rFonts w:cs="Times New Roman"/>
          <w:sz w:val="24"/>
          <w:szCs w:val="24"/>
        </w:rPr>
        <w:t xml:space="preserve">Многозадачность и широкие возможности — создание любых веб-приложений, блогов, гостевых книг, интернет-магазинов, сайтов, работа с </w:t>
      </w:r>
      <w:proofErr w:type="spellStart"/>
      <w:r w:rsidRPr="005C1915">
        <w:rPr>
          <w:rFonts w:cs="Times New Roman"/>
          <w:sz w:val="24"/>
          <w:szCs w:val="24"/>
        </w:rPr>
        <w:t>редиректами</w:t>
      </w:r>
      <w:proofErr w:type="spellEnd"/>
      <w:r w:rsidRPr="005C1915">
        <w:rPr>
          <w:rFonts w:cs="Times New Roman"/>
          <w:sz w:val="24"/>
          <w:szCs w:val="24"/>
        </w:rPr>
        <w:t xml:space="preserve">, заголовками, </w:t>
      </w:r>
      <w:proofErr w:type="spellStart"/>
      <w:r w:rsidRPr="005C1915">
        <w:rPr>
          <w:rFonts w:cs="Times New Roman"/>
          <w:sz w:val="24"/>
          <w:szCs w:val="24"/>
        </w:rPr>
        <w:t>pdf</w:t>
      </w:r>
      <w:proofErr w:type="spellEnd"/>
      <w:r w:rsidRPr="005C1915">
        <w:rPr>
          <w:rFonts w:cs="Times New Roman"/>
          <w:sz w:val="24"/>
          <w:szCs w:val="24"/>
        </w:rPr>
        <w:t>-документами, базами данных, электронной почтой и пр.</w:t>
      </w:r>
    </w:p>
    <w:p w:rsidR="005C1915" w:rsidRDefault="005C1915" w:rsidP="006F2FDF">
      <w:pPr>
        <w:rPr>
          <w:rFonts w:cs="Times New Roman"/>
          <w:b/>
          <w:sz w:val="24"/>
          <w:szCs w:val="24"/>
        </w:rPr>
      </w:pPr>
    </w:p>
    <w:p w:rsidR="00FE0CCD" w:rsidRDefault="00FE0CCD" w:rsidP="006F2FDF">
      <w:pPr>
        <w:rPr>
          <w:b/>
        </w:rPr>
      </w:pPr>
      <w:r w:rsidRPr="006F2FDF">
        <w:rPr>
          <w:rFonts w:cs="Times New Roman"/>
          <w:b/>
          <w:sz w:val="24"/>
          <w:szCs w:val="24"/>
        </w:rPr>
        <w:t>В</w:t>
      </w:r>
      <w:r w:rsidRPr="00FE0CCD">
        <w:rPr>
          <w:b/>
        </w:rPr>
        <w:t>ыводы</w:t>
      </w:r>
    </w:p>
    <w:p w:rsidR="005C1915" w:rsidRPr="00FE0CCD" w:rsidRDefault="005C1915" w:rsidP="005C1915">
      <w:pPr>
        <w:ind w:firstLine="0"/>
        <w:rPr>
          <w:b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8C14E9">
      <w:footerReference w:type="even" r:id="rId9"/>
      <w:footerReference w:type="default" r:id="rId10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AB3" w:rsidRDefault="005B3AB3" w:rsidP="00CE106E">
      <w:pPr>
        <w:spacing w:line="240" w:lineRule="auto"/>
      </w:pPr>
      <w:r>
        <w:separator/>
      </w:r>
    </w:p>
  </w:endnote>
  <w:endnote w:type="continuationSeparator" w:id="0">
    <w:p w:rsidR="005B3AB3" w:rsidRDefault="005B3AB3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AB3" w:rsidRDefault="005B3AB3" w:rsidP="00CE106E">
      <w:pPr>
        <w:spacing w:line="240" w:lineRule="auto"/>
      </w:pPr>
      <w:r>
        <w:separator/>
      </w:r>
    </w:p>
  </w:footnote>
  <w:footnote w:type="continuationSeparator" w:id="0">
    <w:p w:rsidR="005B3AB3" w:rsidRDefault="005B3AB3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F58"/>
    <w:multiLevelType w:val="hybridMultilevel"/>
    <w:tmpl w:val="04A22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81285C"/>
    <w:multiLevelType w:val="hybridMultilevel"/>
    <w:tmpl w:val="FECEC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2D0FB2"/>
    <w:multiLevelType w:val="hybridMultilevel"/>
    <w:tmpl w:val="6F9C2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4408D"/>
    <w:rsid w:val="000501CB"/>
    <w:rsid w:val="000532BA"/>
    <w:rsid w:val="000622EC"/>
    <w:rsid w:val="00077EAE"/>
    <w:rsid w:val="0009450D"/>
    <w:rsid w:val="000F426A"/>
    <w:rsid w:val="00103B0F"/>
    <w:rsid w:val="00127E54"/>
    <w:rsid w:val="001336A1"/>
    <w:rsid w:val="00140C60"/>
    <w:rsid w:val="00156F8F"/>
    <w:rsid w:val="00165FB3"/>
    <w:rsid w:val="001A4442"/>
    <w:rsid w:val="001C0BF2"/>
    <w:rsid w:val="001D2ACD"/>
    <w:rsid w:val="001E3C82"/>
    <w:rsid w:val="002159DA"/>
    <w:rsid w:val="00231F06"/>
    <w:rsid w:val="002356FD"/>
    <w:rsid w:val="002407CA"/>
    <w:rsid w:val="00246416"/>
    <w:rsid w:val="00263F54"/>
    <w:rsid w:val="00266522"/>
    <w:rsid w:val="00270C23"/>
    <w:rsid w:val="00297A4F"/>
    <w:rsid w:val="002A1E1C"/>
    <w:rsid w:val="002B2C2E"/>
    <w:rsid w:val="002F1428"/>
    <w:rsid w:val="002F4A70"/>
    <w:rsid w:val="0030629B"/>
    <w:rsid w:val="003066FB"/>
    <w:rsid w:val="003071C5"/>
    <w:rsid w:val="00307B5D"/>
    <w:rsid w:val="00321F38"/>
    <w:rsid w:val="003340A5"/>
    <w:rsid w:val="003470FB"/>
    <w:rsid w:val="003556F4"/>
    <w:rsid w:val="00356E04"/>
    <w:rsid w:val="00372106"/>
    <w:rsid w:val="00372819"/>
    <w:rsid w:val="00375784"/>
    <w:rsid w:val="00377E47"/>
    <w:rsid w:val="003A38D1"/>
    <w:rsid w:val="003A6E6E"/>
    <w:rsid w:val="003F1592"/>
    <w:rsid w:val="00420086"/>
    <w:rsid w:val="00421A8F"/>
    <w:rsid w:val="0044434F"/>
    <w:rsid w:val="00464054"/>
    <w:rsid w:val="004A7D3B"/>
    <w:rsid w:val="004B553B"/>
    <w:rsid w:val="004D0FE0"/>
    <w:rsid w:val="004D63DD"/>
    <w:rsid w:val="004F0F72"/>
    <w:rsid w:val="00501466"/>
    <w:rsid w:val="005317A6"/>
    <w:rsid w:val="005343D9"/>
    <w:rsid w:val="00541529"/>
    <w:rsid w:val="00555823"/>
    <w:rsid w:val="00563F2E"/>
    <w:rsid w:val="00570756"/>
    <w:rsid w:val="00572006"/>
    <w:rsid w:val="005853C3"/>
    <w:rsid w:val="005B3AB3"/>
    <w:rsid w:val="005C1915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F2FDF"/>
    <w:rsid w:val="0077653C"/>
    <w:rsid w:val="0077727F"/>
    <w:rsid w:val="0078452D"/>
    <w:rsid w:val="007B4F4A"/>
    <w:rsid w:val="00805431"/>
    <w:rsid w:val="00812FA6"/>
    <w:rsid w:val="0081793D"/>
    <w:rsid w:val="00856876"/>
    <w:rsid w:val="008662ED"/>
    <w:rsid w:val="00872D78"/>
    <w:rsid w:val="008762E5"/>
    <w:rsid w:val="00881512"/>
    <w:rsid w:val="008A101D"/>
    <w:rsid w:val="008B00F1"/>
    <w:rsid w:val="008B3B3C"/>
    <w:rsid w:val="008B3D75"/>
    <w:rsid w:val="008C14E9"/>
    <w:rsid w:val="008C5B36"/>
    <w:rsid w:val="00951F89"/>
    <w:rsid w:val="009575E2"/>
    <w:rsid w:val="00960ABD"/>
    <w:rsid w:val="00971D6A"/>
    <w:rsid w:val="009817A4"/>
    <w:rsid w:val="00981881"/>
    <w:rsid w:val="009852CD"/>
    <w:rsid w:val="00985CE8"/>
    <w:rsid w:val="009B47CB"/>
    <w:rsid w:val="009D6C94"/>
    <w:rsid w:val="009D7084"/>
    <w:rsid w:val="009F2796"/>
    <w:rsid w:val="00A14398"/>
    <w:rsid w:val="00A213F2"/>
    <w:rsid w:val="00A51BFF"/>
    <w:rsid w:val="00AB27AE"/>
    <w:rsid w:val="00AD69F9"/>
    <w:rsid w:val="00AE0FFE"/>
    <w:rsid w:val="00AF3614"/>
    <w:rsid w:val="00B023A7"/>
    <w:rsid w:val="00B34F89"/>
    <w:rsid w:val="00B54F3D"/>
    <w:rsid w:val="00B573C3"/>
    <w:rsid w:val="00B704EC"/>
    <w:rsid w:val="00B72E77"/>
    <w:rsid w:val="00BC2436"/>
    <w:rsid w:val="00BD78DA"/>
    <w:rsid w:val="00BE7781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57498"/>
    <w:rsid w:val="00D925DA"/>
    <w:rsid w:val="00DB4EE4"/>
    <w:rsid w:val="00DC6F2C"/>
    <w:rsid w:val="00DE1063"/>
    <w:rsid w:val="00DF2A9C"/>
    <w:rsid w:val="00DF7168"/>
    <w:rsid w:val="00E1641A"/>
    <w:rsid w:val="00E31A5F"/>
    <w:rsid w:val="00E54E96"/>
    <w:rsid w:val="00EA619E"/>
    <w:rsid w:val="00EC3CF7"/>
    <w:rsid w:val="00EE6F21"/>
    <w:rsid w:val="00F01C7C"/>
    <w:rsid w:val="00F11530"/>
    <w:rsid w:val="00F238D1"/>
    <w:rsid w:val="00F27948"/>
    <w:rsid w:val="00F32830"/>
    <w:rsid w:val="00F37BCF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2DD43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Default">
    <w:name w:val="Default"/>
    <w:rsid w:val="00AF36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7CF2C9E-DD0C-4C71-AB8F-4563501B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25</cp:revision>
  <cp:lastPrinted>2019-06-02T17:20:00Z</cp:lastPrinted>
  <dcterms:created xsi:type="dcterms:W3CDTF">2020-06-01T01:02:00Z</dcterms:created>
  <dcterms:modified xsi:type="dcterms:W3CDTF">2021-05-19T11:59:00Z</dcterms:modified>
</cp:coreProperties>
</file>