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ContentRadar</w:t>
      </w:r>
    </w:p>
    <w:p>
      <w:pPr>
        <w:spacing w:after="80" w:before="0"/>
      </w:pPr>
      <w:r>
        <w:rPr>
          <w:rFonts w:ascii="Arial" w:cs="Arial" w:eastAsia="Arial" w:hAnsi="Arial"/>
          <w:color w:val="2C2C2A"/>
          <w:sz w:val="36"/>
          <w:szCs w:val="36"/>
        </w:rPr>
        <w:t xml:space="preserve">Comprehensive README</w:t>
      </w:r>
    </w:p>
    <w:p>
      <w:pPr>
        <w:spacing w:after="80" w:before="0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Family law vertical · Svelte frontend · Node.js backend</w:t>
      </w:r>
    </w:p>
    <w:p>
      <w:pPr>
        <w:spacing w:after="300" w:before="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Version 1.0 · April 2026 · ClearSky Software · Confidential</w:t>
      </w:r>
    </w:p>
    <w:p>
      <w:pPr>
        <w:pBdr>
          <w:bottom w:val="single" w:color="D3D1C7" w:sz="4" w:space="1"/>
        </w:pBdr>
        <w:spacing w:after="200" w:before="20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1. What is ContentRadar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ContentRadar is ClearSky Software's proprietary content intelligence platform. Its sole responsibility is to identify a cohort of best-performing family law firms, extract best practices, and compare an individual licensed client against those best practices.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ContentRadar produces one primary output: a Content Gap Percentage (scored against a maximum of 147 points across 49 signals) that feeds directly into the ClearSky Digital Health Diagnostic engine at Layer 4. It also produces a separate Referral Network Score and a Content Intelligence layer for licensed clients only.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ContentRadar does not calculate revenue. Revenue translation is entirely handled by the ClearSky diagnostic engine. ContentRadar's job is to score, compare, and surface gaps.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ContentRadar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Signal scoring and benchmarking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ClearSky Diagnostic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Revenue gap analysis engine — consumes ContentRadar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A2P 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Communication layer feeding Content Intelligence signals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2.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3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Critical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All API calls must run server-side. API keys are never exposed to the browser. The frontend receives a single scored JSON object and renders from that only. This rule is non-negotiable.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system has four layers: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Input layer — a Svelte form where your team enters firm details: name, city, website URL, LinkedIn URL, Facebook URL, Instagram URL, and years in business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Backend scoring engine — a Node.js/Express server that fetches pages, calls external APIs, passes content to Claude for scoring, and assembles the full scored JSON response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External APIs — Anthropic Claude API (AI scoring), Google Places API (GBP data), ValueSERP (future, search rank)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Frontend rendering layer — Svelte components that receive the scored JSON and render the audit tool UI with Signal groups view and Breakdown view</w:t>
      </w:r>
    </w:p>
    <w:p>
      <w:pPr>
        <w:spacing w:after="12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Svelte — component-based, no SvelteKit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Node.js + Express — developer implements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scoring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Anthropic Claude API — claude-sonnet-4-20250514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GBP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Google Places API — findplacefromtext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Search rank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ValueSERP API — future, not required for initial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Page fetching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node-fetch or axios — with 10 second timeout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Self-hosted VPS — developer manages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PDF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Puppeteer — render audit tool page to PDF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4. Project structure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contentradar/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src/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lib/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components/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AuditTool.svelte          — Main container, tab switching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AuditTopBar.svelte        — Firm name, status, download buttons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SignalGroupsView.svelte   — Signal groups tab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SignalGroup.svelte        — Collapsible group with score and gap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SignalRow.svelte          — Individual signal with pips and ? button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SignalPopup.svelte        — Signal definition, Cohort 1, scoring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BreakdownView.svelte      — Metrics, gap bar, pie chart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ReferralSection.svelte    — Referral network signals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A2PSection.svelte         — A2P intelligence (grayed, pending)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constants/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signals.js               — All 60 signal definitions and prompts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groups.js                — Signal group configuration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stores/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auditStore.js            — Svelte writable store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server/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index.js                     — Express entry point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routes/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audit.js                   — POST /api/audit handler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scoring/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claudeScorer.js            — Anthropic API scoring logic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gbpScorer.js               — Google Places scoring logic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valueSerpScorer.js         — ValueSERP scoring (future)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pageFetcher.js             — Page fetch and HTML strip utility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signalPipeline.js          — Full scoring pipeline orchestrator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constants/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signals.js                 — Shared with frontend (same file)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cohort1Averages.js         — Fixed Cohort 1 benchmark constants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.env                           — API keys — never commit to git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.env.example                   — Template for environment variables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package.json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README.md</w:t>
      </w:r>
    </w:p>
    <w:p>
      <w:pPr>
        <w:spacing w:after="12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5.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3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Security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Never commit your .env file to git. Add it to .gitignore immediately. Never paste API keys into chat, email, or any shared document.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Create a .env file in the project root. Copy .env.example and fill in your values.</w:t>
      </w:r>
    </w:p>
    <w:p>
      <w:pPr>
        <w:spacing w:after="120" w:before="0"/>
      </w:pPr>
      <w: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Anthropic API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ANTHROPIC_API_KEY=sk-ant-...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Google Places API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GOOGLE_PLACES_API_KEY=AIza...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ValueSERP (future — leave blank for now)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VALUESERP_API_KEY=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Server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PORT=3000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NODE_ENV=development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5.1 Getting your Anthropic API key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Go to platform.anthropic.com and sign in or create an account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Navigate to API Keys in the left menu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Click Create Key and give it a name (e.g. ContentRadar)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Copy the key immediately — it is only shown once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Paste it into your .env file as ANTHROPIC_API_KEY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The key starts with sk-ant-. You get approximately $5 in free credits on signup. Apply to the Anthropic startup program at anthropic.com/startups for additional credits.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5.2 Getting your Google Places API key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Go to console.cloud.google.com and sign in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Create a new project — click the project dropdown top left, then New Project. Name it ClearSky.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Go to APIs and Services — Library. Search for Places API. Click it and click Enable.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Go to APIs and Services — Credentials. Click Create Credentials — API Key.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Copy the key. Then click Edit on the key and under API restrictions, select Restrict key and choose Places API. Save.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Paste the key into your .env file as GOOGLE_PLACES_API_KEY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Google gives $200 of free monthly credit — more than sufficient for testing. No billing required to get started.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5.3 Getting your ValueSERP API key (future)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Go to valueserp.com and create an account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Your API key is displayed on the dashboard immediately after signup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 monthly minimum — pay per call at approximately $0.001–$0.003 per call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Add a small credit top-up to test. Paste key as VALUESERP_API_KEY when ready.</w:t>
      </w:r>
    </w:p>
    <w:p>
      <w:pPr>
        <w:spacing w:after="12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6. Backend setup</w:t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6.1 Install dependencies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npm install express dotenv node-fetch cors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npm install —save-dev nodemon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6.2 Express server entry point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Create server/index.js: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express = require('express');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cors = require('cors');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require('dotenv').config();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app = express();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app.use(cors());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app.use(express.json());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app.use('/api/audit', require('./routes/audit'));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app.listen(process.env.PORT || 3000, () =&gt;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console.log('ContentRadar API running on port ' + (process.env.PORT || 3000));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6.3 POST /api/audit route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Create server/routes/audit.js. This is the only endpoint ContentRadar exposes.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Type and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firmName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 — full name of the firm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 — city and province e.g. Timmins,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websiteUrl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 — full URL including https://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linkedinUrl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 — LinkedIn company or individual profile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facebookUrl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 — Facebook page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instagramUrl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 — Instagram profile URL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yearsInBusiness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Integer — used for Google reviews benchmark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Response shape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firm: { name, city, auditDate },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summary: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contentGapScore,     // Percentage 0–100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contentGapPts,       // Raw points 0–147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contentGapMax: 147,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cohort1AvgPts,       // Fixed 124 until real Cohort 1 is built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cohort1AvgPct,       // Fixed 84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referralNetworkScore,  // Percentage 0–100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referralNetworkPts,    // Raw points 0–18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referralNetworkMax: 18,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signalsScoredAuto,   // Count of auto-scored signals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signalsNeedingReview, // Count of manual signals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totalGapPts          // cohort1AvgPts minus contentGapPts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groups: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website: { signals: [...], groupScore, groupMax, cohort1Avg },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linkedin: { ... },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// ... all 10 groups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referralNetwork: { signals: [...], groupScore, groupMax },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a2p: { signals: [...], status: 'pending_onboarding' }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Signal object shape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num: 1,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name: 'Value proposition clarity',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source: 'claude',   // claude | google_places | valueserp | manual | a2p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score: 1,            // 0–3 integer. -1 = manual or pending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note: 'Practice area visible but generic.',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needsReview: false,  // true if manual input required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cohort1Avg: 2.8      // Fixed constant from cohort1Averages.js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6.4 Page fetcher utility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Create server/scoring/pageFetcher.js. Always strip HTML before passing to Claude — raw HTML wastes tokens and produces poor scores.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fetch = require('node-fetch');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async function fetchPageContent(url, timeoutMs = 10000)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if (!url) return '';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try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controller = new AbortController();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timeout = setTimeout(() =&gt; controller.abort(), timeoutMs);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res = await fetch(url,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signal: controller.signal,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headers: { 'User-Agent': 'Mozilla/5.0 (compatible; ContentRadar/1.0)' }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});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clearTimeout(timeout);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html = await res.text();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return html.replace(/&lt;[^&gt;]*&gt;/g, ' ').replace(/\s+/g, ' ').trim().substring(0, 8000);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 catch (e)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return '';   // Silent fallback — signal scores 0 if page not fetched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module.exports = { fetchPageContent };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6.5 Claude AI scorer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Create server/scoring/claudeScorer.js. Every signal scored by Claude uses this function. Always wrap JSON.parse in try/catch — malformed responses return score 0.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fetch = require('node-fetch');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SYSTEM_PROMPT = `You are a ContentRadar signal scorer for family law firms.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Score signals strictly on a 0-3 scale based on the provided criteria.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Respond ONLY with valid JSON: {"score": 0, "note": "one sentence under 20 words"}.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No other text. No markdown. No explanation outside the JSON.`;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async function scoreSignal(pageContent, prompt)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if (!pageContent || !prompt) return { score: 0, note: 'No content to score.' };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try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res = await fetch('https://api.anthropic.com/v1/messages',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method: 'POST',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headers: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'Content-Type': 'application/json',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'x-api-key': process.env.ANTHROPIC_API_KEY,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'anthropic-version': '2023-06-01'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},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body: JSON.stringify({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model: 'claude-sonnet-4-20250514',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max_tokens: 200,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system: SYSTEM_PROMPT,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messages: [{ role: 'user', content: `${prompt}\n\nPage content:\n${pageContent.substring(0, 3000)}` }]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})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});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data = await res.json();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text = data.content?.[0]?.text || '{"score":0,"note":"Scoring error"}';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return JSON.parse(text);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 catch (e)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return { score: 0, note: 'Scoring error. Manual review required.' };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module.exports = { scoreSignal };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6.6 Google Places scorer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Create server/scoring/gbpScorer.js. Signal 9 (Google reviews, tenure adjusted) is the only signal using this.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Family law benchmark is yearsInBusiness × 2. This differs from the contractor vertical which uses × 6 due to confidentiality constraints in the legal profession.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fetch = require('node-fetch');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async function scoreGoogleReviews(firmName, city, yearsInBusiness = 5)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query = encodeURIComponent(`${firmName} ${city} family law`);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url = `https://maps.googleapis.com/maps/api/place/findplacefromtext/json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?input=${query}&amp;inputtype=textquery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&amp;fields=name,rating,user_ratings_total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&amp;key=${process.env.GOOGLE_PLACES_API_KEY}`;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try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res = await fetch(url);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data = await res.json();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place = data.candidates?.[0];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if (!place) return { score: -1, note: 'GBP not found. Manual review required.', source: 'manual', needsReview: true };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reviewCount = place.user_ratings_total || 0;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rating = place.rating || 0;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benchmark = yearsInBusiness * 2;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let score = 0;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if (reviewCount &gt;= benchmark &amp;&amp; rating &gt;= 4.5) score = 3;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else if (reviewCount &gt;= benchmark * 0.8 &amp;&amp; rating &gt;= 4.0) score = 2;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else if (reviewCount &gt;= benchmark * 0.5) score = 1;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return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score,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note: `${reviewCount} reviews · ${rating} rating · benchmark: ${benchmark} for ${yearsInBusiness} yrs`,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source: 'google_places',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needsReview: false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};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 catch (e)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return { score: -1, note: 'GBP fetch failed. Manual review required.', source: 'manual', needsReview: true };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module.exports = { scoreGoogleReviews };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6.7 Scoring pipeline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Create server/scoring/signalPipeline.js. This orchestrates the full audit — fetching pages in parallel, scoring all signals in order, and assembling the response.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Pipeline execution order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Fetch all pages in parallel using Promise.all — website, LinkedIn, Facebook, Instagram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Fetch GBP data via Google Places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Score website signals 1–8 and 11 via Claude using website content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Score Google reviews signal 9 via GBP data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Mark AI authority signal 10 as manual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Score LinkedIn signals 12–15 via Claude using LinkedIn content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Score Facebook signals 16–19 via Claude using Facebook content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Score Instagram signals 20–23 via Claude using Instagram content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Score video signals 24–26 via Claude using website content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Score community signals 27–30 via Claude using website content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Score directory signals 31–35 via Claude using website content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Score citation signals 36–38 via Claude, mark 39 as manual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Mark search SOV 40 as manual, score social SOV 41–42 via Claude, mark AI SOV 43 as manual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Score contact friction signals 55–60 via Claude using website content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Mark all referral signals 49–54 as manual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Mark all A2P signals 44–48 as pending onboarding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Calculate totals, apply Cohort 1 averages, build response JSON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3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Performance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Step 1 (page fetching) runs all fetches in parallel via Promise.all. This is the most important performance optimisation — do not fetch pages sequentially. Total audit time with parallel fetching is typically 60–120 seconds.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7. Signal scoring reference</w:t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7.1 Signal source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claude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43 signals scored by Claude AI from fetched page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google_places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Signal 9 only — Google reviews tenure adjusted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manual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 signals requiring human review — AI authority, referral signals, search SOV, AI SOV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a2p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 signals — licensed clients only, pending onboarding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valueserp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Future — signals 40 and others when ValueSERP is integrated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7.2 Manual signals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following signals cannot be auto-scored. They return score: -1 with needsReview: true and must be entered by your team before Meeting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Reason manual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 — AI authority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Requires live queries to ChatGPT, Gemini, and Perplexity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39 — Referral network citation visibility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Self-reported — confirmed in Meeting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40 — Search share of voice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ValueSERP — not yet integrated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43 — AI share of voice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Requires manual AI platform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49–54 — All referral network 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Self-reported in Meeting 1 and community research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7.3 Cohort 1 benchmark averages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These are fixed constants representing the average score of top-performing family law firms across Canada and the USA. They are updated as real Cohort 1 data is built. Located in server/constants/cohort1Averages.js and imported by both the backend and frontend.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Current values are calibrated estimates based on the signal architecture. Priority signals to validate first once Cohort 1 is built: Value proposition clarity (1), People (3), Google reviews (9), AI authority (10), Contact friction (55–60).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7.4 Gap score formula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Content Gap % = Client current score / 147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Where 147 = 49 gap score signals × 3 (maximum per signal)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Total gap points = Cohort 1 average points − client current points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   = 124 − client score (using current Cohort 1 estimate)</w:t>
      </w:r>
    </w:p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This percentage feeds directly into ClearSky Layer 4. The ClearSky engine handles all revenue translation — ContentRadar never touches dollar figures.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7.5 Referral network score formula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Referral Network Score = Signals 49–54 total / 18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Reported separately. Not compared to Cohort 1.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Not included in the content gap % calculation.</w:t>
      </w:r>
    </w:p>
    <w:p>
      <w:pPr>
        <w:spacing w:after="12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8. Frontend setup</w:t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8.1 Install and run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npm create svelte@latest contentradar-frontend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cd contentradar-frontend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npm install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npm run dev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8.2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AuditTool.svelte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Root container. Receives auditData prop. Switches between Signal groups and Breakdown tabs.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AuditTopBar.svelte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Firm name, audit date, status pill, Save draft, Download PDF, Download data export buttons.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SignalGroupsView.svelte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Renders all 10 signal groups in order plus Referral network and A2P below separator.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SignalGroup.svelte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Collapsible group row showing group title, signal count, firm score vs Cohort 1, point gap, and chevron.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SignalRow.svelte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Individual signal with numbered label, signal name, ? button, 0–3 pips, and source tag.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SignalPopup.svelte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Modal popup showing signal definition, why it was chosen, Cohort 1 score bars, scoring criteria with Cohort 1 marker, and plain-English gap summary.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BreakdownView.svelte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Four metric cards, content gap bar, donut pie chart of gap by signal group, referral network signals, A2P signals.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8.3 Passing data to the audit tool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AuditTool.svelte accepts a single auditData prop — the full scored JSON returned by POST /api/audit. Pass it from your parent page or store.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&lt;script&gt;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import AuditTool from '$lib/components/AuditTool.svelte';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let auditData = null;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async function runAudit(firmDetails)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res = await fetch('/api/audit',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method: 'POST',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headers: { 'Content-Type': 'application/json' },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body: JSON.stringify(firmDetails)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});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auditData = await res.json();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&lt;/script&gt;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{#if auditData}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&lt;AuditTool {auditData} /&gt;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{/if}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8.4 Svelte store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Import and use auditStore.js to share audit state across components: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import { writable } from 'svelte/store';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 const auditStore = writable({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status: 'idle',   // idle | running | complete | error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firm: null,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summary: null,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groups: {},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referralNetwork: null,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a2p: null,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activeTab: 'signals',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progress: 0,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progressLabel: ''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9. Running locally</w:t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9.1 Start the backend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cd server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npm install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node index.js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or with auto-reload: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npx nodemon index.js</w:t>
      </w:r>
    </w:p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API will be available at http://localhost:3000. Test it with: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curl -X POST http://localhost:3000/api/audit \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-H "Content-Type: application/json" \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-d '{"firmName":"Test Firm","city":"Timmins, ON","websiteUrl":"https://example.com","yearsInBusiness":5}'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9.2 Start the frontend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cd contentradar-frontend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npm run dev</w:t>
      </w:r>
    </w:p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frontend will be available at http://localhost:5173. Configure the API base URL in your environment: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# .env (frontend)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VITE_API_URL=http://localhost:3000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9.3 Test a full audit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Start the backend on port 3000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Start the frontend on port 5173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Open http://localhost:5173 in your browser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Enter a real family law firm’s details in the form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Click Run audit and wait 60–120 seconds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Review the Signal groups view — check that scores look reasonable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Open the Breakdown view — verify the pie chart and gap calculations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Click the ? on several signals — verify Cohort 1 comparison is correct</w:t>
      </w:r>
    </w:p>
    <w:p>
      <w:pPr>
        <w:spacing w:after="12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10. VPS deployment</w:t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10.1 Server requirements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Ubuntu 22.04 LTS or later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Node.js 18 or later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At least 1GB RAM — Claude API responses can be large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HTTPS — required for API key security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 domain name pointing to your VPS IP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10.2 Backend deployment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SSH into your VPS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Install Node.js: curl -fsSL https://deb.nodesource.com/setup_18.x | sudo -E bash - &amp;&amp; sudo apt-get install -y nodejs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Clone or upload your project to the VPS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Create your .env file on the server — never transfer it via git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Install PM2 for process management: npm install -g pm2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Start the backend: pm2 start server/index.js —name contentradar-api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Save the PM2 process list: pm2 save &amp;&amp; pm2 startup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10.3 Frontend deployment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Build the Svelte app: npm run build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The build output goes to dist/ (or build/ depending on your adapter)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Serve the static files with Nginx or Caddy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Configure your web server to proxy API requests to localhost:3000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10.4 Nginx configuration example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server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listen 443 ssl;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server_name contentradar.yourdomain.com;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location /api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proxy_pass http://localhost:3000;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proxy_http_version 1.1;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proxy_set_header Host $host;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location /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root /var/www/contentradar/dist;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try_files $uri /index.html;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10.5 SSL with Certbot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sudo apt install certbot python3-certbot-nginx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sudo certbot —nginx -d contentradar.yourdomain.com</w:t>
      </w:r>
    </w:p>
    <w:p>
      <w:pPr>
        <w:spacing w:after="12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11. Download outputs</w:t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11.1 PDF report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PDF export should render the full audit tool at a fixed viewport width and print to PDF. Recommended approach: Puppeteer on the backend.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puppeteer = require('puppeteer');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async function generatePDF(auditId) {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browser = await puppeteer.launch();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page = await browser.newPage();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await page.goto(`http://localhost:3000/audit/${auditId}?print=true`);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await page.waitForSelector('.audit-tool');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pdf = await page.pdf({ format: 'A4', printBackground: true });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await browser.close();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return pdf;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11.2 Data export (JSON)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Return the full scored audit JSON as a downloadable file. The Svelte AuditTopBar component handles the download button — it creates a Blob from the audit JSON and triggers a download.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Filename format: contentradar-audit-[firm-name]-[date].json</w:t>
      </w:r>
    </w:p>
    <w:p>
      <w:pPr>
        <w:spacing w:after="12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12. Future integrations</w:t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12.1 ValueSERP — search rank and share of voice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When ValueSERP is integrated, it replaces manual scoring for signals 40 (search share of voice) and potentially others requiring SERP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What ValueSERP provides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40 — Search share of voice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Local pack position, organic rank, share of voice estimate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Future 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Competitor density, ad presence, featured snippets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12.2 Your existing SEO tool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If your existing SEO data tool returns local pack position, organic rank, and keyword data, it may replace ValueSERP entirely. Wire it into the signalPipeline.js the same way — call the API server-side, parse the response, return a 0–3 score and note.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12.3 GMB API OAuth (GBP post count)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Google My Business API requires OAuth 2.0 — a separate user-consent flow from the Places API. This enables reading GBP post count (gbpPostCount) for the GBP signals. The OAuth flow plan is documented in clearsky-developer-notes-v1.7.docx. Wire after the core scoring pipeline is stable.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12.4 Cohort 1 database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When Cohort 1 is built (300 benchmark firms manually reviewed), the fixed cohort1Averages.js constants are replaced with live averages from the database. The scoring pipeline stays identical — only the benchmark reference changes.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12.5 ContentRadar into ClearSky Layer 4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final integration: replace the Firecrawl mock in app/api/diagnostic/route.js with a call to the ContentRadar API. ContentRadar returns the Content Gap % and the ClearSky engine uses it in the revenue formula. This is a future session item documented in the developer notes.</w:t>
      </w:r>
    </w:p>
    <w:p>
      <w:pPr>
        <w:spacing w:after="12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13. Troubleshooting</w:t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13.1 All signals score 0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This means page fetching or Claude scoring is failing silently. Check: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ANTHROPIC_API_KEY is set correctly in .env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The backend is running and accessible at localhost:3000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Test the Claude API directly: curl the /v1/messages endpoint with your key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Check server console for fetch errors or Claude API error responses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13.2 GBP not found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Google Places cannot find the firm. This is common for small firms with incomplete GBP profiles. Options: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Try a different search query — add the street address to the firm name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Mark signal 9 as manual and enter the review count and rating by hand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The client may need to claim their GBP profile first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13.3 Audit takes more than 3 minutes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Page fetching or Claude scoring is slower than expected. Check: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Pages are being fetched in parallel (Promise.all) not sequentially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The 10 second timeout is set on each fetch — adjust if needed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LinkedIn and Instagram may block automated fetching — silent failures return empty strings which score 0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Consider a page caching layer for repeat audits of the same firm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13.4 Claude returns malformed JSON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system prompt is very specific but Claude occasionally returns text before or after the JSON. The scorer wraps JSON.parse in try/catch and returns score: 0, note: 'Scoring error' on failure. If this happens frequently, add a cleaning step: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text = data.content?.[0]?.text || '{"score":0,"note":"error"}';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clean = text.replace(/```json|```/g, '').trim();</w:t>
      </w:r>
    </w:p>
    <w:p>
      <w:pPr>
        <w:spacing w:after="20" w:before="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 JSON.parse(clean);</w:t>
      </w:r>
    </w:p>
    <w:p>
      <w:pPr>
        <w:spacing w:after="120" w:before="0"/>
      </w:pPr>
      <w:r>
        <w:t xml:space="preserve"/>
      </w:r>
    </w:p>
    <w:p>
      <w:pPr>
        <w:pBdr>
          <w:bottom w:val="single" w:color="D3D1C7" w:sz="2" w:space="1"/>
        </w:pBdr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13.5 LinkedIn and Instagram content not scoring well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These platforms actively block automated fetching. If page content returns empty, Claude scores 0 by default. Options: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Use a headless browser (Puppeteer) to render JavaScript-heavy pages before extracting text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Flag these signals as manual and score them by visual inspection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In future: use a commercial scraping service like Apify or Bright Data for social platform data</w:t>
      </w:r>
    </w:p>
    <w:p>
      <w:pPr>
        <w:spacing w:after="12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14. Security checklist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Never commit .env to git — add it to .gitignore on day one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Never expose API keys in browser JavaScript or Svelte components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Never log full API responses to console in production — they may contain firm data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Restrict your Google Places API key to the Places API only in Google Cloud Console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Run the backend behind HTTPS — never serve the API over plain HTTP in production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Rotate your Anthropic API key if you ever suspect it has been exposed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Add rate limiting to POST /api/audit — each audit costs real API credits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Store audit results in a database, not in memory — server restarts lose in-memory data</w:t>
      </w:r>
    </w:p>
    <w:p>
      <w:pPr>
        <w:spacing w:after="12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15. Contact and support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ContentRadar is a proprietary product of ClearSky Software. All questions about the architecture, scoring logic, signal definitions, or Cohort 1 data should go directly to Rory Dredhart.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Rory Dredhart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ClearSky Software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r.dredhart@clearskysoftware.net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705-274-9564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Timmins, Northern Ontario, Canada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3D1C7" w:sz="4" w:space="1"/>
        </w:pBdr>
        <w:spacing w:after="200" w:before="2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ClearSky Software · ContentRadar README · v1.0 · April 2026 ·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2026-04-10T04:03:41.102Z</dcterms:created>
  <dcterms:modified xsi:type="dcterms:W3CDTF">2026-04-10T04:03:41.103Z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