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конкуренции</w:t>
      </w:r>
      <w:r>
        <w:t xml:space="preserve"> </w:t>
      </w:r>
      <w:r>
        <w:t xml:space="preserve">двух</w:t>
      </w:r>
      <w:r>
        <w:t xml:space="preserve"> </w:t>
      </w:r>
      <w:r>
        <w:t xml:space="preserve">фирм</w:t>
      </w:r>
    </w:p>
    <w:p>
      <w:pPr>
        <w:pStyle w:val="Author"/>
      </w:pPr>
      <w:r>
        <w:t xml:space="preserve">Роман</w:t>
      </w:r>
      <w:r>
        <w:t xml:space="preserve"> </w:t>
      </w:r>
      <w:r>
        <w:t xml:space="preserve">Владимирович</w:t>
      </w:r>
      <w:r>
        <w:t xml:space="preserve"> </w:t>
      </w:r>
      <w:r>
        <w:t xml:space="preserve">Иванов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Ознакомление с моделью конкуренции двух фирм для двух случаев (без учета и с учетом социально-психологического фактора) и их построение с помощью языка программирования Modelica.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графики изменения оборотных средств фирмы 1 и фирмы 2 без учета постоянных издержек и с веденной нормировкой для случая 1 (без учета социально-психологического фактора).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графики изменения оборотных средств фирмы 1 и фирмы 2 без учета постоянных издержек и с веденной нормировкой для случая 2 (с учетом социально-психологического фактора).</w:t>
      </w:r>
    </w:p>
    <w:bookmarkEnd w:id="21"/>
    <w:bookmarkStart w:id="28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Система уравнений для первого случая (без учета социально-психологического фактора):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1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c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w:r>
        <w:t xml:space="preserve">где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r>
                    <m:t>p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  <m:r>
            <m:rPr>
              <m:sty m:val="p"/>
            </m:rPr>
            <m:t>,</m:t>
          </m:r>
          <m:sSub>
            <m:e>
              <m:r>
                <m:t>a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r>
                    <m:t>p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  <m:r>
            <m:rPr>
              <m:sty m:val="p"/>
            </m:rPr>
            <m:t>,</m:t>
          </m:r>
          <m:r>
            <m:t>b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r>
                    <m:t>p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r>
                    <m:t>τ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r>
                    <m:t>p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r>
                    <m:t>p</m:t>
                  </m:r>
                </m:e>
                <m:sub>
                  <m:r>
                    <m:t>1</m:t>
                  </m:r>
                </m:sub>
              </m:sSub>
            </m:num>
            <m:den>
              <m:sSub>
                <m:e>
                  <m:r>
                    <m:t>τ</m:t>
                  </m:r>
                </m:e>
                <m:sub>
                  <m:r>
                    <m:t>1</m:t>
                  </m:r>
                </m:sub>
              </m:sSub>
              <m:sSub>
                <m:e>
                  <m:r>
                    <m:t>p</m:t>
                  </m:r>
                </m:e>
                <m:sub>
                  <m:r>
                    <m:t>1</m:t>
                  </m:r>
                </m:sub>
              </m:sSub>
            </m:den>
          </m:f>
          <m:r>
            <m:rPr>
              <m:sty m:val="p"/>
            </m:rPr>
            <m:t>,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r>
                    <m:t>p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τ</m:t>
                  </m:r>
                </m:e>
                <m:sub>
                  <m:r>
                    <m:t>2</m:t>
                  </m:r>
                </m:sub>
              </m:sSub>
              <m:sSub>
                <m:e>
                  <m:r>
                    <m:t>p</m:t>
                  </m:r>
                </m:e>
                <m:sub>
                  <m:r>
                    <m:t>2</m:t>
                  </m:r>
                </m:sub>
              </m:sSub>
            </m:den>
          </m:f>
        </m:oMath>
      </m:oMathPara>
    </w:p>
    <w:p>
      <w:pPr>
        <w:pStyle w:val="FirstParagraph"/>
      </w:pPr>
      <w:r>
        <w:t xml:space="preserve">Также введена нормировка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sSub>
          <m:e>
            <m:r>
              <m:t>c</m:t>
            </m:r>
          </m:e>
          <m:sub>
            <m:r>
              <m:t>1</m:t>
            </m:r>
          </m:sub>
        </m:sSub>
        <m:r>
          <m:t>θ</m:t>
        </m:r>
      </m:oMath>
      <w:r>
        <w:t xml:space="preserve">.</w:t>
      </w:r>
      <w:r>
        <w:br/>
      </w:r>
      <w:r>
        <w:t xml:space="preserve">Система уравнений для второго случая (с учетом социально-психологического фактора) принимает следующий вид: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1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c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r>
            <m:rPr>
              <m:sty m:val="p"/>
            </m:rPr>
            <m:t>(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r>
            <m:rPr>
              <m:sty m:val="p"/>
            </m:rPr>
            <m:t>+</m:t>
          </m:r>
          <m:r>
            <m:t>0.00027</m:t>
          </m:r>
          <m:r>
            <m:rPr>
              <m:sty m:val="p"/>
            </m:rPr>
            <m:t>)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w:r>
        <w:t xml:space="preserve">Начальные условия для обеих задач принимают следующий вид: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t>M</m:t>
              </m:r>
            </m:e>
            <m:sub>
              <m:r>
                <m:t>0</m:t>
              </m:r>
            </m:sub>
            <m:sup>
              <m:r>
                <m:t>1</m:t>
              </m:r>
            </m:sup>
          </m:sSubSup>
          <m:r>
            <m:rPr>
              <m:sty m:val="p"/>
            </m:rPr>
            <m:t>=</m:t>
          </m:r>
          <m:r>
            <m:t>3.14</m:t>
          </m:r>
          <m:r>
            <m:rPr>
              <m:sty m:val="p"/>
            </m:rPr>
            <m:t>,</m:t>
          </m:r>
          <m:sSubSup>
            <m:e>
              <m:r>
                <m:t>M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=</m:t>
          </m:r>
          <m:r>
            <m:t>2.13</m:t>
          </m:r>
          <m:r>
            <m:rPr>
              <m:sty m:val="p"/>
            </m:rPr>
            <m:t>,</m:t>
          </m:r>
          <m:sSub>
            <m:e>
              <m:r>
                <m:t>p</m:t>
              </m:r>
            </m:e>
            <m:sub>
              <m:r>
                <m:t>c</m:t>
              </m:r>
            </m:sub>
          </m:sSub>
          <m:r>
            <m:t>r</m:t>
          </m:r>
          <m:r>
            <m:rPr>
              <m:sty m:val="p"/>
            </m:rPr>
            <m:t>=</m:t>
          </m:r>
          <m:r>
            <m:t>25</m:t>
          </m:r>
          <m:r>
            <m:rPr>
              <m:sty m:val="p"/>
            </m:rPr>
            <m:t>,</m:t>
          </m:r>
          <m:r>
            <m:t>N</m:t>
          </m:r>
          <m:r>
            <m:rPr>
              <m:sty m:val="p"/>
            </m:rPr>
            <m:t>=</m:t>
          </m:r>
          <m:r>
            <m:t>30</m:t>
          </m:r>
          <m:r>
            <m:rPr>
              <m:sty m:val="p"/>
            </m:rPr>
            <m:t>,</m:t>
          </m:r>
          <m:r>
            <m:t>q</m:t>
          </m:r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,</m:t>
          </m:r>
          <m:sSub>
            <m:e>
              <m:r>
                <m:t>τ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r>
            <m:t>12</m:t>
          </m:r>
          <m:r>
            <m:rPr>
              <m:sty m:val="p"/>
            </m:rPr>
            <m:t>,</m:t>
          </m:r>
          <m:sSub>
            <m:e>
              <m:r>
                <m:t>τ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r>
            <m:t>15</m:t>
          </m:r>
          <m:r>
            <m:rPr>
              <m:sty m:val="p"/>
            </m:rPr>
            <m:t>,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r>
            <m:t>10</m:t>
          </m:r>
          <m:r>
            <m:rPr>
              <m:sty m:val="p"/>
            </m:rPr>
            <m:t>,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r>
            <m:t>9.5</m:t>
          </m:r>
        </m:oMath>
      </m:oMathPara>
    </w:p>
    <w:p>
      <w:pPr>
        <w:pStyle w:val="FirstParagraph"/>
      </w:pPr>
      <w:r>
        <w:br/>
      </w:r>
      <w:r>
        <w:t xml:space="preserve">Обозначения:</w:t>
      </w:r>
      <w:r>
        <w:br/>
      </w:r>
      <w:r>
        <w:t xml:space="preserve">N - число потребителей производимого продукта</w:t>
      </w:r>
      <w:r>
        <w:br/>
      </w:r>
      <m:oMath>
        <m:r>
          <m:t>τ</m:t>
        </m:r>
      </m:oMath>
      <w:r>
        <w:t xml:space="preserve"> </w:t>
      </w:r>
      <w:r>
        <w:t xml:space="preserve">- длительность производственного цикла</w:t>
      </w:r>
      <w:r>
        <w:br/>
      </w:r>
      <w:r>
        <w:t xml:space="preserve">p</w:t>
      </w:r>
      <w:r>
        <w:rPr>
          <w:vertAlign w:val="subscript"/>
        </w:rPr>
        <w:t xml:space="preserve">cr</w:t>
      </w:r>
      <w:r>
        <w:t xml:space="preserve"> </w:t>
      </w:r>
      <w:r>
        <w:t xml:space="preserve">- критическая стоимость продукта</w:t>
      </w:r>
      <w:r>
        <w:br/>
      </w:r>
      <w:r>
        <w:t xml:space="preserve">p - себестоимость продукта</w:t>
      </w:r>
      <w:r>
        <w:br/>
      </w:r>
      <w:r>
        <w:t xml:space="preserve">q - максимальная потребность одного человека в продукте в единицу времени</w:t>
      </w:r>
      <w:r>
        <w:br/>
      </w:r>
      <m:oMath>
        <m:r>
          <m:t>θ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t</m:t>
            </m:r>
          </m:num>
          <m:den>
            <m:sSub>
              <m:e>
                <m:r>
                  <m:t>c</m:t>
                </m:r>
              </m:e>
              <m:sub>
                <m:r>
                  <m:t>1</m:t>
                </m:r>
              </m:sub>
            </m:sSub>
          </m:den>
        </m:f>
      </m:oMath>
      <w:r>
        <w:t xml:space="preserve"> </w:t>
      </w:r>
      <w:r>
        <w:t xml:space="preserve">- безразмерное время.</w:t>
      </w:r>
    </w:p>
    <w:p>
      <w:pPr>
        <w:pStyle w:val="BodyText"/>
      </w:pPr>
      <w:r>
        <w:t xml:space="preserve">Тогда с учетом вышеприведенных условий код программы будет выглядить следующим образом (рис</w:t>
      </w:r>
      <w:r>
        <w:t xml:space="preserve"> </w:t>
      </w:r>
      <w:r>
        <w:t xml:space="preserve">@fig:001</w:t>
      </w:r>
      <w:r>
        <w:t xml:space="preserve">)</w:t>
      </w:r>
    </w:p>
    <w:p>
      <w:pPr>
        <w:pStyle w:val="CaptionedFigure"/>
      </w:pPr>
      <w:bookmarkStart w:id="23" w:name="fig:001"/>
      <w:r>
        <w:drawing>
          <wp:inline>
            <wp:extent cx="5334000" cy="3000375"/>
            <wp:effectExtent b="0" l="0" r="0" t="0"/>
            <wp:docPr descr="Код программы для решения задачи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Код программы для решения задачи</w:t>
      </w:r>
    </w:p>
    <w:p>
      <w:pPr>
        <w:numPr>
          <w:ilvl w:val="0"/>
          <w:numId w:val="1002"/>
        </w:numPr>
        <w:pStyle w:val="Compact"/>
      </w:pPr>
      <w:r>
        <w:t xml:space="preserve">Построим графики изменения оборотных средств фирмы 1 и фирмы 2 для случая 1 (без учета социально-психологического фактора) (рис</w:t>
      </w:r>
      <w:r>
        <w:t xml:space="preserve"> </w:t>
      </w:r>
      <w:r>
        <w:t xml:space="preserve">@fig:002</w:t>
      </w:r>
      <w:r>
        <w:t xml:space="preserve">)</w:t>
      </w:r>
      <w:r>
        <w:br/>
      </w:r>
      <w:r>
        <w:t xml:space="preserve">Система уравнений для этого случая выглядит следующим образом:</w:t>
      </w:r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1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c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CaptionedFigure"/>
      </w:pPr>
      <w:bookmarkStart w:id="25" w:name="fig:002"/>
      <w:r>
        <w:drawing>
          <wp:inline>
            <wp:extent cx="5334000" cy="3000375"/>
            <wp:effectExtent b="0" l="0" r="0" t="0"/>
            <wp:docPr descr="График распространения рекламы для первого случая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График распространения рекламы для первого случая</w:t>
      </w:r>
    </w:p>
    <w:p>
      <w:pPr>
        <w:numPr>
          <w:ilvl w:val="0"/>
          <w:numId w:val="1003"/>
        </w:numPr>
        <w:pStyle w:val="Compact"/>
      </w:pPr>
      <w:r>
        <w:t xml:space="preserve">Построим графики изменения оборотных средств фирмы 1 и фирмы 2 для случая 2 (с учетом социально-психологического фактора) (рис</w:t>
      </w:r>
      <w:r>
        <w:t xml:space="preserve"> </w:t>
      </w:r>
      <w:r>
        <w:t xml:space="preserve">@fig:003</w:t>
      </w:r>
      <w:r>
        <w:t xml:space="preserve">)</w:t>
      </w:r>
      <w:r>
        <w:br/>
      </w:r>
      <w:r>
        <w:t xml:space="preserve">Система уравнений для этого случая выглядит следующим образом:</w:t>
      </w:r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1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c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r>
            <m:rPr>
              <m:sty m:val="p"/>
            </m:rPr>
            <m:t>(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r>
            <m:rPr>
              <m:sty m:val="p"/>
            </m:rPr>
            <m:t>+</m:t>
          </m:r>
          <m:r>
            <m:t>0.00027</m:t>
          </m:r>
          <m:r>
            <m:rPr>
              <m:sty m:val="p"/>
            </m:rPr>
            <m:t>)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CaptionedFigure"/>
      </w:pPr>
      <w:bookmarkStart w:id="27" w:name="fig:003"/>
      <w:r>
        <w:drawing>
          <wp:inline>
            <wp:extent cx="5334000" cy="3000375"/>
            <wp:effectExtent b="0" l="0" r="0" t="0"/>
            <wp:docPr descr="График распространения рекламы для второго случая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График распространения рекламы для второго случая</w:t>
      </w:r>
    </w:p>
    <w:bookmarkEnd w:id="28"/>
    <w:bookmarkStart w:id="29" w:name="код-программы"/>
    <w:p>
      <w:pPr>
        <w:pStyle w:val="Heading1"/>
      </w:pPr>
      <w:r>
        <w:t xml:space="preserve">Код программы</w:t>
      </w:r>
    </w:p>
    <w:p>
      <w:pPr>
        <w:pStyle w:val="FirstParagraph"/>
      </w:pPr>
      <w:r>
        <w:t xml:space="preserve">model Firms</w:t>
      </w:r>
      <w:r>
        <w:br/>
      </w:r>
      <w:r>
        <w:t xml:space="preserve">parameter Real p_cr = 25; //критическая стоимость продукта</w:t>
      </w:r>
      <w:r>
        <w:br/>
      </w:r>
      <w:r>
        <w:t xml:space="preserve">parameter Real tau1 = 12; //длительность производственного цикла фирмы 1</w:t>
      </w:r>
      <w:r>
        <w:br/>
      </w:r>
      <w:r>
        <w:t xml:space="preserve">parameter Real p1 = 10; //себестоимость продукта у фирмы 1</w:t>
      </w:r>
      <w:r>
        <w:br/>
      </w:r>
      <w:r>
        <w:t xml:space="preserve">parameter Real tau2 = 15; //длительность производственного цикла фирмы 2</w:t>
      </w:r>
      <w:r>
        <w:br/>
      </w:r>
      <w:r>
        <w:t xml:space="preserve">parameter Real p2 = 9.5; //себестоимость продукта у фирмы 2</w:t>
      </w:r>
      <w:r>
        <w:br/>
      </w:r>
      <w:r>
        <w:t xml:space="preserve">parameter Real N = 30; //число потребителей производимого продукта</w:t>
      </w:r>
      <w:r>
        <w:br/>
      </w:r>
      <w:r>
        <w:t xml:space="preserve">parameter Real q = 1; //максимальная потребность одного человека в продукте в единицу времени</w:t>
      </w:r>
      <w:r>
        <w:br/>
      </w:r>
      <w:r>
        <w:t xml:space="preserve">parameter Real a1 = p_cr/(tau1</w:t>
      </w:r>
      <w:r>
        <w:rPr>
          <w:iCs/>
          <w:i/>
        </w:rPr>
        <w:t xml:space="preserve">tau1</w:t>
      </w:r>
      <w:r>
        <w:t xml:space="preserve">p1</w:t>
      </w:r>
      <w:r>
        <w:rPr>
          <w:iCs/>
          <w:i/>
        </w:rPr>
        <w:t xml:space="preserve">p1</w:t>
      </w:r>
      <w:r>
        <w:t xml:space="preserve">N</w:t>
      </w:r>
      <w:r>
        <w:rPr>
          <w:iCs/>
          <w:i/>
        </w:rPr>
        <w:t xml:space="preserve">q);</w:t>
      </w:r>
      <w:r>
        <w:br/>
      </w:r>
      <w:r>
        <w:rPr>
          <w:iCs/>
          <w:i/>
        </w:rPr>
        <w:t xml:space="preserve">parameter Real a2 = p_cr/(tau2</w:t>
      </w:r>
      <w:r>
        <w:t xml:space="preserve">tau2</w:t>
      </w:r>
      <w:r>
        <w:rPr>
          <w:iCs/>
          <w:i/>
        </w:rPr>
        <w:t xml:space="preserve">p2</w:t>
      </w:r>
      <w:r>
        <w:t xml:space="preserve">p2</w:t>
      </w:r>
      <w:r>
        <w:rPr>
          <w:iCs/>
          <w:i/>
        </w:rPr>
        <w:t xml:space="preserve">N</w:t>
      </w:r>
      <w:r>
        <w:t xml:space="preserve">q);</w:t>
      </w:r>
      <w:r>
        <w:br/>
      </w:r>
      <w:r>
        <w:t xml:space="preserve">parameter Real b = p_cr/(tau1</w:t>
      </w:r>
      <w:r>
        <w:rPr>
          <w:iCs/>
          <w:i/>
        </w:rPr>
        <w:t xml:space="preserve">tau1</w:t>
      </w:r>
      <w:r>
        <w:t xml:space="preserve">tau2</w:t>
      </w:r>
      <w:r>
        <w:rPr>
          <w:iCs/>
          <w:i/>
        </w:rPr>
        <w:t xml:space="preserve">tau2</w:t>
      </w:r>
      <w:r>
        <w:t xml:space="preserve">p1</w:t>
      </w:r>
      <w:r>
        <w:rPr>
          <w:iCs/>
          <w:i/>
        </w:rPr>
        <w:t xml:space="preserve">p1</w:t>
      </w:r>
      <w:r>
        <w:t xml:space="preserve">p2</w:t>
      </w:r>
      <w:r>
        <w:rPr>
          <w:iCs/>
          <w:i/>
        </w:rPr>
        <w:t xml:space="preserve">p2</w:t>
      </w:r>
      <w:r>
        <w:t xml:space="preserve">N</w:t>
      </w:r>
      <w:r>
        <w:rPr>
          <w:iCs/>
          <w:i/>
        </w:rPr>
        <w:t xml:space="preserve">q);</w:t>
      </w:r>
      <w:r>
        <w:br/>
      </w:r>
      <w:r>
        <w:rPr>
          <w:iCs/>
          <w:i/>
        </w:rPr>
        <w:t xml:space="preserve">parameter Real c1 = (p_cr-p1)/(tau1</w:t>
      </w:r>
      <w:r>
        <w:t xml:space="preserve">p1);</w:t>
      </w:r>
      <w:r>
        <w:br/>
      </w:r>
      <w:r>
        <w:t xml:space="preserve">parameter Real c2 = (p_cr-p2)/(tau2</w:t>
      </w:r>
      <w:r>
        <w:rPr>
          <w:iCs/>
          <w:i/>
        </w:rPr>
        <w:t xml:space="preserve">p2);</w:t>
      </w:r>
      <w:r>
        <w:br/>
      </w:r>
      <w:r>
        <w:rPr>
          <w:iCs/>
          <w:i/>
        </w:rPr>
        <w:t xml:space="preserve">parameter Real M0_1 = 3.44; //оборотные средства фирмы 1 в начальный момент времени</w:t>
      </w:r>
      <w:r>
        <w:br/>
      </w:r>
      <w:r>
        <w:rPr>
          <w:iCs/>
          <w:i/>
        </w:rPr>
        <w:t xml:space="preserve">parameter Real M0_2 = 2.13; //оборотные средства фирмы 2 в начальный момент времени</w:t>
      </w:r>
      <w:r>
        <w:br/>
      </w:r>
      <w:r>
        <w:rPr>
          <w:iCs/>
          <w:i/>
        </w:rPr>
        <w:t xml:space="preserve">Real M1(start=M0_1); //оборотные средства фирмы 1</w:t>
      </w:r>
      <w:r>
        <w:br/>
      </w:r>
      <w:r>
        <w:rPr>
          <w:iCs/>
          <w:i/>
        </w:rPr>
        <w:t xml:space="preserve">Real M2(start=M0_2); //оборотные средства фирмы 2</w:t>
      </w:r>
      <w:r>
        <w:br/>
      </w:r>
      <w:r>
        <w:rPr>
          <w:iCs/>
          <w:i/>
        </w:rPr>
        <w:t xml:space="preserve">equation</w:t>
      </w:r>
      <w:r>
        <w:br/>
      </w:r>
      <w:r>
        <w:rPr>
          <w:iCs/>
          <w:i/>
        </w:rPr>
        <w:t xml:space="preserve">//Первый случай - без учета социально-психологических факторов</w:t>
      </w:r>
      <w:r>
        <w:br/>
      </w:r>
      <w:r>
        <w:rPr>
          <w:iCs/>
          <w:i/>
        </w:rPr>
        <w:t xml:space="preserve">der(M1) = M1 - (b/c1)</w:t>
      </w:r>
      <w:r>
        <w:t xml:space="preserve">M1</w:t>
      </w:r>
      <w:r>
        <w:rPr>
          <w:iCs/>
          <w:i/>
        </w:rPr>
        <w:t xml:space="preserve">M2 - (a1/c1)</w:t>
      </w:r>
      <w:r>
        <w:t xml:space="preserve">M1</w:t>
      </w:r>
      <w:r>
        <w:rPr>
          <w:iCs/>
          <w:i/>
        </w:rPr>
        <w:t xml:space="preserve">M1;</w:t>
      </w:r>
      <w:r>
        <w:br/>
      </w:r>
      <w:r>
        <w:rPr>
          <w:iCs/>
          <w:i/>
        </w:rPr>
        <w:t xml:space="preserve">der(M2) = (c2/c1)</w:t>
      </w:r>
      <w:r>
        <w:t xml:space="preserve">M2 - (b/c1)</w:t>
      </w:r>
      <w:r>
        <w:rPr>
          <w:iCs/>
          <w:i/>
        </w:rPr>
        <w:t xml:space="preserve">M1</w:t>
      </w:r>
      <w:r>
        <w:t xml:space="preserve">M2 - (a2/c1)</w:t>
      </w:r>
      <w:r>
        <w:rPr>
          <w:iCs/>
          <w:i/>
        </w:rPr>
        <w:t xml:space="preserve">M2</w:t>
      </w:r>
      <w:r>
        <w:t xml:space="preserve">M2;</w:t>
      </w:r>
      <w:r>
        <w:br/>
      </w:r>
      <w:r>
        <w:t xml:space="preserve">//Второй случай - с учетом социально-психологических факторов</w:t>
      </w:r>
      <w:r>
        <w:br/>
      </w:r>
      <w:r>
        <w:t xml:space="preserve">//der(M1) = M1 - (b/c1)</w:t>
      </w:r>
      <w:r>
        <w:rPr>
          <w:iCs/>
          <w:i/>
        </w:rPr>
        <w:t xml:space="preserve">M1</w:t>
      </w:r>
      <w:r>
        <w:t xml:space="preserve">M2 - (a1/c1)</w:t>
      </w:r>
      <w:r>
        <w:rPr>
          <w:iCs/>
          <w:i/>
        </w:rPr>
        <w:t xml:space="preserve">M1</w:t>
      </w:r>
      <w:r>
        <w:t xml:space="preserve">M1;</w:t>
      </w:r>
      <w:r>
        <w:br/>
      </w:r>
      <w:r>
        <w:t xml:space="preserve">//der(M2) = (c2/c1)</w:t>
      </w:r>
      <w:r>
        <w:rPr>
          <w:iCs/>
          <w:i/>
        </w:rPr>
        <w:t xml:space="preserve">M2 - (b/c1 + 0.00027)</w:t>
      </w:r>
      <w:r>
        <w:t xml:space="preserve">M1</w:t>
      </w:r>
      <w:r>
        <w:rPr>
          <w:iCs/>
          <w:i/>
        </w:rPr>
        <w:t xml:space="preserve">M2 - (a2/c1)</w:t>
      </w:r>
      <w:r>
        <w:t xml:space="preserve">M2*M2;</w:t>
      </w:r>
      <w:r>
        <w:br/>
      </w:r>
      <w:r>
        <w:t xml:space="preserve">end Firms;</w:t>
      </w:r>
    </w:p>
    <w:bookmarkEnd w:id="29"/>
    <w:bookmarkStart w:id="30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Ознакомился с моделью конкуренции двух фирм для двух случаев (без учета и с учетом социально-психологического фактора). Построил соответствующие графики.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№8</dc:title>
  <dc:creator>Роман Владимирович Иванов</dc:creator>
  <dc:language>ru-RU</dc:language>
  <cp:keywords/>
  <dcterms:created xsi:type="dcterms:W3CDTF">2021-03-30T18:40:43Z</dcterms:created>
  <dcterms:modified xsi:type="dcterms:W3CDTF">2021-03-30T18:40:43Z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lot">
    <vt:lpwstr>True</vt:lpwstr>
  </property>
  <property fmtid="{D5CDD505-2E9C-101B-9397-08002B2CF9AE}" pid="9" name="mainfont">
    <vt:lpwstr>PT Serif</vt:lpwstr>
  </property>
  <property fmtid="{D5CDD505-2E9C-101B-9397-08002B2CF9AE}" pid="10" name="mainfontoptions">
    <vt:lpwstr>Ligatures=TeX</vt:lpwstr>
  </property>
  <property fmtid="{D5CDD505-2E9C-101B-9397-08002B2CF9AE}" pid="11" name="monofont">
    <vt:lpwstr>PT Mono</vt:lpwstr>
  </property>
  <property fmtid="{D5CDD505-2E9C-101B-9397-08002B2CF9AE}" pid="12" name="monofontoptions">
    <vt:lpwstr>Scale=MatchLowercase</vt:lpwstr>
  </property>
  <property fmtid="{D5CDD505-2E9C-101B-9397-08002B2CF9AE}" pid="13" name="papersize">
    <vt:lpwstr>a4paper</vt:lpwstr>
  </property>
  <property fmtid="{D5CDD505-2E9C-101B-9397-08002B2CF9AE}" pid="14" name="pdf-engine">
    <vt:lpwstr>lualatex</vt:lpwstr>
  </property>
  <property fmtid="{D5CDD505-2E9C-101B-9397-08002B2CF9AE}" pid="15" name="polyglossia-lang">
    <vt:lpwstr>russian</vt:lpwstr>
  </property>
  <property fmtid="{D5CDD505-2E9C-101B-9397-08002B2CF9AE}" pid="16" name="polyglossia-otherlangs">
    <vt:lpwstr>english</vt:lpwstr>
  </property>
  <property fmtid="{D5CDD505-2E9C-101B-9397-08002B2CF9AE}" pid="17" name="romanfont">
    <vt:lpwstr>PT Serif</vt:lpwstr>
  </property>
  <property fmtid="{D5CDD505-2E9C-101B-9397-08002B2CF9AE}" pid="18" name="romanfontoptions">
    <vt:lpwstr>Ligatures=TeX</vt:lpwstr>
  </property>
  <property fmtid="{D5CDD505-2E9C-101B-9397-08002B2CF9AE}" pid="19" name="sansfont">
    <vt:lpwstr>PT Sans</vt:lpwstr>
  </property>
  <property fmtid="{D5CDD505-2E9C-101B-9397-08002B2CF9AE}" pid="20" name="sansfontoptions">
    <vt:lpwstr>Ligatures=TeX,Scale=MatchLowercase</vt:lpwstr>
  </property>
  <property fmtid="{D5CDD505-2E9C-101B-9397-08002B2CF9AE}" pid="21" name="subtitle">
    <vt:lpwstr>Модель конкуренции двух фирм</vt:lpwstr>
  </property>
  <property fmtid="{D5CDD505-2E9C-101B-9397-08002B2CF9AE}" pid="22" name="toc">
    <vt:lpwstr>True</vt:lpwstr>
  </property>
  <property fmtid="{D5CDD505-2E9C-101B-9397-08002B2CF9AE}" pid="23" name="toc-title">
    <vt:lpwstr>Содержание</vt:lpwstr>
  </property>
  <property fmtid="{D5CDD505-2E9C-101B-9397-08002B2CF9AE}" pid="24" name="toc_depth">
    <vt:lpwstr>2</vt:lpwstr>
  </property>
</Properties>
</file>