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</w:rPr>
      </w:pPr>
      <w:r>
        <w:rPr>
          <w:b/>
          <w:bCs/>
        </w:rPr>
        <w:t>АРХИТЕКТУРА ПРИЛОЖЕНИЯ (Flask + PostgreSQL + SQLAlchemy + React)</w:t>
      </w:r>
    </w:p>
    <w:p>
      <w:pPr>
        <w:pStyle w:val="Normal"/>
        <w:rPr/>
      </w:pPr>
      <w:r>
        <w:rPr/>
        <w:t xml:space="preserve">Приложение — это </w:t>
      </w:r>
      <w:r>
        <w:rPr>
          <w:b/>
          <w:bCs/>
        </w:rPr>
        <w:t>классическая frontend–backend архитектура</w:t>
      </w:r>
      <w:r>
        <w:rPr/>
        <w:t>:</w:t>
      </w:r>
    </w:p>
    <w:p>
      <w:pPr>
        <w:pStyle w:val="Normal"/>
        <w:rPr>
          <w:rFonts w:ascii="Cascadia Code" w:hAnsi="Cascadia Code"/>
          <w:sz w:val="20"/>
          <w:szCs w:val="20"/>
        </w:rPr>
      </w:pPr>
      <w:r>
        <w:rPr>
          <w:rFonts w:ascii="Cascadia Code" w:hAnsi="Cascadia Code"/>
          <w:sz w:val="20"/>
          <w:szCs w:val="20"/>
        </w:rPr>
        <w:t>React SPA (клиент)  ←→  Flask REST API (сервер)  ←→  PostgreSQL (данные)</w:t>
      </w:r>
    </w:p>
    <w:p>
      <w:pPr>
        <w:pStyle w:val="Normal"/>
        <w:rPr/>
      </w:pPr>
      <w:r>
        <w:rPr/>
        <w:t>React использует REST-маршруты Flask для:</w:t>
      </w:r>
    </w:p>
    <w:p>
      <w:pPr>
        <w:pStyle w:val="Normal"/>
        <w:numPr>
          <w:ilvl w:val="0"/>
          <w:numId w:val="1"/>
        </w:numPr>
        <w:rPr/>
      </w:pPr>
      <w:r>
        <w:rPr/>
        <w:t>формирования Excel-отчётов</w:t>
      </w:r>
    </w:p>
    <w:p>
      <w:pPr>
        <w:pStyle w:val="Normal"/>
        <w:numPr>
          <w:ilvl w:val="0"/>
          <w:numId w:val="1"/>
        </w:numPr>
        <w:rPr/>
      </w:pPr>
      <w:r>
        <w:rPr/>
        <w:t>загрузки данных</w:t>
      </w:r>
    </w:p>
    <w:p>
      <w:pPr>
        <w:pStyle w:val="Normal"/>
        <w:numPr>
          <w:ilvl w:val="0"/>
          <w:numId w:val="1"/>
        </w:numPr>
        <w:rPr/>
      </w:pPr>
      <w:r>
        <w:rPr/>
        <w:t>загрузки VOC-справочников</w:t>
      </w:r>
    </w:p>
    <w:p>
      <w:pPr>
        <w:pStyle w:val="Normal"/>
        <w:numPr>
          <w:ilvl w:val="0"/>
          <w:numId w:val="1"/>
        </w:numPr>
        <w:rPr/>
      </w:pPr>
      <w:r>
        <w:rPr/>
        <w:t>получения настроек</w:t>
      </w:r>
    </w:p>
    <w:p>
      <w:pPr>
        <w:pStyle w:val="Normal"/>
        <w:rPr/>
      </w:pPr>
      <w:r>
        <w:rPr/>
        <w:t>Фронтенд — полностью самостоятельная SPA, собираемая Webpack/Vite и развёртываемая в папке /dist.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0425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7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rFonts w:cs="Segoe UI Emoji" w:ascii="Segoe UI Emoji" w:hAnsi="Segoe UI Emoji"/>
          <w:b/>
          <w:bCs/>
        </w:rPr>
        <w:t>📦</w:t>
      </w:r>
      <w:r>
        <w:rPr>
          <w:b/>
          <w:bCs/>
        </w:rPr>
        <w:t xml:space="preserve"> </w:t>
      </w:r>
      <w:r>
        <w:rPr>
          <w:b/>
          <w:bCs/>
        </w:rPr>
        <w:t>1. Логическая структура</w:t>
      </w:r>
    </w:p>
    <w:p>
      <w:pPr>
        <w:pStyle w:val="Normal"/>
        <w:rPr/>
      </w:pPr>
      <w:r>
        <w:rPr/>
        <w:t>backend/</w:t>
      </w:r>
    </w:p>
    <w:p>
      <w:pPr>
        <w:pStyle w:val="Normal"/>
        <w:rPr/>
      </w:pPr>
      <w:r>
        <w:rPr/>
        <w:t xml:space="preserve">   </w:t>
      </w:r>
      <w:r>
        <w:rPr/>
        <w:t>app.py                — Flask-приложение</w:t>
      </w:r>
    </w:p>
    <w:p>
      <w:pPr>
        <w:pStyle w:val="Normal"/>
        <w:rPr/>
      </w:pPr>
      <w:r>
        <w:rPr/>
        <w:t xml:space="preserve">   </w:t>
      </w:r>
      <w:r>
        <w:rPr/>
        <w:t>models.py             — SQLAlchemy ORM модели</w:t>
      </w:r>
    </w:p>
    <w:p>
      <w:pPr>
        <w:pStyle w:val="Normal"/>
        <w:rPr/>
      </w:pPr>
      <w:r>
        <w:rPr/>
        <w:t xml:space="preserve">   </w:t>
      </w:r>
      <w:r>
        <w:rPr/>
        <w:t>headers.json          — конфигурация Excel-шапки</w:t>
      </w:r>
    </w:p>
    <w:p>
      <w:pPr>
        <w:pStyle w:val="Normal"/>
        <w:rPr/>
      </w:pPr>
      <w:r>
        <w:rPr/>
        <w:t xml:space="preserve">   </w:t>
      </w:r>
      <w:r>
        <w:rPr/>
        <w:t>uploads/              — загружаемые файлы</w:t>
      </w:r>
    </w:p>
    <w:p>
      <w:pPr>
        <w:pStyle w:val="Normal"/>
        <w:rPr/>
      </w:pPr>
      <w:r>
        <w:rPr/>
        <w:t xml:space="preserve">   </w:t>
      </w:r>
      <w:r>
        <w:rPr/>
        <w:t>dist/                 — собранный React SPA (static)</w:t>
      </w:r>
    </w:p>
    <w:p>
      <w:pPr>
        <w:pStyle w:val="Normal"/>
        <w:rPr>
          <w:lang w:val="en-US"/>
        </w:rPr>
      </w:pPr>
      <w:r>
        <w:rPr>
          <w:lang w:val="en-US"/>
        </w:rPr>
        <w:t>frontend/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</w:t>
      </w:r>
      <w:r>
        <w:rPr>
          <w:lang w:val="en-US"/>
        </w:rPr>
        <w:t>src/                  — React-</w:t>
      </w:r>
      <w:r>
        <w:rPr/>
        <w:t>код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</w:t>
      </w:r>
      <w:r>
        <w:rPr>
          <w:lang w:val="en-US"/>
        </w:rPr>
        <w:t>public/</w:t>
      </w:r>
    </w:p>
    <w:p>
      <w:pPr>
        <w:pStyle w:val="Normal"/>
        <w:rPr/>
      </w:pPr>
      <w:r>
        <w:rPr>
          <w:lang w:val="en-US"/>
        </w:rPr>
        <w:t xml:space="preserve">   </w:t>
      </w:r>
      <w:r>
        <w:rPr/>
        <w:t>package.json</w:t>
      </w:r>
    </w:p>
    <w:p>
      <w:pPr>
        <w:pStyle w:val="Normal"/>
        <w:rPr/>
      </w:pPr>
      <w:r>
        <w:rPr/>
        <w:t xml:space="preserve">   </w:t>
      </w:r>
      <w:r>
        <w:rPr/>
        <w:t>...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0425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7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rFonts w:cs="Segoe UI Emoji" w:ascii="Segoe UI Emoji" w:hAnsi="Segoe UI Emoji"/>
          <w:b/>
          <w:bCs/>
        </w:rPr>
        <w:t>🌐</w:t>
      </w:r>
      <w:r>
        <w:rPr>
          <w:b/>
          <w:bCs/>
        </w:rPr>
        <w:t xml:space="preserve"> </w:t>
      </w:r>
      <w:r>
        <w:rPr>
          <w:b/>
          <w:bCs/>
        </w:rPr>
        <w:t>2. Как устроен обмен между React и Flask</w:t>
      </w:r>
    </w:p>
    <w:p>
      <w:pPr>
        <w:pStyle w:val="Normal"/>
        <w:rPr/>
      </w:pPr>
      <w:r>
        <w:rPr/>
        <w:t>React работает как SPA (Single Page Application) и делает AJAX-запросы через fetch() или axios:</w:t>
      </w:r>
    </w:p>
    <w:p>
      <w:pPr>
        <w:pStyle w:val="Normal"/>
        <w:rPr>
          <w:b/>
          <w:bCs/>
          <w:lang w:val="en-US"/>
        </w:rPr>
      </w:pPr>
      <w:r>
        <w:rPr>
          <w:rFonts w:cs="Segoe UI Emoji" w:ascii="Segoe UI Emoji" w:hAnsi="Segoe UI Emoji"/>
          <w:b/>
          <w:bCs/>
        </w:rPr>
        <w:t>📤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>Экспорт</w:t>
      </w:r>
      <w:r>
        <w:rPr>
          <w:b/>
          <w:bCs/>
          <w:lang w:val="en-US"/>
        </w:rPr>
        <w:t xml:space="preserve"> Excel</w:t>
      </w:r>
    </w:p>
    <w:p>
      <w:pPr>
        <w:pStyle w:val="Normal"/>
        <w:rPr>
          <w:lang w:val="en-US"/>
        </w:rPr>
      </w:pPr>
      <w:r>
        <w:rPr>
          <w:lang w:val="en-US"/>
        </w:rPr>
        <w:t>POST /api/export_participants_excel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Body: </w:t>
      </w:r>
      <w:r>
        <w:rPr/>
        <w:t>параметры</w:t>
      </w:r>
      <w:r>
        <w:rPr>
          <w:lang w:val="en-US"/>
        </w:rPr>
        <w:t xml:space="preserve"> </w:t>
      </w:r>
      <w:r>
        <w:rPr/>
        <w:t>фильтров</w:t>
      </w:r>
    </w:p>
    <w:p>
      <w:pPr>
        <w:pStyle w:val="Normal"/>
        <w:rPr>
          <w:lang w:val="en-US"/>
        </w:rPr>
      </w:pPr>
      <w:r>
        <w:rPr>
          <w:lang w:val="en-US"/>
        </w:rPr>
        <w:t>Result: binary (Excel .xlsx)</w:t>
      </w:r>
    </w:p>
    <w:p>
      <w:pPr>
        <w:pStyle w:val="Normal"/>
        <w:rPr/>
      </w:pPr>
      <w:r>
        <w:rPr/>
        <w:t>React получает blob и сохраняет файл:</w:t>
      </w:r>
    </w:p>
    <w:p>
      <w:pPr>
        <w:pStyle w:val="Normal"/>
        <w:rPr>
          <w:lang w:val="en-US"/>
        </w:rPr>
      </w:pPr>
      <w:r>
        <w:rPr>
          <w:lang w:val="en-US"/>
        </w:rPr>
        <w:t>const blob = await response.blob();</w:t>
      </w:r>
    </w:p>
    <w:p>
      <w:pPr>
        <w:pStyle w:val="Normal"/>
        <w:rPr/>
      </w:pPr>
      <w:r>
        <w:rPr/>
        <w:t>saveAs(blob, "report.xlsx");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0425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7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rFonts w:cs="Segoe UI Emoji" w:ascii="Segoe UI Emoji" w:hAnsi="Segoe UI Emoji"/>
          <w:b/>
          <w:bCs/>
        </w:rPr>
        <w:t>📥</w:t>
      </w:r>
      <w:r>
        <w:rPr>
          <w:b/>
          <w:bCs/>
        </w:rPr>
        <w:t xml:space="preserve"> </w:t>
      </w:r>
      <w:r>
        <w:rPr>
          <w:b/>
          <w:bCs/>
        </w:rPr>
        <w:t>Загрузка справочника Excel</w:t>
      </w:r>
    </w:p>
    <w:p>
      <w:pPr>
        <w:pStyle w:val="Normal"/>
        <w:rPr/>
      </w:pPr>
      <w:r>
        <w:rPr/>
        <w:t>POST /upload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FormData </w:t>
      </w:r>
      <w:r>
        <w:rPr/>
        <w:t>с</w:t>
      </w:r>
      <w:r>
        <w:rPr>
          <w:lang w:val="en-US"/>
        </w:rPr>
        <w:t xml:space="preserve"> </w:t>
      </w:r>
      <w:r>
        <w:rPr/>
        <w:t>файлом</w:t>
      </w:r>
    </w:p>
    <w:p>
      <w:pPr>
        <w:pStyle w:val="Normal"/>
        <w:rPr>
          <w:lang w:val="en-US"/>
        </w:rPr>
      </w:pPr>
      <w:r>
        <w:rPr>
          <w:lang w:val="en-US"/>
        </w:rPr>
        <w:t>React:</w:t>
      </w:r>
    </w:p>
    <w:p>
      <w:pPr>
        <w:pStyle w:val="Normal"/>
        <w:rPr>
          <w:lang w:val="en-US"/>
        </w:rPr>
      </w:pPr>
      <w:r>
        <w:rPr>
          <w:lang w:val="en-US"/>
        </w:rPr>
        <w:t>const form = new FormData();</w:t>
      </w:r>
    </w:p>
    <w:p>
      <w:pPr>
        <w:pStyle w:val="Normal"/>
        <w:rPr>
          <w:lang w:val="en-US"/>
        </w:rPr>
      </w:pPr>
      <w:r>
        <w:rPr>
          <w:lang w:val="en-US"/>
        </w:rPr>
        <w:t>form.append("file", file);</w:t>
      </w:r>
    </w:p>
    <w:p>
      <w:pPr>
        <w:pStyle w:val="Normal"/>
        <w:rPr>
          <w:lang w:val="en-US"/>
        </w:rPr>
      </w:pPr>
      <w:r>
        <w:rPr>
          <w:lang w:val="en-US"/>
        </w:rPr>
        <w:t>fetch("/upload", { method: "POST", body: form });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0425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7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rFonts w:cs="Segoe UI Emoji" w:ascii="Segoe UI Emoji" w:hAnsi="Segoe UI Emoji"/>
          <w:b/>
          <w:bCs/>
        </w:rPr>
        <w:t>📚</w:t>
      </w:r>
      <w:r>
        <w:rPr>
          <w:b/>
          <w:bCs/>
        </w:rPr>
        <w:t xml:space="preserve"> </w:t>
      </w:r>
      <w:r>
        <w:rPr>
          <w:b/>
          <w:bCs/>
        </w:rPr>
        <w:t>Получение всех VOC таблиц</w:t>
      </w:r>
    </w:p>
    <w:p>
      <w:pPr>
        <w:pStyle w:val="Normal"/>
        <w:rPr/>
      </w:pPr>
      <w:r>
        <w:rPr/>
        <w:t>GET /api/get_all_voc</w:t>
      </w:r>
    </w:p>
    <w:p>
      <w:pPr>
        <w:pStyle w:val="Normal"/>
        <w:rPr/>
      </w:pPr>
      <w:r>
        <w:rPr/>
        <w:t>Используется для заполнения React-форм выпадающими списками.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0425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7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rFonts w:cs="Segoe UI Symbol" w:ascii="Segoe UI Symbol" w:hAnsi="Segoe UI Symbol"/>
          <w:b/>
          <w:bCs/>
        </w:rPr>
        <w:t>🛠</w:t>
      </w:r>
      <w:r>
        <w:rPr>
          <w:b/>
          <w:bCs/>
        </w:rPr>
        <w:t xml:space="preserve"> </w:t>
      </w:r>
      <w:r>
        <w:rPr>
          <w:b/>
          <w:bCs/>
        </w:rPr>
        <w:t>3. Backend-архитектура (Flask)</w:t>
      </w:r>
    </w:p>
    <w:p>
      <w:pPr>
        <w:pStyle w:val="Normal"/>
        <w:rPr>
          <w:b/>
          <w:bCs/>
        </w:rPr>
      </w:pPr>
      <w:r>
        <w:rPr>
          <w:b/>
          <w:bCs/>
        </w:rPr>
        <w:t>Основные компоненты</w:t>
      </w:r>
    </w:p>
    <w:p>
      <w:pPr>
        <w:pStyle w:val="Normal"/>
        <w:rPr>
          <w:b/>
          <w:bCs/>
        </w:rPr>
      </w:pPr>
      <w:r>
        <w:rPr>
          <w:rFonts w:cs="Segoe UI Symbol" w:ascii="Segoe UI Symbol" w:hAnsi="Segoe UI Symbol"/>
          <w:b/>
          <w:bCs/>
        </w:rPr>
        <w:t>✔</w:t>
      </w:r>
      <w:r>
        <w:rPr>
          <w:b/>
          <w:bCs/>
        </w:rPr>
        <w:t xml:space="preserve"> </w:t>
      </w:r>
      <w:r>
        <w:rPr>
          <w:b/>
          <w:bCs/>
        </w:rPr>
        <w:t>SQLAlchemy ORM</w:t>
      </w:r>
    </w:p>
    <w:p>
      <w:pPr>
        <w:pStyle w:val="Normal"/>
        <w:rPr/>
      </w:pPr>
      <w:r>
        <w:rPr/>
        <w:t>Работает с PostgreSQL, создаёт модели:</w:t>
      </w:r>
    </w:p>
    <w:p>
      <w:pPr>
        <w:pStyle w:val="Normal"/>
        <w:numPr>
          <w:ilvl w:val="0"/>
          <w:numId w:val="2"/>
        </w:numPr>
        <w:rPr/>
      </w:pPr>
      <w:r>
        <w:rPr/>
        <w:t>Participant</w:t>
      </w:r>
    </w:p>
    <w:p>
      <w:pPr>
        <w:pStyle w:val="Normal"/>
        <w:numPr>
          <w:ilvl w:val="0"/>
          <w:numId w:val="2"/>
        </w:numPr>
        <w:rPr/>
      </w:pPr>
      <w:r>
        <w:rPr/>
        <w:t>FederalSubject</w:t>
      </w:r>
    </w:p>
    <w:p>
      <w:pPr>
        <w:pStyle w:val="Normal"/>
        <w:numPr>
          <w:ilvl w:val="0"/>
          <w:numId w:val="2"/>
        </w:numPr>
        <w:rPr/>
      </w:pPr>
      <w:r>
        <w:rPr/>
        <w:t>Voc* словари</w:t>
      </w:r>
    </w:p>
    <w:p>
      <w:pPr>
        <w:pStyle w:val="Normal"/>
        <w:numPr>
          <w:ilvl w:val="0"/>
          <w:numId w:val="2"/>
        </w:numPr>
        <w:rPr/>
      </w:pPr>
      <w:r>
        <w:rPr/>
        <w:t>PlanFact</w:t>
      </w:r>
    </w:p>
    <w:p>
      <w:pPr>
        <w:pStyle w:val="Normal"/>
        <w:numPr>
          <w:ilvl w:val="0"/>
          <w:numId w:val="2"/>
        </w:numPr>
        <w:rPr/>
      </w:pPr>
      <w:r>
        <w:rPr/>
        <w:t>TIS</w:t>
      </w:r>
    </w:p>
    <w:p>
      <w:pPr>
        <w:pStyle w:val="Normal"/>
        <w:rPr>
          <w:b/>
          <w:bCs/>
        </w:rPr>
      </w:pPr>
      <w:r>
        <w:rPr>
          <w:rFonts w:cs="Segoe UI Symbol" w:ascii="Segoe UI Symbol" w:hAnsi="Segoe UI Symbol"/>
          <w:b/>
          <w:bCs/>
        </w:rPr>
        <w:t>✔</w:t>
      </w:r>
      <w:r>
        <w:rPr>
          <w:b/>
          <w:bCs/>
        </w:rPr>
        <w:t xml:space="preserve"> </w:t>
      </w:r>
      <w:r>
        <w:rPr>
          <w:b/>
          <w:bCs/>
        </w:rPr>
        <w:t>Ключевой компонент — Excel-экспорт</w:t>
      </w:r>
    </w:p>
    <w:p>
      <w:pPr>
        <w:pStyle w:val="Normal"/>
        <w:rPr/>
      </w:pPr>
      <w:r>
        <w:rPr/>
        <w:t>Маршрут:</w:t>
      </w:r>
    </w:p>
    <w:p>
      <w:pPr>
        <w:pStyle w:val="Normal"/>
        <w:rPr/>
      </w:pPr>
      <w:r>
        <w:rPr/>
        <w:t>POST /api/export_participants_excel</w:t>
      </w:r>
    </w:p>
    <w:p>
      <w:pPr>
        <w:pStyle w:val="Normal"/>
        <w:rPr/>
      </w:pPr>
      <w:r>
        <w:rPr/>
        <w:t>Использует:</w:t>
      </w:r>
    </w:p>
    <w:p>
      <w:pPr>
        <w:pStyle w:val="Normal"/>
        <w:numPr>
          <w:ilvl w:val="0"/>
          <w:numId w:val="3"/>
        </w:numPr>
        <w:rPr/>
      </w:pPr>
      <w:r>
        <w:rPr/>
        <w:t>pandas для создания DataFrame</w:t>
      </w:r>
    </w:p>
    <w:p>
      <w:pPr>
        <w:pStyle w:val="Normal"/>
        <w:numPr>
          <w:ilvl w:val="0"/>
          <w:numId w:val="3"/>
        </w:numPr>
        <w:rPr/>
      </w:pPr>
      <w:r>
        <w:rPr/>
        <w:t>openpyxl для стилей</w:t>
      </w:r>
    </w:p>
    <w:p>
      <w:pPr>
        <w:pStyle w:val="Normal"/>
        <w:numPr>
          <w:ilvl w:val="0"/>
          <w:numId w:val="3"/>
        </w:numPr>
        <w:rPr/>
      </w:pPr>
      <w:r>
        <w:rPr/>
        <w:t>tempfile для временного файла</w:t>
      </w:r>
    </w:p>
    <w:p>
      <w:pPr>
        <w:pStyle w:val="Normal"/>
        <w:numPr>
          <w:ilvl w:val="0"/>
          <w:numId w:val="3"/>
        </w:numPr>
        <w:rPr/>
      </w:pPr>
      <w:r>
        <w:rPr/>
        <w:t>сложную структуру заголовков (headers.json)</w:t>
      </w:r>
    </w:p>
    <w:p>
      <w:pPr>
        <w:pStyle w:val="Normal"/>
        <w:numPr>
          <w:ilvl w:val="0"/>
          <w:numId w:val="3"/>
        </w:numPr>
        <w:rPr/>
      </w:pPr>
      <w:r>
        <w:rPr/>
        <w:t>SQL-функцию PostgreSQL:</w:t>
      </w:r>
    </w:p>
    <w:p>
      <w:pPr>
        <w:pStyle w:val="Normal"/>
        <w:rPr>
          <w:lang w:val="en-US"/>
        </w:rPr>
      </w:pPr>
      <w:r>
        <w:rPr>
          <w:lang w:val="en-US"/>
        </w:rPr>
        <w:t>f_dyn_par_v1_svs(p_only_total, p_report_type)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0425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7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rFonts w:cs="Segoe UI Emoji" w:ascii="Segoe UI Emoji" w:hAnsi="Segoe UI Emoji"/>
          <w:b/>
          <w:bCs/>
        </w:rPr>
        <w:t>📊</w:t>
      </w:r>
      <w:r>
        <w:rPr>
          <w:b/>
          <w:bCs/>
        </w:rPr>
        <w:t xml:space="preserve"> </w:t>
      </w:r>
      <w:r>
        <w:rPr>
          <w:b/>
          <w:bCs/>
        </w:rPr>
        <w:t>4. Алгоритм формирования Excel (сервер)</w:t>
      </w:r>
    </w:p>
    <w:p>
      <w:pPr>
        <w:pStyle w:val="Normal"/>
        <w:numPr>
          <w:ilvl w:val="0"/>
          <w:numId w:val="4"/>
        </w:numPr>
        <w:rPr/>
      </w:pPr>
      <w:r>
        <w:rPr/>
        <w:t>React отправляет JSON параметров</w:t>
      </w:r>
    </w:p>
    <w:p>
      <w:pPr>
        <w:pStyle w:val="Normal"/>
        <w:numPr>
          <w:ilvl w:val="0"/>
          <w:numId w:val="4"/>
        </w:numPr>
        <w:rPr/>
      </w:pPr>
      <w:r>
        <w:rPr/>
        <w:t>Flask вызывает SQL</w:t>
      </w:r>
    </w:p>
    <w:p>
      <w:pPr>
        <w:pStyle w:val="Normal"/>
        <w:numPr>
          <w:ilvl w:val="0"/>
          <w:numId w:val="4"/>
        </w:numPr>
        <w:rPr/>
      </w:pPr>
      <w:r>
        <w:rPr/>
        <w:t>Результат приводится в dict</w:t>
      </w:r>
    </w:p>
    <w:p>
      <w:pPr>
        <w:pStyle w:val="Normal"/>
        <w:numPr>
          <w:ilvl w:val="0"/>
          <w:numId w:val="4"/>
        </w:numPr>
        <w:rPr/>
      </w:pPr>
      <w:r>
        <w:rPr/>
        <w:t>Выполняется group_and_collect()</w:t>
      </w:r>
    </w:p>
    <w:p>
      <w:pPr>
        <w:pStyle w:val="Normal"/>
        <w:numPr>
          <w:ilvl w:val="0"/>
          <w:numId w:val="4"/>
        </w:numPr>
        <w:rPr/>
      </w:pPr>
      <w:r>
        <w:rPr/>
        <w:t>Период парсится: parse_period_id()</w:t>
      </w:r>
    </w:p>
    <w:p>
      <w:pPr>
        <w:pStyle w:val="Normal"/>
        <w:numPr>
          <w:ilvl w:val="0"/>
          <w:numId w:val="4"/>
        </w:numPr>
        <w:rPr>
          <w:lang w:val="en-US"/>
        </w:rPr>
      </w:pPr>
      <w:r>
        <w:rPr/>
        <w:t>Шапка</w:t>
      </w:r>
      <w:r>
        <w:rPr>
          <w:lang w:val="en-US"/>
        </w:rPr>
        <w:t xml:space="preserve"> Excel </w:t>
      </w:r>
      <w:r>
        <w:rPr/>
        <w:t>собирается</w:t>
      </w:r>
      <w:r>
        <w:rPr>
          <w:lang w:val="en-US"/>
        </w:rPr>
        <w:t>: build_excel_headers()</w:t>
      </w:r>
    </w:p>
    <w:p>
      <w:pPr>
        <w:pStyle w:val="Normal"/>
        <w:numPr>
          <w:ilvl w:val="0"/>
          <w:numId w:val="4"/>
        </w:numPr>
        <w:rPr/>
      </w:pPr>
      <w:r>
        <w:rPr/>
        <w:t>Создаётся DataFrame</w:t>
      </w:r>
    </w:p>
    <w:p>
      <w:pPr>
        <w:pStyle w:val="Normal"/>
        <w:numPr>
          <w:ilvl w:val="0"/>
          <w:numId w:val="4"/>
        </w:numPr>
        <w:rPr/>
      </w:pPr>
      <w:r>
        <w:rPr/>
        <w:t>Записывается Excel</w:t>
      </w:r>
    </w:p>
    <w:p>
      <w:pPr>
        <w:pStyle w:val="Normal"/>
        <w:numPr>
          <w:ilvl w:val="0"/>
          <w:numId w:val="4"/>
        </w:numPr>
        <w:rPr/>
      </w:pPr>
      <w:r>
        <w:rPr/>
        <w:t>Возвращается файл React-клиенту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0425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7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rFonts w:cs="Segoe UI Emoji" w:ascii="Segoe UI Emoji" w:hAnsi="Segoe UI Emoji"/>
          <w:b/>
          <w:bCs/>
        </w:rPr>
        <w:t>🧠</w:t>
      </w:r>
      <w:r>
        <w:rPr>
          <w:b/>
          <w:bCs/>
        </w:rPr>
        <w:t xml:space="preserve"> </w:t>
      </w:r>
      <w:r>
        <w:rPr>
          <w:b/>
          <w:bCs/>
        </w:rPr>
        <w:t>5. React-архитектура (клиент)</w:t>
      </w:r>
    </w:p>
    <w:p>
      <w:pPr>
        <w:pStyle w:val="Normal"/>
        <w:rPr/>
      </w:pPr>
      <w:r>
        <w:rPr/>
        <w:t>Типичная файловая структура:</w:t>
      </w:r>
    </w:p>
    <w:p>
      <w:pPr>
        <w:pStyle w:val="Normal"/>
        <w:rPr>
          <w:lang w:val="en-US"/>
        </w:rPr>
      </w:pPr>
      <w:r>
        <w:rPr>
          <w:lang w:val="en-US"/>
        </w:rPr>
        <w:t>src/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</w:t>
      </w:r>
      <w:r>
        <w:rPr>
          <w:lang w:val="en-US"/>
        </w:rPr>
        <w:t>app/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>main.tsx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>root.router.tsx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>store.ts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</w:t>
      </w:r>
      <w:r>
        <w:rPr>
          <w:lang w:val="en-US"/>
        </w:rPr>
        <w:t>pages/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>Report47/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</w:t>
      </w:r>
      <w:r>
        <w:rPr>
          <w:lang w:val="en-US"/>
        </w:rPr>
        <w:t>utils/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filterDictionaries.ts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</w:t>
      </w:r>
      <w:r>
        <w:rPr>
          <w:lang w:val="en-US"/>
        </w:rPr>
        <w:t>react/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useDefaultFilters.ts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useReport47Data.ts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</w:t>
      </w:r>
      <w:r>
        <w:rPr>
          <w:lang w:val="en-US"/>
        </w:rPr>
        <w:t>types/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filters-state.types.ts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</w:t>
      </w:r>
      <w:r>
        <w:rPr>
          <w:lang w:val="en-US"/>
        </w:rPr>
        <w:t>ui/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Export.tsx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Filters.tsx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Report47Page.tsx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</w:t>
      </w:r>
      <w:r>
        <w:rPr>
          <w:lang w:val="en-US"/>
        </w:rPr>
        <w:t xml:space="preserve">index.ts   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</w:t>
      </w:r>
      <w:r>
        <w:rPr>
          <w:lang w:val="en-US"/>
        </w:rPr>
        <w:t>widgets/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>header/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</w:t>
      </w:r>
      <w:r>
        <w:rPr>
          <w:lang w:val="en-US"/>
        </w:rPr>
        <w:t>ui/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HeaderWidget.tsx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</w:t>
      </w:r>
      <w:r>
        <w:rPr>
          <w:lang w:val="en-US"/>
        </w:rPr>
        <w:t>features/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>theme/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</w:t>
      </w:r>
      <w:r>
        <w:rPr>
          <w:lang w:val="en-US"/>
        </w:rPr>
        <w:t>model/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theme.store.ts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</w:t>
      </w:r>
      <w:r>
        <w:rPr>
          <w:lang w:val="en-US"/>
        </w:rPr>
        <w:t>ui/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</w:t>
      </w:r>
      <w:r>
        <w:rPr>
          <w:lang w:val="en-US"/>
        </w:rPr>
        <w:t>ChangeThemeButton.tsx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</w:t>
      </w:r>
      <w:r>
        <w:rPr>
          <w:lang w:val="en-US"/>
        </w:rPr>
        <w:t>index.ts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</w:t>
      </w:r>
      <w:r>
        <w:rPr>
          <w:lang w:val="en-US"/>
        </w:rPr>
        <w:t>entities/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>dictionaries/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</w:t>
      </w:r>
      <w:r>
        <w:rPr>
          <w:lang w:val="en-US"/>
        </w:rPr>
        <w:t>api/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dictionaries.api.ts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</w:t>
      </w:r>
      <w:r>
        <w:rPr>
          <w:lang w:val="en-US"/>
        </w:rPr>
        <w:t>types/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dictionary.type.ts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</w:t>
      </w:r>
      <w:r>
        <w:rPr>
          <w:lang w:val="en-US"/>
        </w:rPr>
        <w:t>index.ts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</w:t>
      </w:r>
      <w:r>
        <w:rPr>
          <w:lang w:val="en-US"/>
        </w:rPr>
        <w:t>shared/</w:t>
      </w:r>
    </w:p>
    <w:p>
      <w:pPr>
        <w:pStyle w:val="Normal"/>
        <w:rPr>
          <w:b/>
          <w:bCs/>
        </w:rPr>
      </w:pPr>
      <w:r>
        <w:rPr>
          <w:b/>
          <w:bCs/>
        </w:rPr>
        <w:t>Основные зоны</w:t>
      </w:r>
    </w:p>
    <w:p>
      <w:pPr>
        <w:pStyle w:val="Normal"/>
        <w:rPr>
          <w:b/>
          <w:bCs/>
        </w:rPr>
      </w:pPr>
      <w:r>
        <w:rPr>
          <w:b/>
          <w:bCs/>
        </w:rPr>
        <w:t>5.1. Форма фильтрации отчёта</w:t>
      </w:r>
    </w:p>
    <w:p>
      <w:pPr>
        <w:pStyle w:val="Normal"/>
        <w:rPr/>
      </w:pPr>
      <w:r>
        <w:rPr/>
        <w:t>Поля:</w:t>
      </w:r>
    </w:p>
    <w:p>
      <w:pPr>
        <w:pStyle w:val="Normal"/>
        <w:numPr>
          <w:ilvl w:val="0"/>
          <w:numId w:val="5"/>
        </w:numPr>
        <w:rPr/>
      </w:pPr>
      <w:r>
        <w:rPr/>
        <w:t>дата начала/конца</w:t>
      </w:r>
    </w:p>
    <w:p>
      <w:pPr>
        <w:pStyle w:val="Normal"/>
        <w:numPr>
          <w:ilvl w:val="0"/>
          <w:numId w:val="5"/>
        </w:numPr>
        <w:rPr/>
      </w:pPr>
      <w:r>
        <w:rPr>
          <w:lang w:val="en-US"/>
        </w:rPr>
        <w:t>p_period_type</w:t>
      </w:r>
    </w:p>
    <w:p>
      <w:pPr>
        <w:pStyle w:val="Normal"/>
        <w:numPr>
          <w:ilvl w:val="0"/>
          <w:numId w:val="5"/>
        </w:numPr>
        <w:rPr/>
      </w:pPr>
      <w:r>
        <w:rPr/>
        <w:t>p_koef</w:t>
      </w:r>
    </w:p>
    <w:p>
      <w:pPr>
        <w:pStyle w:val="Normal"/>
        <w:numPr>
          <w:ilvl w:val="0"/>
          <w:numId w:val="5"/>
        </w:numPr>
        <w:rPr/>
      </w:pPr>
      <w:r>
        <w:rPr/>
        <w:t xml:space="preserve">p_losses </w:t>
      </w:r>
    </w:p>
    <w:p>
      <w:pPr>
        <w:pStyle w:val="Normal"/>
        <w:numPr>
          <w:ilvl w:val="0"/>
          <w:numId w:val="5"/>
        </w:numPr>
        <w:rPr/>
      </w:pPr>
      <w:r>
        <w:rPr/>
        <w:t>p_show_str</w:t>
      </w:r>
    </w:p>
    <w:p>
      <w:pPr>
        <w:pStyle w:val="Normal"/>
        <w:numPr>
          <w:ilvl w:val="0"/>
          <w:numId w:val="5"/>
        </w:numPr>
        <w:rPr/>
      </w:pPr>
      <w:r>
        <w:rPr/>
        <w:t>p_subject</w:t>
      </w:r>
    </w:p>
    <w:p>
      <w:pPr>
        <w:pStyle w:val="Normal"/>
        <w:numPr>
          <w:ilvl w:val="0"/>
          <w:numId w:val="5"/>
        </w:numPr>
        <w:rPr/>
      </w:pPr>
      <w:r>
        <w:rPr/>
        <w:t>participant_id</w:t>
      </w:r>
    </w:p>
    <w:p>
      <w:pPr>
        <w:pStyle w:val="Normal"/>
        <w:numPr>
          <w:ilvl w:val="0"/>
          <w:numId w:val="5"/>
        </w:numPr>
        <w:rPr/>
      </w:pPr>
      <w:r>
        <w:rPr/>
        <w:t>etc.</w:t>
      </w:r>
    </w:p>
    <w:p>
      <w:pPr>
        <w:pStyle w:val="Normal"/>
        <w:rPr/>
      </w:pPr>
      <w:r>
        <w:rPr/>
        <w:t>Все значения VOC загружаются через:</w:t>
      </w:r>
    </w:p>
    <w:p>
      <w:pPr>
        <w:pStyle w:val="Normal"/>
        <w:rPr/>
      </w:pPr>
      <w:r>
        <w:rPr/>
        <w:t>GET /api/get_all_voc</w:t>
      </w:r>
    </w:p>
    <w:p>
      <w:pPr>
        <w:pStyle w:val="Normal"/>
        <w:rPr>
          <w:b/>
          <w:bCs/>
        </w:rPr>
      </w:pPr>
      <w:r>
        <w:rPr>
          <w:b/>
          <w:bCs/>
        </w:rPr>
        <w:t>5.32. Экспорт Excel</w:t>
      </w:r>
    </w:p>
    <w:p>
      <w:pPr>
        <w:pStyle w:val="Normal"/>
        <w:rPr/>
      </w:pPr>
      <w:r>
        <w:rPr/>
        <w:t>Кнопка “Экспорт” → POST → загрузка файла.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0425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7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rFonts w:cs="Segoe UI Emoji" w:ascii="Segoe UI Emoji" w:hAnsi="Segoe UI Emoji"/>
          <w:b/>
          <w:bCs/>
        </w:rPr>
        <w:t>🧱</w:t>
      </w:r>
      <w:r>
        <w:rPr>
          <w:b/>
          <w:bCs/>
        </w:rPr>
        <w:t xml:space="preserve"> </w:t>
      </w:r>
      <w:r>
        <w:rPr>
          <w:b/>
          <w:bCs/>
        </w:rPr>
        <w:t>6. Отображение React SPA через Flask</w:t>
      </w:r>
    </w:p>
    <w:p>
      <w:pPr>
        <w:pStyle w:val="Normal"/>
        <w:rPr/>
      </w:pPr>
      <w:r>
        <w:rPr/>
        <w:t>Flask отдаёт React в виде статики:</w:t>
      </w:r>
    </w:p>
    <w:p>
      <w:pPr>
        <w:pStyle w:val="Normal"/>
        <w:rPr>
          <w:lang w:val="en-US"/>
        </w:rPr>
      </w:pPr>
      <w:r>
        <w:rPr>
          <w:lang w:val="en-US"/>
        </w:rPr>
        <w:t>@app.route("/", defaults={"path": ""})</w:t>
      </w:r>
    </w:p>
    <w:p>
      <w:pPr>
        <w:pStyle w:val="Normal"/>
        <w:rPr>
          <w:lang w:val="en-US"/>
        </w:rPr>
      </w:pPr>
      <w:r>
        <w:rPr>
          <w:lang w:val="en-US"/>
        </w:rPr>
        <w:t>@app.route("/&lt;path:path&gt;")</w:t>
      </w:r>
    </w:p>
    <w:p>
      <w:pPr>
        <w:pStyle w:val="Normal"/>
        <w:rPr>
          <w:lang w:val="en-US"/>
        </w:rPr>
      </w:pPr>
      <w:r>
        <w:rPr>
          <w:lang w:val="en-US"/>
        </w:rPr>
        <w:t>def serve(path):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 path != "" and exists(dist/path): return file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index.html</w:t>
      </w:r>
    </w:p>
    <w:p>
      <w:pPr>
        <w:pStyle w:val="Normal"/>
        <w:rPr>
          <w:lang w:val="en-US"/>
        </w:rPr>
      </w:pPr>
      <w:r>
        <w:rPr/>
        <w:t>То</w:t>
      </w:r>
      <w:r>
        <w:rPr>
          <w:lang w:val="en-US"/>
        </w:rPr>
        <w:t xml:space="preserve"> </w:t>
      </w:r>
      <w:r>
        <w:rPr/>
        <w:t>есть</w:t>
      </w:r>
      <w:r>
        <w:rPr>
          <w:lang w:val="en-US"/>
        </w:rPr>
        <w:t xml:space="preserve"> React </w:t>
      </w:r>
      <w:r>
        <w:rPr/>
        <w:t>встраивается</w:t>
      </w:r>
      <w:r>
        <w:rPr>
          <w:lang w:val="en-US"/>
        </w:rPr>
        <w:t xml:space="preserve"> </w:t>
      </w:r>
      <w:r>
        <w:rPr/>
        <w:t>в</w:t>
      </w:r>
      <w:r>
        <w:rPr>
          <w:lang w:val="en-US"/>
        </w:rPr>
        <w:t xml:space="preserve"> backend </w:t>
      </w:r>
      <w:r>
        <w:rPr/>
        <w:t>как</w:t>
      </w:r>
      <w:r>
        <w:rPr>
          <w:lang w:val="en-US"/>
        </w:rPr>
        <w:t xml:space="preserve"> stateless frontend-bundle.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0425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7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rFonts w:cs="Segoe UI Emoji" w:ascii="Segoe UI Emoji" w:hAnsi="Segoe UI Emoji"/>
          <w:b/>
          <w:bCs/>
        </w:rPr>
        <w:t>🧬</w:t>
      </w:r>
      <w:r>
        <w:rPr>
          <w:b/>
          <w:bCs/>
        </w:rPr>
        <w:t xml:space="preserve"> </w:t>
      </w:r>
      <w:r>
        <w:rPr>
          <w:b/>
          <w:bCs/>
        </w:rPr>
        <w:t>7. Описание внутренних сервисов (backend)</w:t>
      </w:r>
    </w:p>
    <w:p>
      <w:pPr>
        <w:pStyle w:val="Normal"/>
        <w:rPr/>
      </w:pPr>
      <w:r>
        <w:rPr/>
        <w:t>Ниже — краткое описание трёх ключевых компонентов, которые вы недавно корректировали.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0425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7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  <w:lang w:val="en-US"/>
        </w:rPr>
      </w:pPr>
      <w:r>
        <w:rPr>
          <w:rFonts w:cs="Segoe UI Emoji" w:ascii="Segoe UI Emoji" w:hAnsi="Segoe UI Emoji"/>
          <w:b/>
          <w:bCs/>
        </w:rPr>
        <w:t>🔸</w:t>
      </w:r>
      <w:r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7.1. group_and_collect(rows, sql_columns)</w:t>
      </w:r>
    </w:p>
    <w:p>
      <w:pPr>
        <w:pStyle w:val="Normal"/>
        <w:rPr/>
      </w:pPr>
      <w:r>
        <w:rPr/>
        <w:t>Преобразует данные из SQL в формат:</w:t>
      </w:r>
    </w:p>
    <w:p>
      <w:pPr>
        <w:pStyle w:val="Normal"/>
        <w:rPr/>
      </w:pPr>
      <w:r>
        <w:rPr/>
        <w:t>col_11_20250101... — по периодам</w:t>
      </w:r>
    </w:p>
    <w:p>
      <w:pPr>
        <w:pStyle w:val="Normal"/>
        <w:rPr/>
      </w:pPr>
      <w:r>
        <w:rPr/>
        <w:t>col_11             — итог</w:t>
      </w:r>
    </w:p>
    <w:p>
      <w:pPr>
        <w:pStyle w:val="Normal"/>
        <w:rPr/>
      </w:pPr>
      <w:r>
        <w:rPr/>
        <w:t>Использует поля группировки и сортировку по flag_tot_per.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0425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7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  <w:lang w:val="en-US"/>
        </w:rPr>
      </w:pPr>
      <w:r>
        <w:rPr>
          <w:rFonts w:cs="Segoe UI Emoji" w:ascii="Segoe UI Emoji" w:hAnsi="Segoe UI Emoji"/>
          <w:b/>
          <w:bCs/>
        </w:rPr>
        <w:t>🔸</w:t>
      </w:r>
      <w:r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7.2. parse_period_id(period_id)</w:t>
      </w:r>
    </w:p>
    <w:p>
      <w:pPr>
        <w:pStyle w:val="Normal"/>
        <w:rPr/>
      </w:pPr>
      <w:r>
        <w:rPr/>
        <w:t>Конвертирует строку периода в:</w:t>
      </w:r>
    </w:p>
    <w:p>
      <w:pPr>
        <w:pStyle w:val="Normal"/>
        <w:numPr>
          <w:ilvl w:val="0"/>
          <w:numId w:val="6"/>
        </w:numPr>
        <w:rPr/>
      </w:pPr>
      <w:r>
        <w:rPr/>
        <w:t>даты начала и конца</w:t>
      </w:r>
    </w:p>
    <w:p>
      <w:pPr>
        <w:pStyle w:val="Normal"/>
        <w:numPr>
          <w:ilvl w:val="0"/>
          <w:numId w:val="6"/>
        </w:numPr>
        <w:rPr/>
      </w:pPr>
      <w:r>
        <w:rPr/>
        <w:t>название периода в именительном падеже</w:t>
      </w:r>
    </w:p>
    <w:p>
      <w:pPr>
        <w:pStyle w:val="Normal"/>
        <w:numPr>
          <w:ilvl w:val="0"/>
          <w:numId w:val="6"/>
        </w:numPr>
        <w:rPr/>
      </w:pPr>
      <w:r>
        <w:rPr/>
        <w:t>название периода в предложном падеже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0425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7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  <w:lang w:val="en-US"/>
        </w:rPr>
      </w:pPr>
      <w:r>
        <w:rPr>
          <w:rFonts w:cs="Segoe UI Emoji" w:ascii="Segoe UI Emoji" w:hAnsi="Segoe UI Emoji"/>
          <w:b/>
          <w:bCs/>
        </w:rPr>
        <w:t>🔸</w:t>
      </w:r>
      <w:r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7.3. build_excel_headers(sql_columns, config, params, main_period_id)</w:t>
      </w:r>
    </w:p>
    <w:p>
      <w:pPr>
        <w:pStyle w:val="Normal"/>
        <w:rPr/>
      </w:pPr>
      <w:r>
        <w:rPr/>
        <w:t>Формирует итоговый набор столбцов и Excel-имена.</w:t>
      </w:r>
    </w:p>
    <w:p>
      <w:pPr>
        <w:pStyle w:val="Normal"/>
        <w:rPr/>
      </w:pPr>
      <w:r>
        <w:rPr/>
        <w:t>Использует:</w:t>
      </w:r>
    </w:p>
    <w:p>
      <w:pPr>
        <w:pStyle w:val="Normal"/>
        <w:numPr>
          <w:ilvl w:val="0"/>
          <w:numId w:val="7"/>
        </w:numPr>
        <w:rPr/>
      </w:pPr>
      <w:r>
        <w:rPr/>
        <w:t>регэкспы для колонок с периодом</w:t>
      </w:r>
    </w:p>
    <w:p>
      <w:pPr>
        <w:pStyle w:val="Normal"/>
        <w:numPr>
          <w:ilvl w:val="0"/>
          <w:numId w:val="7"/>
        </w:numPr>
        <w:rPr/>
      </w:pPr>
      <w:r>
        <w:rPr/>
        <w:t>замену шаблонов:</w:t>
        <w:br/>
        <w:t>{period_begin_date}, {period_name_1}, {p_koef}…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0425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7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rFonts w:cs="Segoe UI Emoji" w:ascii="Segoe UI Emoji" w:hAnsi="Segoe UI Emoji"/>
          <w:b/>
          <w:bCs/>
        </w:rPr>
        <w:t>📡</w:t>
      </w:r>
      <w:r>
        <w:rPr>
          <w:b/>
          <w:bCs/>
        </w:rPr>
        <w:t xml:space="preserve"> </w:t>
      </w:r>
      <w:r>
        <w:rPr>
          <w:b/>
          <w:bCs/>
        </w:rPr>
        <w:t>8. Жизненный цикл запроса отчетности</w:t>
      </w:r>
    </w:p>
    <w:p>
      <w:pPr>
        <w:pStyle w:val="Normal"/>
        <w:rPr/>
      </w:pPr>
      <w:r>
        <w:rPr/>
        <w:t>React → POST /api/export_participants_excel</w:t>
      </w:r>
    </w:p>
    <w:p>
      <w:pPr>
        <w:pStyle w:val="Normal"/>
        <w:rPr>
          <w:lang w:val="en-US"/>
        </w:rPr>
      </w:pPr>
      <w:r>
        <w:rPr/>
        <w:t xml:space="preserve">          </w:t>
      </w:r>
      <w:r>
        <w:rPr>
          <w:lang w:val="en-US"/>
        </w:rPr>
        <w:t>↓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</w:t>
      </w:r>
      <w:r>
        <w:rPr>
          <w:lang w:val="en-US"/>
        </w:rPr>
        <w:t>Flask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↓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</w:t>
      </w:r>
      <w:r>
        <w:rPr>
          <w:lang w:val="en-US"/>
        </w:rPr>
        <w:t>SQL SELECT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↓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group_and_collect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↓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build_excel_headers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↓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>pandas / openpyxl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↓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</w:t>
      </w:r>
      <w:r>
        <w:rPr>
          <w:lang w:val="en-US"/>
        </w:rPr>
        <w:t>send_file → React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↓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</w:t>
      </w:r>
      <w:r>
        <w:rPr/>
        <w:t>Браузер</w:t>
      </w:r>
      <w:r>
        <w:rPr>
          <w:lang w:val="en-US"/>
        </w:rPr>
        <w:t xml:space="preserve"> → </w:t>
      </w:r>
      <w:r>
        <w:rPr/>
        <w:t>сохранить</w:t>
      </w:r>
      <w:r>
        <w:rPr>
          <w:lang w:val="en-US"/>
        </w:rPr>
        <w:t xml:space="preserve"> Excel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>
          <w:b/>
          <w:bCs/>
        </w:rPr>
      </w:pPr>
      <w:r>
        <w:rPr>
          <w:b/>
          <w:bCs/>
        </w:rPr>
        <w:t>9. Построение отчета</w:t>
      </w:r>
    </w:p>
    <w:p>
      <w:pPr>
        <w:pStyle w:val="Normal"/>
        <w:rPr/>
      </w:pPr>
      <w:r>
        <w:rPr>
          <w:b/>
          <w:bCs/>
        </w:rPr>
        <w:t xml:space="preserve">     </w:t>
      </w:r>
      <w:r>
        <w:rPr/>
        <w:t>Отчёт строится как последовательность этапов:</w:t>
      </w:r>
    </w:p>
    <w:p>
      <w:pPr>
        <w:pStyle w:val="Normal"/>
        <w:numPr>
          <w:ilvl w:val="0"/>
          <w:numId w:val="8"/>
        </w:numPr>
        <w:rPr>
          <w:lang w:val="en-US"/>
        </w:rPr>
      </w:pPr>
      <w:r>
        <w:rPr>
          <w:b/>
          <w:bCs/>
          <w:lang w:val="en-US"/>
        </w:rPr>
        <w:t>SQL-</w:t>
      </w:r>
      <w:r>
        <w:rPr>
          <w:b/>
          <w:bCs/>
        </w:rPr>
        <w:t>запрос</w:t>
      </w:r>
      <w:r>
        <w:rPr>
          <w:lang w:val="en-US"/>
        </w:rPr>
        <w:t xml:space="preserve"> → rows_raw = result.fetchall()</w:t>
      </w:r>
    </w:p>
    <w:p>
      <w:pPr>
        <w:pStyle w:val="Normal"/>
        <w:numPr>
          <w:ilvl w:val="0"/>
          <w:numId w:val="8"/>
        </w:numPr>
        <w:rPr>
          <w:lang w:val="en-US"/>
        </w:rPr>
      </w:pPr>
      <w:r>
        <w:rPr>
          <w:b/>
          <w:bCs/>
          <w:lang w:val="en-US"/>
        </w:rPr>
        <w:t>SQL-</w:t>
      </w:r>
      <w:r>
        <w:rPr>
          <w:b/>
          <w:bCs/>
        </w:rPr>
        <w:t>метаданные</w:t>
      </w:r>
      <w:r>
        <w:rPr>
          <w:lang w:val="en-US"/>
        </w:rPr>
        <w:t xml:space="preserve"> → sql_columns = result.keys()</w:t>
      </w:r>
    </w:p>
    <w:p>
      <w:pPr>
        <w:pStyle w:val="Normal"/>
        <w:numPr>
          <w:ilvl w:val="0"/>
          <w:numId w:val="8"/>
        </w:numPr>
        <w:rPr>
          <w:lang w:val="en-US"/>
        </w:rPr>
      </w:pPr>
      <w:r>
        <w:rPr>
          <w:b/>
          <w:bCs/>
        </w:rPr>
        <w:t>Группировка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>данных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>по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>периодам</w:t>
      </w:r>
      <w:r>
        <w:rPr>
          <w:lang w:val="en-US"/>
        </w:rPr>
        <w:t xml:space="preserve"> → group_and_collect(rows_raw, sql_columns)</w:t>
      </w:r>
    </w:p>
    <w:p>
      <w:pPr>
        <w:pStyle w:val="Normal"/>
        <w:numPr>
          <w:ilvl w:val="0"/>
          <w:numId w:val="8"/>
        </w:numPr>
        <w:rPr>
          <w:lang w:val="en-US"/>
        </w:rPr>
      </w:pPr>
      <w:r>
        <w:rPr>
          <w:b/>
          <w:bCs/>
        </w:rPr>
        <w:t>Формирование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>заголовков</w:t>
      </w:r>
      <w:r>
        <w:rPr>
          <w:lang w:val="en-US"/>
        </w:rPr>
        <w:t xml:space="preserve"> → build_excel_headers(sql_columns, config, params, main_period_id)</w:t>
      </w:r>
    </w:p>
    <w:p>
      <w:pPr>
        <w:pStyle w:val="Normal"/>
        <w:numPr>
          <w:ilvl w:val="0"/>
          <w:numId w:val="8"/>
        </w:numPr>
        <w:rPr>
          <w:lang w:val="en-US"/>
        </w:rPr>
      </w:pPr>
      <w:r>
        <w:rPr>
          <w:b/>
          <w:bCs/>
        </w:rPr>
        <w:t>Подготовка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>структуры</w:t>
      </w:r>
      <w:r>
        <w:rPr>
          <w:b/>
          <w:bCs/>
          <w:lang w:val="en-US"/>
        </w:rPr>
        <w:t xml:space="preserve"> DataFrame (display_data)</w:t>
      </w:r>
      <w:r>
        <w:rPr>
          <w:lang w:val="en-US"/>
        </w:rPr>
        <w:t xml:space="preserve"> → df = DataFrame(...)</w:t>
      </w:r>
    </w:p>
    <w:p>
      <w:pPr>
        <w:pStyle w:val="Normal"/>
        <w:numPr>
          <w:ilvl w:val="0"/>
          <w:numId w:val="8"/>
        </w:numPr>
        <w:rPr/>
      </w:pPr>
      <w:r>
        <w:rPr>
          <w:b/>
          <w:bCs/>
        </w:rPr>
        <w:t>Создание Excel-файла</w:t>
      </w:r>
      <w:r>
        <w:rPr/>
        <w:t>:</w:t>
      </w:r>
    </w:p>
    <w:p>
      <w:pPr>
        <w:pStyle w:val="Normal"/>
        <w:numPr>
          <w:ilvl w:val="1"/>
          <w:numId w:val="8"/>
        </w:numPr>
        <w:rPr/>
      </w:pPr>
      <w:r>
        <w:rPr/>
        <w:t>Запись данных</w:t>
      </w:r>
    </w:p>
    <w:p>
      <w:pPr>
        <w:pStyle w:val="Normal"/>
        <w:numPr>
          <w:ilvl w:val="1"/>
          <w:numId w:val="8"/>
        </w:numPr>
        <w:rPr/>
      </w:pPr>
      <w:r>
        <w:rPr/>
        <w:t>Выставление многострочной шапки</w:t>
      </w:r>
    </w:p>
    <w:p>
      <w:pPr>
        <w:pStyle w:val="Normal"/>
        <w:numPr>
          <w:ilvl w:val="1"/>
          <w:numId w:val="8"/>
        </w:numPr>
        <w:rPr/>
      </w:pPr>
      <w:r>
        <w:rPr/>
        <w:t>Merge-ы</w:t>
      </w:r>
    </w:p>
    <w:p>
      <w:pPr>
        <w:pStyle w:val="Normal"/>
        <w:numPr>
          <w:ilvl w:val="1"/>
          <w:numId w:val="8"/>
        </w:numPr>
        <w:rPr/>
      </w:pPr>
      <w:r>
        <w:rPr/>
        <w:t>Стили</w:t>
      </w:r>
    </w:p>
    <w:p>
      <w:pPr>
        <w:pStyle w:val="Normal"/>
        <w:numPr>
          <w:ilvl w:val="1"/>
          <w:numId w:val="8"/>
        </w:numPr>
        <w:rPr/>
      </w:pPr>
      <w:r>
        <w:rPr/>
        <w:t>Freeze panes</w:t>
      </w:r>
    </w:p>
    <w:p>
      <w:pPr>
        <w:pStyle w:val="Normal"/>
        <w:numPr>
          <w:ilvl w:val="1"/>
          <w:numId w:val="8"/>
        </w:numPr>
        <w:rPr/>
      </w:pPr>
      <w:r>
        <w:rPr/>
        <w:t>Ширины столбцов</w:t>
      </w:r>
    </w:p>
    <w:p>
      <w:pPr>
        <w:pStyle w:val="Normal"/>
        <w:numPr>
          <w:ilvl w:val="0"/>
          <w:numId w:val="8"/>
        </w:numPr>
        <w:rPr/>
      </w:pPr>
      <w:r>
        <w:rPr>
          <w:b/>
          <w:bCs/>
        </w:rPr>
        <w:t>Отправка файла пользователю (send_file)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0425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7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9. Функции — ответственность и взаимодействие</w:t>
      </w:r>
    </w:p>
    <w:p>
      <w:pPr>
        <w:pStyle w:val="Normal"/>
        <w:rPr>
          <w:b/>
          <w:bCs/>
        </w:rPr>
      </w:pPr>
      <w:r>
        <w:rPr>
          <w:b/>
          <w:bCs/>
        </w:rPr>
        <w:t>9.1 group_and_collect(rows_raw, sql_columns)</w:t>
      </w:r>
    </w:p>
    <w:p>
      <w:pPr>
        <w:pStyle w:val="Normal"/>
        <w:rPr>
          <w:b/>
          <w:bCs/>
        </w:rPr>
      </w:pPr>
      <w:r>
        <w:rPr>
          <w:b/>
          <w:bCs/>
        </w:rPr>
        <w:t>Назначение</w:t>
      </w:r>
    </w:p>
    <w:p>
      <w:pPr>
        <w:pStyle w:val="Normal"/>
        <w:rPr/>
      </w:pPr>
      <w:r>
        <w:rPr/>
        <w:t xml:space="preserve">Преобразует список SQL-кортежей в </w:t>
      </w:r>
      <w:r>
        <w:rPr>
          <w:b/>
          <w:bCs/>
        </w:rPr>
        <w:t>правильную структуру данных</w:t>
      </w:r>
      <w:r>
        <w:rPr/>
        <w:t xml:space="preserve"> для Excel, где периоды разворачиваются в отдельные колонки.</w:t>
      </w:r>
    </w:p>
    <w:p>
      <w:pPr>
        <w:pStyle w:val="Normal"/>
        <w:rPr>
          <w:b/>
          <w:bCs/>
        </w:rPr>
      </w:pPr>
      <w:r>
        <w:rPr>
          <w:b/>
          <w:bCs/>
        </w:rPr>
        <w:t>Вход</w:t>
      </w:r>
    </w:p>
    <w:p>
      <w:pPr>
        <w:pStyle w:val="Normal"/>
        <w:numPr>
          <w:ilvl w:val="0"/>
          <w:numId w:val="9"/>
        </w:numPr>
        <w:rPr/>
      </w:pPr>
      <w:r>
        <w:rPr/>
        <w:t xml:space="preserve">rows_raw: list of SQLAlchemy Row → </w:t>
      </w:r>
      <w:r>
        <w:rPr>
          <w:b/>
          <w:bCs/>
        </w:rPr>
        <w:t>кортежи с доступом по имени</w:t>
      </w:r>
    </w:p>
    <w:p>
      <w:pPr>
        <w:pStyle w:val="Normal"/>
        <w:numPr>
          <w:ilvl w:val="0"/>
          <w:numId w:val="9"/>
        </w:numPr>
        <w:rPr/>
      </w:pPr>
      <w:r>
        <w:rPr/>
        <w:t>sql_columns: список названий столбцов из SQL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</w:rPr>
        <w:t>Выход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result — list[dict], </w:t>
      </w:r>
      <w:r>
        <w:rPr/>
        <w:t>где</w:t>
      </w:r>
      <w:r>
        <w:rPr>
          <w:lang w:val="en-US"/>
        </w:rPr>
        <w:t>:</w:t>
      </w:r>
    </w:p>
    <w:p>
      <w:pPr>
        <w:pStyle w:val="Normal"/>
        <w:numPr>
          <w:ilvl w:val="0"/>
          <w:numId w:val="10"/>
        </w:numPr>
        <w:rPr/>
      </w:pPr>
      <w:r>
        <w:rPr/>
        <w:t>обычные поля идут как есть</w:t>
      </w:r>
    </w:p>
    <w:p>
      <w:pPr>
        <w:pStyle w:val="Normal"/>
        <w:numPr>
          <w:ilvl w:val="0"/>
          <w:numId w:val="10"/>
        </w:numPr>
        <w:rPr/>
      </w:pPr>
      <w:r>
        <w:rPr/>
        <w:t>динамические поля col_xx раскручиваются в:</w:t>
      </w:r>
    </w:p>
    <w:p>
      <w:pPr>
        <w:pStyle w:val="Normal"/>
        <w:numPr>
          <w:ilvl w:val="1"/>
          <w:numId w:val="10"/>
        </w:numPr>
        <w:rPr/>
      </w:pPr>
      <w:r>
        <w:rPr/>
        <w:t>col_11_2025020120250228 (для периодов ≠ итогового)</w:t>
      </w:r>
    </w:p>
    <w:p>
      <w:pPr>
        <w:pStyle w:val="Normal"/>
        <w:numPr>
          <w:ilvl w:val="1"/>
          <w:numId w:val="10"/>
        </w:numPr>
        <w:rPr/>
      </w:pPr>
      <w:r>
        <w:rPr/>
        <w:t>col_11 (для итогового периода)</w:t>
      </w:r>
    </w:p>
    <w:p>
      <w:pPr>
        <w:pStyle w:val="Normal"/>
        <w:rPr>
          <w:b/>
          <w:bCs/>
        </w:rPr>
      </w:pPr>
      <w:r>
        <w:rPr>
          <w:b/>
          <w:bCs/>
        </w:rPr>
        <w:t>Архитектура</w:t>
      </w:r>
    </w:p>
    <w:p>
      <w:pPr>
        <w:pStyle w:val="Normal"/>
        <w:numPr>
          <w:ilvl w:val="0"/>
          <w:numId w:val="11"/>
        </w:numPr>
        <w:rPr/>
      </w:pPr>
      <w:r>
        <w:rPr/>
        <w:t>Строится нормализованный список rows → list[dict]</w:t>
      </w:r>
    </w:p>
    <w:p>
      <w:pPr>
        <w:pStyle w:val="Normal"/>
        <w:numPr>
          <w:ilvl w:val="0"/>
          <w:numId w:val="11"/>
        </w:numPr>
        <w:rPr/>
      </w:pPr>
      <w:r>
        <w:rPr/>
        <w:t>Строятся ключи группировки по полям из GROUP_FIELDS</w:t>
      </w:r>
    </w:p>
    <w:p>
      <w:pPr>
        <w:pStyle w:val="Normal"/>
        <w:numPr>
          <w:ilvl w:val="0"/>
          <w:numId w:val="11"/>
        </w:numPr>
        <w:rPr/>
      </w:pPr>
      <w:r>
        <w:rPr/>
        <w:t>Внутри группы ищется запись flag_tot_per = 1 — это итоговый период</w:t>
      </w:r>
    </w:p>
    <w:p>
      <w:pPr>
        <w:pStyle w:val="Normal"/>
        <w:numPr>
          <w:ilvl w:val="0"/>
          <w:numId w:val="11"/>
        </w:numPr>
        <w:rPr/>
      </w:pPr>
      <w:r>
        <w:rPr/>
        <w:t>Остальные записи разворачиваются в col_xx_{period_id}</w:t>
      </w:r>
    </w:p>
    <w:p>
      <w:pPr>
        <w:pStyle w:val="Normal"/>
        <w:numPr>
          <w:ilvl w:val="0"/>
          <w:numId w:val="11"/>
        </w:numPr>
        <w:rPr/>
      </w:pPr>
      <w:r>
        <w:rPr/>
        <w:t>Итоговая запись — без суффиксов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0425" cy="19050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7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9.2 build_excel_headers(sql_columns, config, params, main_period_id)</w:t>
      </w:r>
    </w:p>
    <w:p>
      <w:pPr>
        <w:pStyle w:val="Normal"/>
        <w:rPr>
          <w:b/>
          <w:bCs/>
        </w:rPr>
      </w:pPr>
      <w:r>
        <w:rPr>
          <w:b/>
          <w:bCs/>
        </w:rPr>
        <w:t>Назначение</w:t>
      </w:r>
    </w:p>
    <w:p>
      <w:pPr>
        <w:pStyle w:val="Normal"/>
        <w:rPr/>
      </w:pPr>
      <w:r>
        <w:rPr/>
        <w:t>Создать список заголовков Excel-таблицы в точном порядке как sql_columns.</w:t>
      </w:r>
    </w:p>
    <w:p>
      <w:pPr>
        <w:pStyle w:val="Normal"/>
        <w:rPr>
          <w:b/>
          <w:bCs/>
        </w:rPr>
      </w:pPr>
      <w:r>
        <w:rPr>
          <w:b/>
          <w:bCs/>
        </w:rPr>
        <w:t>Вход</w:t>
      </w:r>
    </w:p>
    <w:p>
      <w:pPr>
        <w:pStyle w:val="Normal"/>
        <w:numPr>
          <w:ilvl w:val="0"/>
          <w:numId w:val="12"/>
        </w:numPr>
        <w:rPr>
          <w:lang w:val="en-US"/>
        </w:rPr>
      </w:pPr>
      <w:r>
        <w:rPr>
          <w:lang w:val="en-US"/>
        </w:rPr>
        <w:t>sql_columns (</w:t>
      </w:r>
      <w:r>
        <w:rPr/>
        <w:t>исходные</w:t>
      </w:r>
      <w:r>
        <w:rPr>
          <w:lang w:val="en-US"/>
        </w:rPr>
        <w:t xml:space="preserve">, </w:t>
      </w:r>
      <w:r>
        <w:rPr/>
        <w:t>до</w:t>
      </w:r>
      <w:r>
        <w:rPr>
          <w:lang w:val="en-US"/>
        </w:rPr>
        <w:t xml:space="preserve"> group_and_collect)</w:t>
      </w:r>
    </w:p>
    <w:p>
      <w:pPr>
        <w:pStyle w:val="Normal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config["data_headers"] — </w:t>
      </w:r>
      <w:r>
        <w:rPr/>
        <w:t>словарь</w:t>
      </w:r>
      <w:r>
        <w:rPr>
          <w:lang w:val="en-US"/>
        </w:rPr>
        <w:t xml:space="preserve"> </w:t>
      </w:r>
      <w:r>
        <w:rPr/>
        <w:t>с</w:t>
      </w:r>
      <w:r>
        <w:rPr>
          <w:lang w:val="en-US"/>
        </w:rPr>
        <w:t xml:space="preserve"> mapping col → </w:t>
      </w:r>
      <w:r>
        <w:rPr/>
        <w:t>настройки</w:t>
      </w:r>
    </w:p>
    <w:p>
      <w:pPr>
        <w:pStyle w:val="Normal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params — </w:t>
      </w:r>
      <w:r>
        <w:rPr/>
        <w:t>параметры</w:t>
      </w:r>
      <w:r>
        <w:rPr>
          <w:lang w:val="en-US"/>
        </w:rPr>
        <w:t xml:space="preserve"> </w:t>
      </w:r>
      <w:r>
        <w:rPr/>
        <w:t>отчёта</w:t>
      </w:r>
      <w:r>
        <w:rPr>
          <w:lang w:val="en-US"/>
        </w:rPr>
        <w:t xml:space="preserve"> (p_koef)</w:t>
      </w:r>
    </w:p>
    <w:p>
      <w:pPr>
        <w:pStyle w:val="Normal"/>
        <w:numPr>
          <w:ilvl w:val="0"/>
          <w:numId w:val="12"/>
        </w:numPr>
        <w:rPr/>
      </w:pPr>
      <w:r>
        <w:rPr/>
        <w:t>main_period_id — период итоговой строки</w:t>
      </w:r>
    </w:p>
    <w:p>
      <w:pPr>
        <w:pStyle w:val="Normal"/>
        <w:rPr>
          <w:b/>
          <w:bCs/>
        </w:rPr>
      </w:pPr>
      <w:r>
        <w:rPr>
          <w:b/>
          <w:bCs/>
        </w:rPr>
        <w:t>Что делает</w:t>
      </w:r>
    </w:p>
    <w:p>
      <w:pPr>
        <w:pStyle w:val="Normal"/>
        <w:numPr>
          <w:ilvl w:val="0"/>
          <w:numId w:val="13"/>
        </w:numPr>
        <w:rPr/>
      </w:pPr>
      <w:r>
        <w:rPr/>
        <w:t>Определяет коэффициент (тыс/млн/млрд рублей)</w:t>
      </w:r>
    </w:p>
    <w:p>
      <w:pPr>
        <w:pStyle w:val="Normal"/>
        <w:numPr>
          <w:ilvl w:val="0"/>
          <w:numId w:val="13"/>
        </w:numPr>
        <w:rPr/>
      </w:pPr>
      <w:r>
        <w:rPr/>
        <w:t>Для каждой колонки:</w:t>
      </w:r>
    </w:p>
    <w:p>
      <w:pPr>
        <w:pStyle w:val="Normal"/>
        <w:numPr>
          <w:ilvl w:val="1"/>
          <w:numId w:val="13"/>
        </w:numPr>
        <w:rPr/>
      </w:pPr>
      <w:r>
        <w:rPr/>
        <w:t>если колонка без суффикса → берёт шаблон из config</w:t>
      </w:r>
    </w:p>
    <w:p>
      <w:pPr>
        <w:pStyle w:val="Normal"/>
        <w:numPr>
          <w:ilvl w:val="1"/>
          <w:numId w:val="13"/>
        </w:numPr>
        <w:rPr/>
      </w:pPr>
      <w:r>
        <w:rPr/>
        <w:t>если колонка вида col_xx_YYYYMMDD… → разворачивает период через .format_map()</w:t>
      </w:r>
    </w:p>
    <w:p>
      <w:pPr>
        <w:pStyle w:val="Normal"/>
        <w:numPr>
          <w:ilvl w:val="0"/>
          <w:numId w:val="13"/>
        </w:numPr>
        <w:rPr/>
      </w:pPr>
      <w:r>
        <w:rPr/>
        <w:t>Формирует:</w:t>
      </w:r>
    </w:p>
    <w:p>
      <w:pPr>
        <w:pStyle w:val="Normal"/>
        <w:numPr>
          <w:ilvl w:val="1"/>
          <w:numId w:val="13"/>
        </w:numPr>
        <w:rPr/>
      </w:pPr>
      <w:r>
        <w:rPr/>
        <w:t>visible_sql_cols — реальные имена колонок (keys DataFrame)</w:t>
      </w:r>
    </w:p>
    <w:p>
      <w:pPr>
        <w:pStyle w:val="Normal"/>
        <w:numPr>
          <w:ilvl w:val="1"/>
          <w:numId w:val="13"/>
        </w:numPr>
        <w:rPr/>
      </w:pPr>
      <w:r>
        <w:rPr/>
        <w:t>display_columns — человекочитаемые заголовки</w:t>
      </w:r>
    </w:p>
    <w:p>
      <w:pPr>
        <w:pStyle w:val="Normal"/>
        <w:numPr>
          <w:ilvl w:val="1"/>
          <w:numId w:val="13"/>
        </w:numPr>
        <w:rPr/>
      </w:pPr>
      <w:r>
        <w:rPr/>
        <w:t>column_widths — ширины столбцов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0425" cy="19050"/>
                <wp:effectExtent l="0" t="0" r="0" b="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7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9.3 Excel-блок</w:t>
      </w:r>
    </w:p>
    <w:p>
      <w:pPr>
        <w:pStyle w:val="Normal"/>
        <w:rPr>
          <w:b/>
          <w:bCs/>
        </w:rPr>
      </w:pPr>
      <w:r>
        <w:rPr>
          <w:b/>
          <w:bCs/>
        </w:rPr>
        <w:t>Задачи</w:t>
      </w:r>
    </w:p>
    <w:p>
      <w:pPr>
        <w:pStyle w:val="Normal"/>
        <w:numPr>
          <w:ilvl w:val="0"/>
          <w:numId w:val="14"/>
        </w:numPr>
        <w:rPr/>
      </w:pPr>
      <w:r>
        <w:rPr/>
        <w:t>создать файл</w:t>
      </w:r>
    </w:p>
    <w:p>
      <w:pPr>
        <w:pStyle w:val="Normal"/>
        <w:numPr>
          <w:ilvl w:val="0"/>
          <w:numId w:val="14"/>
        </w:numPr>
        <w:rPr/>
      </w:pPr>
      <w:r>
        <w:rPr/>
        <w:t>записать DataFrame</w:t>
      </w:r>
    </w:p>
    <w:p>
      <w:pPr>
        <w:pStyle w:val="Normal"/>
        <w:numPr>
          <w:ilvl w:val="0"/>
          <w:numId w:val="14"/>
        </w:numPr>
        <w:rPr/>
      </w:pPr>
      <w:r>
        <w:rPr/>
        <w:t>дополнить шапкой (несколько строк)</w:t>
      </w:r>
    </w:p>
    <w:p>
      <w:pPr>
        <w:pStyle w:val="Normal"/>
        <w:numPr>
          <w:ilvl w:val="0"/>
          <w:numId w:val="14"/>
        </w:numPr>
        <w:rPr/>
      </w:pPr>
      <w:r>
        <w:rPr/>
        <w:t>соединить ячейки (merge)</w:t>
      </w:r>
    </w:p>
    <w:p>
      <w:pPr>
        <w:pStyle w:val="Normal"/>
        <w:numPr>
          <w:ilvl w:val="0"/>
          <w:numId w:val="14"/>
        </w:numPr>
        <w:rPr/>
      </w:pPr>
      <w:r>
        <w:rPr/>
        <w:t>применить стили</w:t>
      </w:r>
    </w:p>
    <w:p>
      <w:pPr>
        <w:pStyle w:val="Normal"/>
        <w:numPr>
          <w:ilvl w:val="0"/>
          <w:numId w:val="14"/>
        </w:numPr>
        <w:rPr/>
      </w:pPr>
      <w:r>
        <w:rPr/>
        <w:t>зафиксировать заголовок (freeze_panes)</w:t>
      </w:r>
    </w:p>
    <w:p>
      <w:pPr>
        <w:pStyle w:val="Normal"/>
        <w:numPr>
          <w:ilvl w:val="0"/>
          <w:numId w:val="14"/>
        </w:numPr>
        <w:rPr/>
      </w:pPr>
      <w:r>
        <w:rPr/>
        <w:t>выставить ширины столбцов</w:t>
      </w:r>
    </w:p>
    <w:p>
      <w:pPr>
        <w:pStyle w:val="Normal"/>
        <w:rPr>
          <w:b/>
          <w:bCs/>
        </w:rPr>
      </w:pPr>
      <w:r>
        <w:rPr>
          <w:b/>
          <w:bCs/>
        </w:rPr>
        <w:t>Архитектура рендеринга Excel</w:t>
      </w:r>
    </w:p>
    <w:tbl>
      <w:tblPr>
        <w:tblW w:w="5196" w:type="dxa"/>
        <w:jc w:val="left"/>
        <w:tblInd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1343"/>
        <w:gridCol w:w="3852"/>
      </w:tblGrid>
      <w:tr>
        <w:trPr>
          <w:tblHeader w:val="true"/>
        </w:trPr>
        <w:tc>
          <w:tcPr>
            <w:tcW w:w="1343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Элемент</w:t>
            </w:r>
          </w:p>
        </w:tc>
        <w:tc>
          <w:tcPr>
            <w:tcW w:w="3852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Ряд</w:t>
            </w:r>
          </w:p>
        </w:tc>
      </w:tr>
      <w:tr>
        <w:trPr/>
        <w:tc>
          <w:tcPr>
            <w:tcW w:w="134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Строка 1</w:t>
            </w:r>
          </w:p>
        </w:tc>
        <w:tc>
          <w:tcPr>
            <w:tcW w:w="385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Дата выгрузки</w:t>
            </w:r>
          </w:p>
        </w:tc>
      </w:tr>
      <w:tr>
        <w:trPr/>
        <w:tc>
          <w:tcPr>
            <w:tcW w:w="134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Строка 2..N</w:t>
            </w:r>
          </w:p>
        </w:tc>
        <w:tc>
          <w:tcPr>
            <w:tcW w:w="385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Статические заголовки (из headers)</w:t>
            </w:r>
          </w:p>
        </w:tc>
      </w:tr>
      <w:tr>
        <w:trPr/>
        <w:tc>
          <w:tcPr>
            <w:tcW w:w="134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Строка N+2</w:t>
            </w:r>
          </w:p>
        </w:tc>
        <w:tc>
          <w:tcPr>
            <w:tcW w:w="385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Заголовки таблицы (display_columns)</w:t>
            </w:r>
          </w:p>
        </w:tc>
      </w:tr>
      <w:tr>
        <w:trPr/>
        <w:tc>
          <w:tcPr>
            <w:tcW w:w="134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Строка N+3..</w:t>
            </w:r>
          </w:p>
        </w:tc>
        <w:tc>
          <w:tcPr>
            <w:tcW w:w="385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Данные (display_data)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8" w:before="0" w:after="160"/>
        <w:jc w:val="left"/>
        <w:rPr/>
      </w:pPr>
      <w:r>
        <w:rPr/>
        <w:t>Все заголовки могут содержать переменные и меняются при изменении этих переменных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scadia Code">
    <w:charset w:val="01"/>
    <w:family w:val="roman"/>
    <w:pitch w:val="variable"/>
  </w:font>
  <w:font w:name="Segoe UI Emoji">
    <w:charset w:val="01"/>
    <w:family w:val="swiss"/>
    <w:pitch w:val="variable"/>
  </w:font>
  <w:font w:name="Segoe UI Symbo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游明朝" w:cs="" w:asciiTheme="minorHAnsi" w:cstheme="minorBidi" w:eastAsiaTheme="minorEastAsia" w:hAnsiTheme="minorHAns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Calibri" w:hAnsi="Calibri" w:eastAsia="游明朝" w:cs="" w:asciiTheme="minorHAnsi" w:cstheme="minorBidi" w:eastAsiaTheme="minorEastAsia" w:hAnsiTheme="minorHAnsi"/>
      <w:color w:val="auto"/>
      <w:kern w:val="2"/>
      <w:sz w:val="24"/>
      <w:szCs w:val="24"/>
      <w:lang w:val="ru-RU" w:eastAsia="ja-JP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a020fb"/>
    <w:pPr>
      <w:keepNext w:val="true"/>
      <w:keepLines/>
      <w:spacing w:before="360" w:after="80"/>
      <w:outlineLvl w:val="0"/>
    </w:pPr>
    <w:rPr>
      <w:rFonts w:ascii="Calibri Light" w:hAnsi="Calibri Light" w:eastAsia="游ゴシック Light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a020fb"/>
    <w:pPr>
      <w:keepNext w:val="true"/>
      <w:keepLines/>
      <w:spacing w:before="160" w:after="80"/>
      <w:outlineLvl w:val="1"/>
    </w:pPr>
    <w:rPr>
      <w:rFonts w:ascii="Calibri Light" w:hAnsi="Calibri Light" w:eastAsia="游ゴシック Light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a020fb"/>
    <w:pPr>
      <w:keepNext w:val="true"/>
      <w:keepLines/>
      <w:spacing w:before="160" w:after="80"/>
      <w:outlineLvl w:val="2"/>
    </w:pPr>
    <w:rPr>
      <w:rFonts w:eastAsia="游ゴシック Light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a020fb"/>
    <w:pPr>
      <w:keepNext w:val="true"/>
      <w:keepLines/>
      <w:spacing w:before="80" w:after="40"/>
      <w:outlineLvl w:val="3"/>
    </w:pPr>
    <w:rPr>
      <w:rFonts w:eastAsia="游ゴシック Light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a020fb"/>
    <w:pPr>
      <w:keepNext w:val="true"/>
      <w:keepLines/>
      <w:spacing w:before="80" w:after="40"/>
      <w:outlineLvl w:val="4"/>
    </w:pPr>
    <w:rPr>
      <w:rFonts w:eastAsia="游ゴシック Light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a020fb"/>
    <w:pPr>
      <w:keepNext w:val="true"/>
      <w:keepLines/>
      <w:spacing w:before="40" w:after="0"/>
      <w:outlineLvl w:val="5"/>
    </w:pPr>
    <w:rPr>
      <w:rFonts w:eastAsia="游ゴシック Light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a020fb"/>
    <w:pPr>
      <w:keepNext w:val="true"/>
      <w:keepLines/>
      <w:spacing w:before="40" w:after="0"/>
      <w:outlineLvl w:val="6"/>
    </w:pPr>
    <w:rPr>
      <w:rFonts w:eastAsia="游ゴシック Light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a020fb"/>
    <w:pPr>
      <w:keepNext w:val="true"/>
      <w:keepLines/>
      <w:spacing w:before="0" w:after="0"/>
      <w:outlineLvl w:val="7"/>
    </w:pPr>
    <w:rPr>
      <w:rFonts w:eastAsia="游ゴシック Light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a020fb"/>
    <w:pPr>
      <w:keepNext w:val="true"/>
      <w:keepLines/>
      <w:spacing w:before="0" w:after="0"/>
      <w:outlineLvl w:val="8"/>
    </w:pPr>
    <w:rPr>
      <w:rFonts w:eastAsia="游ゴシック Light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a020fb"/>
    <w:rPr>
      <w:rFonts w:ascii="Calibri Light" w:hAnsi="Calibri Light" w:eastAsia="游ゴシック Light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a020fb"/>
    <w:rPr>
      <w:rFonts w:ascii="Calibri Light" w:hAnsi="Calibri Light" w:eastAsia="游ゴシック Light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a020fb"/>
    <w:rPr>
      <w:rFonts w:eastAsia="游ゴシック Light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a020fb"/>
    <w:rPr>
      <w:rFonts w:eastAsia="游ゴシック Light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uiPriority w:val="9"/>
    <w:semiHidden/>
    <w:qFormat/>
    <w:rsid w:val="00a020fb"/>
    <w:rPr>
      <w:rFonts w:eastAsia="游ゴシック Light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uiPriority w:val="9"/>
    <w:semiHidden/>
    <w:qFormat/>
    <w:rsid w:val="00a020fb"/>
    <w:rPr>
      <w:rFonts w:eastAsia="游ゴシック Light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a020fb"/>
    <w:rPr>
      <w:rFonts w:eastAsia="游ゴシック Light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a020fb"/>
    <w:rPr>
      <w:rFonts w:eastAsia="游ゴシック Light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a020fb"/>
    <w:rPr>
      <w:rFonts w:eastAsia="游ゴシック Light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a020fb"/>
    <w:rPr>
      <w:rFonts w:ascii="Calibri Light" w:hAnsi="Calibri Light" w:eastAsia="游ゴシック Light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a020fb"/>
    <w:rPr>
      <w:rFonts w:eastAsia="游ゴシック Light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a020fb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020fb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a020fb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a020fb"/>
    <w:rPr>
      <w:b/>
      <w:bCs/>
      <w:smallCaps/>
      <w:color w:themeColor="accent1" w:themeShade="bf" w:val="2F5496"/>
      <w:spacing w:val="5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Style5"/>
    <w:uiPriority w:val="10"/>
    <w:qFormat/>
    <w:rsid w:val="00a020fb"/>
    <w:pPr>
      <w:spacing w:lineRule="auto" w:line="240" w:before="0" w:after="80"/>
      <w:contextualSpacing/>
    </w:pPr>
    <w:rPr>
      <w:rFonts w:ascii="Calibri Light" w:hAnsi="Calibri Light" w:eastAsia="游ゴシック Light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a020fb"/>
    <w:pPr/>
    <w:rPr>
      <w:rFonts w:eastAsia="游ゴシック Light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a020fb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020fb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a020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numbering" w:styleId="Style10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Application>LibreOffice/25.2.7.2$Windows_X86_64 LibreOffice_project/5cbfd1ab6520636bb5f7b99185aa69bd7456825d</Application>
  <AppVersion>15.0000</AppVersion>
  <Pages>10</Pages>
  <Words>839</Words>
  <Characters>5824</Characters>
  <CharactersWithSpaces>6919</CharactersWithSpaces>
  <Paragraphs>253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2025-12-06T09:36:00Z</dcterms:created>
  <dc:creator>Борис Филимонов</dc:creator>
  <dc:description/>
  <dc:language>ru-RU</dc:language>
  <cp:lastModifiedBy/>
  <dcterms:modified xsi:type="dcterms:W3CDTF">2025-12-08T10:54:24Z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