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44C6" w:rsidP="00AD44C6">
      <w:pPr>
        <w:rPr>
          <w:b/>
          <w:sz w:val="52"/>
          <w:szCs w:val="52"/>
        </w:rPr>
      </w:pPr>
      <w:r w:rsidRPr="00AD44C6">
        <w:rPr>
          <w:b/>
          <w:sz w:val="52"/>
          <w:szCs w:val="52"/>
        </w:rPr>
        <w:t xml:space="preserve">   Автор </w:t>
      </w:r>
      <w:r w:rsidRPr="00AD44C6">
        <w:rPr>
          <w:b/>
          <w:sz w:val="52"/>
          <w:szCs w:val="52"/>
          <w:lang w:val="en-US"/>
        </w:rPr>
        <w:t>:</w:t>
      </w:r>
      <w:r w:rsidRPr="00AD44C6">
        <w:rPr>
          <w:b/>
          <w:sz w:val="52"/>
          <w:szCs w:val="52"/>
        </w:rPr>
        <w:t xml:space="preserve"> Гревцев Роиан Владимирович</w:t>
      </w:r>
    </w:p>
    <w:p w:rsidR="00AD44C6" w:rsidRPr="00AD44C6" w:rsidRDefault="00AD44C6" w:rsidP="00AD44C6">
      <w:pPr>
        <w:spacing w:before="360" w:after="240" w:line="240" w:lineRule="auto"/>
        <w:outlineLvl w:val="1"/>
        <w:rPr>
          <w:rFonts w:ascii="Helvetica" w:eastAsia="Times New Roman" w:hAnsi="Helvetica" w:cs="Helvetica"/>
          <w:b/>
          <w:bCs/>
          <w:color w:val="24292F"/>
          <w:sz w:val="36"/>
          <w:szCs w:val="36"/>
        </w:rPr>
      </w:pPr>
      <w:r w:rsidRPr="00AD44C6">
        <w:rPr>
          <w:rFonts w:ascii="Helvetica" w:eastAsia="Times New Roman" w:hAnsi="Helvetica" w:cs="Helvetica"/>
          <w:b/>
          <w:bCs/>
          <w:color w:val="24292F"/>
          <w:sz w:val="36"/>
          <w:szCs w:val="36"/>
        </w:rPr>
        <w:t>Тема: Реализация платформы для сравнения различных предобученных моделей распознавания объектов</w:t>
      </w: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Оглавление</w:t>
      </w:r>
    </w:p>
    <w:p w:rsidR="00AD44C6" w:rsidRPr="00AD44C6" w:rsidRDefault="00AD44C6" w:rsidP="00AD4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4292F"/>
          <w:sz w:val="44"/>
          <w:szCs w:val="44"/>
        </w:rPr>
      </w:pPr>
      <w:r w:rsidRPr="00AD44C6">
        <w:rPr>
          <w:rFonts w:ascii="Helvetica" w:hAnsi="Helvetica" w:cs="Helvetica"/>
          <w:color w:val="24292F"/>
          <w:sz w:val="44"/>
          <w:szCs w:val="44"/>
        </w:rPr>
        <w:t>Введение</w:t>
      </w:r>
    </w:p>
    <w:p w:rsidR="00AD44C6" w:rsidRPr="00AD44C6" w:rsidRDefault="00AD44C6" w:rsidP="00AD44C6">
      <w:pPr>
        <w:numPr>
          <w:ilvl w:val="0"/>
          <w:numId w:val="1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4"/>
          <w:szCs w:val="44"/>
        </w:rPr>
      </w:pPr>
      <w:r w:rsidRPr="00AD44C6">
        <w:rPr>
          <w:rFonts w:ascii="Helvetica" w:hAnsi="Helvetica" w:cs="Helvetica"/>
          <w:color w:val="24292F"/>
          <w:sz w:val="44"/>
          <w:szCs w:val="44"/>
        </w:rPr>
        <w:t>Основные понятия и определения</w:t>
      </w:r>
    </w:p>
    <w:p w:rsidR="00AD44C6" w:rsidRPr="00AD44C6" w:rsidRDefault="00AD44C6" w:rsidP="00AD44C6">
      <w:pPr>
        <w:numPr>
          <w:ilvl w:val="0"/>
          <w:numId w:val="1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4"/>
          <w:szCs w:val="44"/>
        </w:rPr>
      </w:pPr>
      <w:r w:rsidRPr="00AD44C6">
        <w:rPr>
          <w:rFonts w:ascii="Helvetica" w:hAnsi="Helvetica" w:cs="Helvetica"/>
          <w:color w:val="24292F"/>
          <w:sz w:val="44"/>
          <w:szCs w:val="44"/>
        </w:rPr>
        <w:t>Методы и подходы к разработке</w:t>
      </w:r>
    </w:p>
    <w:p w:rsidR="00AD44C6" w:rsidRPr="00AD44C6" w:rsidRDefault="00AD44C6" w:rsidP="00AD44C6">
      <w:pPr>
        <w:numPr>
          <w:ilvl w:val="0"/>
          <w:numId w:val="1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4"/>
          <w:szCs w:val="44"/>
        </w:rPr>
      </w:pPr>
      <w:r w:rsidRPr="00AD44C6">
        <w:rPr>
          <w:rFonts w:ascii="Helvetica" w:hAnsi="Helvetica" w:cs="Helvetica"/>
          <w:color w:val="24292F"/>
          <w:sz w:val="44"/>
          <w:szCs w:val="44"/>
        </w:rPr>
        <w:t>Обзор популярных инструментов для разработки веб-приложений на Python</w:t>
      </w:r>
    </w:p>
    <w:p w:rsidR="00AD44C6" w:rsidRPr="00AD44C6" w:rsidRDefault="00AD44C6" w:rsidP="00AD44C6">
      <w:pPr>
        <w:numPr>
          <w:ilvl w:val="0"/>
          <w:numId w:val="1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4"/>
          <w:szCs w:val="44"/>
        </w:rPr>
      </w:pPr>
      <w:r w:rsidRPr="00AD44C6">
        <w:rPr>
          <w:rFonts w:ascii="Helvetica" w:hAnsi="Helvetica" w:cs="Helvetica"/>
          <w:color w:val="24292F"/>
          <w:sz w:val="44"/>
          <w:szCs w:val="44"/>
        </w:rPr>
        <w:t>Проектирование приложения</w:t>
      </w:r>
    </w:p>
    <w:p w:rsidR="00AD44C6" w:rsidRPr="00AD44C6" w:rsidRDefault="00AD44C6" w:rsidP="00AD44C6">
      <w:pPr>
        <w:numPr>
          <w:ilvl w:val="0"/>
          <w:numId w:val="1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4"/>
          <w:szCs w:val="44"/>
        </w:rPr>
      </w:pPr>
      <w:r w:rsidRPr="00AD44C6">
        <w:rPr>
          <w:rFonts w:ascii="Helvetica" w:hAnsi="Helvetica" w:cs="Helvetica"/>
          <w:color w:val="24292F"/>
          <w:sz w:val="44"/>
          <w:szCs w:val="44"/>
        </w:rPr>
        <w:t>Разработка в соответствии с созданной документацией</w:t>
      </w:r>
    </w:p>
    <w:p w:rsidR="00AD44C6" w:rsidRPr="00AD44C6" w:rsidRDefault="00AD44C6" w:rsidP="00AD44C6">
      <w:pPr>
        <w:numPr>
          <w:ilvl w:val="0"/>
          <w:numId w:val="1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4"/>
          <w:szCs w:val="44"/>
        </w:rPr>
      </w:pPr>
      <w:r w:rsidRPr="00AD44C6">
        <w:rPr>
          <w:rFonts w:ascii="Helvetica" w:hAnsi="Helvetica" w:cs="Helvetica"/>
          <w:color w:val="24292F"/>
          <w:sz w:val="44"/>
          <w:szCs w:val="44"/>
        </w:rPr>
        <w:t>Анализ и интерпретация результатов</w:t>
      </w:r>
    </w:p>
    <w:p w:rsidR="00AD44C6" w:rsidRPr="00AD44C6" w:rsidRDefault="00AD44C6" w:rsidP="00AD44C6">
      <w:pPr>
        <w:numPr>
          <w:ilvl w:val="0"/>
          <w:numId w:val="1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4"/>
          <w:szCs w:val="44"/>
        </w:rPr>
      </w:pPr>
      <w:r w:rsidRPr="00AD44C6">
        <w:rPr>
          <w:rFonts w:ascii="Helvetica" w:hAnsi="Helvetica" w:cs="Helvetica"/>
          <w:color w:val="24292F"/>
          <w:sz w:val="44"/>
          <w:szCs w:val="44"/>
        </w:rPr>
        <w:t>Заключение</w:t>
      </w:r>
    </w:p>
    <w:p w:rsidR="00AD44C6" w:rsidRPr="00AD44C6" w:rsidRDefault="00AD44C6" w:rsidP="00AD44C6">
      <w:pPr>
        <w:numPr>
          <w:ilvl w:val="0"/>
          <w:numId w:val="1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4"/>
          <w:szCs w:val="44"/>
        </w:rPr>
      </w:pPr>
      <w:r w:rsidRPr="00AD44C6">
        <w:rPr>
          <w:rFonts w:ascii="Helvetica" w:hAnsi="Helvetica" w:cs="Helvetica"/>
          <w:color w:val="24292F"/>
          <w:sz w:val="44"/>
          <w:szCs w:val="44"/>
        </w:rPr>
        <w:t>Приложения</w:t>
      </w:r>
    </w:p>
    <w:p w:rsidR="00AD44C6" w:rsidRDefault="00AD44C6" w:rsidP="00AD44C6">
      <w:pPr>
        <w:rPr>
          <w:b/>
          <w:sz w:val="28"/>
          <w:szCs w:val="28"/>
        </w:rPr>
      </w:pPr>
    </w:p>
    <w:p w:rsidR="00AD44C6" w:rsidRDefault="00AD44C6" w:rsidP="00AD44C6">
      <w:pPr>
        <w:rPr>
          <w:b/>
          <w:sz w:val="28"/>
          <w:szCs w:val="28"/>
        </w:rPr>
      </w:pPr>
    </w:p>
    <w:p w:rsidR="00AD44C6" w:rsidRDefault="00AD44C6" w:rsidP="00AD44C6">
      <w:pPr>
        <w:rPr>
          <w:b/>
          <w:sz w:val="28"/>
          <w:szCs w:val="28"/>
        </w:rPr>
      </w:pPr>
    </w:p>
    <w:p w:rsidR="00AD44C6" w:rsidRDefault="00AD44C6" w:rsidP="00AD44C6">
      <w:pPr>
        <w:rPr>
          <w:b/>
          <w:sz w:val="28"/>
          <w:szCs w:val="28"/>
        </w:rPr>
      </w:pPr>
    </w:p>
    <w:p w:rsidR="00AD44C6" w:rsidRDefault="00AD44C6" w:rsidP="00AD44C6">
      <w:pPr>
        <w:rPr>
          <w:b/>
          <w:sz w:val="28"/>
          <w:szCs w:val="28"/>
        </w:rPr>
      </w:pPr>
    </w:p>
    <w:p w:rsidR="00AD44C6" w:rsidRDefault="00AD44C6" w:rsidP="00AD44C6">
      <w:pPr>
        <w:rPr>
          <w:b/>
          <w:sz w:val="28"/>
          <w:szCs w:val="28"/>
        </w:rPr>
      </w:pPr>
    </w:p>
    <w:p w:rsidR="00AD44C6" w:rsidRDefault="00AD44C6" w:rsidP="00AD44C6">
      <w:pPr>
        <w:rPr>
          <w:b/>
          <w:sz w:val="28"/>
          <w:szCs w:val="28"/>
        </w:rPr>
      </w:pPr>
    </w:p>
    <w:p w:rsidR="00AD44C6" w:rsidRDefault="00AD44C6" w:rsidP="00AD44C6">
      <w:pPr>
        <w:rPr>
          <w:b/>
          <w:sz w:val="28"/>
          <w:szCs w:val="28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>1. Введение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1.1. Обоснование выбора темы</w:t>
      </w: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В современном мире искусственный интеллект и глубокое обучение становятся неотъемлемой частью различных областей, включая обработку изображений. Классификация объектов на изображениях представляет собой одну из задач, решаемых с помощью машинного обучения. Веб-приложение, использующее предобученные модели для классификации объектов на изображениях, имеет широкий спектр применений в различных отраслях, от медицины до автомобильной промышленности.</w:t>
      </w: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Существующая потребность в специалистах, обладающих навыками применения и сравнения различных предобученных моделей машинного обучения для решения задач распознавания объектов, обуславливает актуальность данной темы. Работа в области разработки веб-приложения позволит применить полученные знания на практике и даст опыт использования предобученных моделей.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1.2. Определение цели и задач исследования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Цель исследования: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 xml:space="preserve">Создать платформу для сравнения различных моделей </w:t>
      </w:r>
      <w:r w:rsidRPr="00AD44C6">
        <w:rPr>
          <w:rFonts w:ascii="Helvetica" w:hAnsi="Helvetica" w:cs="Helvetica"/>
          <w:color w:val="24292F"/>
          <w:sz w:val="40"/>
          <w:szCs w:val="40"/>
        </w:rPr>
        <w:lastRenderedPageBreak/>
        <w:t>распознавания объектов, чтобы оценить их эффективность.</w:t>
      </w: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Задачи исследования:</w:t>
      </w:r>
    </w:p>
    <w:p w:rsidR="00AD44C6" w:rsidRPr="00AD44C6" w:rsidRDefault="00AD44C6" w:rsidP="00AD4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Обзор фреймворков для написания веб-приложений и предобученных моделей, применяющихся для распознавания объектов.</w:t>
      </w:r>
    </w:p>
    <w:p w:rsidR="00AD44C6" w:rsidRPr="00AD44C6" w:rsidRDefault="00AD44C6" w:rsidP="00AD44C6">
      <w:pPr>
        <w:numPr>
          <w:ilvl w:val="0"/>
          <w:numId w:val="2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Разработка сценариев сравнения.</w:t>
      </w:r>
    </w:p>
    <w:p w:rsidR="00AD44C6" w:rsidRPr="00AD44C6" w:rsidRDefault="00AD44C6" w:rsidP="00AD44C6">
      <w:pPr>
        <w:numPr>
          <w:ilvl w:val="0"/>
          <w:numId w:val="2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Создание платформы и проведение тестирования.</w:t>
      </w:r>
    </w:p>
    <w:p w:rsidR="00AD44C6" w:rsidRDefault="00AD44C6" w:rsidP="00AD44C6">
      <w:pPr>
        <w:numPr>
          <w:ilvl w:val="0"/>
          <w:numId w:val="2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Написание дипломной работы.</w:t>
      </w: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>2. Основные понятия и определения</w:t>
      </w:r>
    </w:p>
    <w:p w:rsidR="00AD44C6" w:rsidRPr="00AD44C6" w:rsidRDefault="00AD44C6" w:rsidP="00AD4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Фреймворк (Framework):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Программная платформа, предоставляющая инструменты для разработки приложений.</w:t>
      </w:r>
    </w:p>
    <w:p w:rsidR="00AD44C6" w:rsidRPr="00AD44C6" w:rsidRDefault="00AD44C6" w:rsidP="00AD44C6">
      <w:pPr>
        <w:numPr>
          <w:ilvl w:val="0"/>
          <w:numId w:val="3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Предобученная модель (Pre-trained Model):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Модель машинного обучения, обученная на большом наборе данных.</w:t>
      </w:r>
    </w:p>
    <w:p w:rsidR="00AD44C6" w:rsidRPr="00AD44C6" w:rsidRDefault="00AD44C6" w:rsidP="00AD44C6">
      <w:pPr>
        <w:numPr>
          <w:ilvl w:val="0"/>
          <w:numId w:val="3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Веб-приложение (Web Application):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Программное приложение, доступное через браузер.</w:t>
      </w:r>
    </w:p>
    <w:p w:rsidR="00AD44C6" w:rsidRPr="00AD44C6" w:rsidRDefault="00AD44C6" w:rsidP="00AD44C6">
      <w:pPr>
        <w:numPr>
          <w:ilvl w:val="0"/>
          <w:numId w:val="3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Эффективность модели (Model Efficiency):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Оценка точности и скорости распознавания объектов.</w:t>
      </w:r>
    </w:p>
    <w:p w:rsidR="00AD44C6" w:rsidRDefault="00AD44C6" w:rsidP="00AD44C6">
      <w:pPr>
        <w:numPr>
          <w:ilvl w:val="0"/>
          <w:numId w:val="3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Метрики: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Достоверность (accuracy), полнота (recall), точность (precision), время отклика (response time).</w:t>
      </w: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>3. Методы и подходы к разработке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3.1. Выбор и интеграция предобученной модели</w:t>
      </w: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Начнем с анализа задач, которые наше веб-приложение должно решать, и выберем подходящую предобученную модель, например, YOLO или VGG. После выбора модели, необходимо интегрировать её в веб-приложение.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3.2. Архитектура веб-приложения</w:t>
      </w: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Приложение будет состоять из фронтенда (интерфейс пользователя) и бэкенда (серверная логика). Для связи между ними будет использоваться REST API.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3.3. Обеспечение безопасности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Настройка аутентификации и авторизации пользователей для доступа к статистике.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>4. Обзор популярных инструментов для разработки веб-приложений на Python</w:t>
      </w:r>
    </w:p>
    <w:p w:rsidR="00AD44C6" w:rsidRPr="00AD44C6" w:rsidRDefault="00AD44C6" w:rsidP="00AD4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Django: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Фреймворк для веб-разработки, предоставляющий встроенные компоненты для управления данными, аутентификации пользователей и маршрутизации URL.</w:t>
      </w:r>
    </w:p>
    <w:p w:rsidR="00AD44C6" w:rsidRPr="00AD44C6" w:rsidRDefault="00AD44C6" w:rsidP="00AD44C6">
      <w:pPr>
        <w:numPr>
          <w:ilvl w:val="0"/>
          <w:numId w:val="4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Flask: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Минималистичный фреймворк, обеспечивающий гибкость для добавления необходимых библиотек и модулей.</w:t>
      </w:r>
    </w:p>
    <w:p w:rsidR="00AD44C6" w:rsidRDefault="00AD44C6" w:rsidP="00AD44C6">
      <w:pPr>
        <w:numPr>
          <w:ilvl w:val="0"/>
          <w:numId w:val="4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FastAPI: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Высокопроизводительный фреймворк для создания API с поддержкой асинхронного программирования и автоматической генерацией документации.</w:t>
      </w: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>5. Проектирование приложения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5.1. Планирование и анализ требований</w:t>
      </w: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Определение наиболее подходящего фреймворка и инструментов для разработки. Разработка схемы архитектуры приложения.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5.2. Разработка ключевого функционала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Создание API для взаимодействия с фронтендом и интеграция предобученной модели для распознавания объектов.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 xml:space="preserve">6. Разработка в соответствии с созданной документацией 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 xml:space="preserve">6.1. Планирование разработки </w:t>
      </w: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Разработка была разделена на несколько этапов: проектирование интерфейса, реализация бэкенда, интеграция модели и тестирование. Каждый этап был задокументирован для обеспечения прозрачности и возможности повторного использования.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6.2. Реализация интерфейса пользователя</w:t>
      </w: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Интерфейс будет интуитивно понятным, позволяя пользователям загружать изображения и получать результаты распознавания. Используем HTML, CSS и JavaScript для создания привлекательного дизайна. Основные элементы интерфейса включают:</w:t>
      </w:r>
    </w:p>
    <w:p w:rsidR="00AD44C6" w:rsidRPr="00AD44C6" w:rsidRDefault="00AD44C6" w:rsidP="00AD4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Форму загрузки изображений.</w:t>
      </w:r>
    </w:p>
    <w:p w:rsidR="00AD44C6" w:rsidRPr="00AD44C6" w:rsidRDefault="00AD44C6" w:rsidP="00AD44C6">
      <w:pPr>
        <w:numPr>
          <w:ilvl w:val="0"/>
          <w:numId w:val="5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Кнопку для отправки изображения на сервер.</w:t>
      </w:r>
    </w:p>
    <w:p w:rsidR="00AD44C6" w:rsidRPr="00AD44C6" w:rsidRDefault="00AD44C6" w:rsidP="00AD44C6">
      <w:pPr>
        <w:numPr>
          <w:ilvl w:val="0"/>
          <w:numId w:val="5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Область для отображения результатов распознавания.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6.3. Интеграция модели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 xml:space="preserve">Модель будет интегрирована с помощью библиотеки TensorFlow или PyTorch, что </w:t>
      </w:r>
      <w:r w:rsidRPr="00AD44C6">
        <w:rPr>
          <w:rFonts w:ascii="Helvetica" w:hAnsi="Helvetica" w:cs="Helvetica"/>
          <w:color w:val="24292F"/>
          <w:sz w:val="40"/>
          <w:szCs w:val="40"/>
        </w:rPr>
        <w:lastRenderedPageBreak/>
        <w:t>позволит выполнять предсказания на загруженных изображениях. Для обеспечения быстрого времени отклика будет реализован механизм кэширования результатов.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>7. Анализ и интерпретация результатов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7.1. Проведение тестирования</w:t>
      </w: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Тестирование производилось на различных наборах данных, чтобы оценить эффективность каждой модели по метрикам точности, полноты и времени отклика. Результаты были представлены в виде графиков и таблиц, что позволяет наглядно увидеть преимущества и недостатки каждой модели.</w:t>
      </w:r>
    </w:p>
    <w:p w:rsidR="00AD44C6" w:rsidRPr="00AD44C6" w:rsidRDefault="00AD44C6" w:rsidP="00AD44C6">
      <w:pPr>
        <w:pStyle w:val="4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t>7.2. Сравнительный анализ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Сравнение моделей показало, что YOLO обеспечивает наилучшие результаты по времени отклика, тогда как VGG демонстрирует высокую точность при сложных изображениях. Эти результаты помогают пользователям выбрать наиболее подходящую модель в зависимости от их потребностей.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>8. Заключение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В ходе работы была создана платформа для сравнения предобученных моделей распознавания объектов. Проведенный анализ показал, что выбор модели зависит от конкретных задач: для быстрого распознавания лучше использовать YOLO, а для точности — VGG. Полученные результаты подтверждают актуальность разработки инструментов для оценки и сравнения моделей в области машинного обучения. В дальнейшем планируется расширение функционала платформы, включая поддержку новых моделей и улучшение пользовательского интерфейса.</w:t>
      </w: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>9. Приложения</w:t>
      </w:r>
    </w:p>
    <w:p w:rsidR="00AD44C6" w:rsidRPr="00AD44C6" w:rsidRDefault="00AD44C6" w:rsidP="00AD4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Примеры кода: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Включает ключевые фрагменты кода для реализации интерфейса и бэкенда.</w:t>
      </w:r>
    </w:p>
    <w:p w:rsidR="00AD44C6" w:rsidRPr="00AD44C6" w:rsidRDefault="00AD44C6" w:rsidP="00AD44C6">
      <w:pPr>
        <w:numPr>
          <w:ilvl w:val="0"/>
          <w:numId w:val="6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Графики и таблицы с результатами тестирования: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Визуализация полученных данных для наглядного сравнения моделей.</w:t>
      </w:r>
    </w:p>
    <w:p w:rsidR="00AD44C6" w:rsidRDefault="00AD44C6" w:rsidP="00AD44C6">
      <w:pPr>
        <w:numPr>
          <w:ilvl w:val="0"/>
          <w:numId w:val="6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Style w:val="a4"/>
          <w:rFonts w:ascii="Helvetica" w:hAnsi="Helvetica" w:cs="Helvetica"/>
          <w:color w:val="24292F"/>
          <w:sz w:val="48"/>
          <w:szCs w:val="48"/>
        </w:rPr>
        <w:t>Документация по API:</w:t>
      </w:r>
      <w:r>
        <w:rPr>
          <w:rFonts w:ascii="Helvetica" w:hAnsi="Helvetica" w:cs="Helvetica"/>
          <w:color w:val="24292F"/>
          <w:sz w:val="21"/>
          <w:szCs w:val="21"/>
        </w:rPr>
        <w:t> </w:t>
      </w:r>
      <w:r w:rsidRPr="00AD44C6">
        <w:rPr>
          <w:rFonts w:ascii="Helvetica" w:hAnsi="Helvetica" w:cs="Helvetica"/>
          <w:color w:val="24292F"/>
          <w:sz w:val="40"/>
          <w:szCs w:val="40"/>
        </w:rPr>
        <w:t>Описание всех конечных точек API и их функционала.</w:t>
      </w: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AD44C6" w:rsidP="00AD44C6">
      <w:pPr>
        <w:pStyle w:val="3"/>
        <w:spacing w:before="360" w:after="240"/>
        <w:rPr>
          <w:rFonts w:ascii="Helvetica" w:hAnsi="Helvetica" w:cs="Helvetica"/>
          <w:color w:val="24292F"/>
          <w:sz w:val="48"/>
          <w:szCs w:val="48"/>
        </w:rPr>
      </w:pPr>
      <w:r w:rsidRPr="00AD44C6">
        <w:rPr>
          <w:rFonts w:ascii="Helvetica" w:hAnsi="Helvetica" w:cs="Helvetica"/>
          <w:color w:val="24292F"/>
          <w:sz w:val="48"/>
          <w:szCs w:val="48"/>
        </w:rPr>
        <w:lastRenderedPageBreak/>
        <w:t>Список литературы</w:t>
      </w:r>
    </w:p>
    <w:p w:rsidR="00AD44C6" w:rsidRPr="00AD44C6" w:rsidRDefault="00AD44C6" w:rsidP="00AD44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Ian Goodfellow, Yoshua Bengio, and Aaron Courville. </w:t>
      </w:r>
      <w:r w:rsidRPr="00AD44C6">
        <w:rPr>
          <w:rStyle w:val="a5"/>
          <w:rFonts w:ascii="Helvetica" w:hAnsi="Helvetica" w:cs="Helvetica"/>
          <w:color w:val="24292F"/>
          <w:sz w:val="40"/>
          <w:szCs w:val="40"/>
        </w:rPr>
        <w:t>Deep Learning</w:t>
      </w:r>
      <w:r w:rsidRPr="00AD44C6">
        <w:rPr>
          <w:rFonts w:ascii="Helvetica" w:hAnsi="Helvetica" w:cs="Helvetica"/>
          <w:color w:val="24292F"/>
          <w:sz w:val="40"/>
          <w:szCs w:val="40"/>
        </w:rPr>
        <w:t>. MIT Press, 2016.</w:t>
      </w:r>
    </w:p>
    <w:p w:rsidR="00AD44C6" w:rsidRPr="00AD44C6" w:rsidRDefault="00AD44C6" w:rsidP="00AD44C6">
      <w:pPr>
        <w:numPr>
          <w:ilvl w:val="0"/>
          <w:numId w:val="7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K. He, G. Gkioxari, P. Dollár, and R. Girshick. "Mask R-CNN." </w:t>
      </w:r>
      <w:r w:rsidRPr="00AD44C6">
        <w:rPr>
          <w:rStyle w:val="a5"/>
          <w:rFonts w:ascii="Helvetica" w:hAnsi="Helvetica" w:cs="Helvetica"/>
          <w:color w:val="24292F"/>
          <w:sz w:val="40"/>
          <w:szCs w:val="40"/>
        </w:rPr>
        <w:t>Proceedings of the IEEE International Conference on Computer Vision</w:t>
      </w:r>
      <w:r w:rsidRPr="00AD44C6">
        <w:rPr>
          <w:rFonts w:ascii="Helvetica" w:hAnsi="Helvetica" w:cs="Helvetica"/>
          <w:color w:val="24292F"/>
          <w:sz w:val="40"/>
          <w:szCs w:val="40"/>
        </w:rPr>
        <w:t>, 2017.</w:t>
      </w:r>
    </w:p>
    <w:p w:rsidR="00AD44C6" w:rsidRPr="00AD44C6" w:rsidRDefault="00AD44C6" w:rsidP="00AD44C6">
      <w:pPr>
        <w:numPr>
          <w:ilvl w:val="0"/>
          <w:numId w:val="7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Joseph Redmon et al. "You Only Look Once: Unified, Real-Time Object Detection." </w:t>
      </w:r>
      <w:r w:rsidRPr="00AD44C6">
        <w:rPr>
          <w:rStyle w:val="a5"/>
          <w:rFonts w:ascii="Helvetica" w:hAnsi="Helvetica" w:cs="Helvetica"/>
          <w:color w:val="24292F"/>
          <w:sz w:val="40"/>
          <w:szCs w:val="40"/>
        </w:rPr>
        <w:t>Proceedings of the IEEE Conference on Computer Vision and Pattern Recognition</w:t>
      </w:r>
      <w:r w:rsidRPr="00AD44C6">
        <w:rPr>
          <w:rFonts w:ascii="Helvetica" w:hAnsi="Helvetica" w:cs="Helvetica"/>
          <w:color w:val="24292F"/>
          <w:sz w:val="40"/>
          <w:szCs w:val="40"/>
        </w:rPr>
        <w:t>, 2016.</w:t>
      </w:r>
    </w:p>
    <w:p w:rsidR="00AD44C6" w:rsidRPr="00AD44C6" w:rsidRDefault="00AD44C6" w:rsidP="00AD44C6">
      <w:pPr>
        <w:numPr>
          <w:ilvl w:val="0"/>
          <w:numId w:val="7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"TensorFlow Documentation." </w:t>
      </w:r>
      <w:hyperlink r:id="rId5" w:tgtFrame="_blank" w:history="1">
        <w:r w:rsidRPr="00AD44C6">
          <w:rPr>
            <w:rStyle w:val="a6"/>
            <w:rFonts w:ascii="Helvetica" w:hAnsi="Helvetica" w:cs="Helvetica"/>
            <w:sz w:val="40"/>
            <w:szCs w:val="40"/>
          </w:rPr>
          <w:t>https://www.tensorflow.org/</w:t>
        </w:r>
      </w:hyperlink>
    </w:p>
    <w:p w:rsidR="00AD44C6" w:rsidRDefault="00AD44C6" w:rsidP="00AD44C6">
      <w:pPr>
        <w:numPr>
          <w:ilvl w:val="0"/>
          <w:numId w:val="7"/>
        </w:num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  <w:r w:rsidRPr="00AD44C6">
        <w:rPr>
          <w:rFonts w:ascii="Helvetica" w:hAnsi="Helvetica" w:cs="Helvetica"/>
          <w:color w:val="24292F"/>
          <w:sz w:val="40"/>
          <w:szCs w:val="40"/>
        </w:rPr>
        <w:t>"PyTorch Documentation." </w:t>
      </w:r>
      <w:hyperlink r:id="rId6" w:tgtFrame="_blank" w:history="1">
        <w:r w:rsidRPr="00AD44C6">
          <w:rPr>
            <w:rStyle w:val="a6"/>
            <w:rFonts w:ascii="Helvetica" w:hAnsi="Helvetica" w:cs="Helvetica"/>
            <w:sz w:val="40"/>
            <w:szCs w:val="40"/>
          </w:rPr>
          <w:t>https://pytorch.org/docs/stable/index.html</w:t>
        </w:r>
      </w:hyperlink>
    </w:p>
    <w:p w:rsidR="00F3256D" w:rsidRDefault="00F3256D" w:rsidP="00F3256D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F3256D" w:rsidRDefault="00F3256D" w:rsidP="00F3256D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F3256D" w:rsidRDefault="00F3256D" w:rsidP="00F3256D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F3256D" w:rsidRDefault="00F3256D" w:rsidP="00F3256D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F3256D" w:rsidRPr="00AD44C6" w:rsidRDefault="00F3256D" w:rsidP="00F3256D">
      <w:pPr>
        <w:spacing w:before="60" w:after="100" w:afterAutospacing="1" w:line="240" w:lineRule="auto"/>
        <w:rPr>
          <w:rFonts w:ascii="Helvetica" w:hAnsi="Helvetica" w:cs="Helvetica"/>
          <w:color w:val="24292F"/>
          <w:sz w:val="40"/>
          <w:szCs w:val="40"/>
        </w:rPr>
      </w:pPr>
    </w:p>
    <w:p w:rsidR="00AD44C6" w:rsidRPr="00AD44C6" w:rsidRDefault="00F3256D" w:rsidP="00AD44C6">
      <w:pPr>
        <w:spacing w:before="60" w:after="100" w:afterAutospacing="1" w:line="240" w:lineRule="auto"/>
        <w:ind w:left="720"/>
        <w:rPr>
          <w:rFonts w:ascii="Helvetica" w:hAnsi="Helvetica" w:cs="Helvetica"/>
          <w:color w:val="24292F"/>
          <w:sz w:val="40"/>
          <w:szCs w:val="40"/>
        </w:rPr>
      </w:pPr>
      <w:r>
        <w:rPr>
          <w:rFonts w:ascii="Helvetica" w:hAnsi="Helvetica" w:cs="Helvetica"/>
          <w:noProof/>
          <w:color w:val="24292F"/>
          <w:sz w:val="40"/>
          <w:szCs w:val="40"/>
        </w:rPr>
        <w:lastRenderedPageBreak/>
        <w:drawing>
          <wp:inline distT="0" distB="0" distL="0" distR="0">
            <wp:extent cx="2276475" cy="2562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1. Структура проекта с добавленным файлом для визуализации</w:t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object_recognition_app/</w:t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│</w:t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rFonts w:ascii="Arial" w:hAnsi="Arial" w:cs="Arial"/>
          <w:b/>
          <w:sz w:val="28"/>
          <w:szCs w:val="28"/>
        </w:rPr>
        <w:t>├</w:t>
      </w:r>
      <w:r w:rsidRPr="00F3256D">
        <w:rPr>
          <w:rFonts w:ascii="Calibri" w:hAnsi="Calibri" w:cs="Calibri"/>
          <w:b/>
          <w:sz w:val="28"/>
          <w:szCs w:val="28"/>
        </w:rPr>
        <w:t>── app.py              # Осн</w:t>
      </w:r>
      <w:r w:rsidRPr="00F3256D">
        <w:rPr>
          <w:b/>
          <w:sz w:val="28"/>
          <w:szCs w:val="28"/>
        </w:rPr>
        <w:t>овной файл Flask приложения</w:t>
      </w:r>
    </w:p>
    <w:p w:rsidR="00F3256D" w:rsidRPr="00F3256D" w:rsidRDefault="00F3256D" w:rsidP="00F3256D">
      <w:pPr>
        <w:rPr>
          <w:rFonts w:ascii="Calibri" w:hAnsi="Calibri" w:cs="Calibri"/>
          <w:b/>
          <w:sz w:val="28"/>
          <w:szCs w:val="28"/>
        </w:rPr>
      </w:pPr>
      <w:r w:rsidRPr="00F3256D">
        <w:rPr>
          <w:rFonts w:ascii="Arial" w:hAnsi="Arial" w:cs="Arial"/>
          <w:b/>
          <w:sz w:val="28"/>
          <w:szCs w:val="28"/>
        </w:rPr>
        <w:t>├</w:t>
      </w:r>
      <w:r w:rsidRPr="00F3256D">
        <w:rPr>
          <w:rFonts w:ascii="Calibri" w:hAnsi="Calibri" w:cs="Calibri"/>
          <w:b/>
          <w:sz w:val="28"/>
          <w:szCs w:val="28"/>
        </w:rPr>
        <w:t>── model.py            # Код для загрузки и обработки модели</w:t>
      </w:r>
    </w:p>
    <w:p w:rsidR="00F3256D" w:rsidRPr="00F3256D" w:rsidRDefault="00F3256D" w:rsidP="00F3256D">
      <w:pPr>
        <w:rPr>
          <w:rFonts w:ascii="Calibri" w:hAnsi="Calibri" w:cs="Calibri"/>
          <w:b/>
          <w:sz w:val="28"/>
          <w:szCs w:val="28"/>
        </w:rPr>
      </w:pPr>
      <w:r w:rsidRPr="00F3256D">
        <w:rPr>
          <w:rFonts w:ascii="Arial" w:hAnsi="Arial" w:cs="Arial"/>
          <w:b/>
          <w:sz w:val="28"/>
          <w:szCs w:val="28"/>
        </w:rPr>
        <w:t>├</w:t>
      </w:r>
      <w:r w:rsidRPr="00F3256D">
        <w:rPr>
          <w:rFonts w:ascii="Calibri" w:hAnsi="Calibri" w:cs="Calibri"/>
          <w:b/>
          <w:sz w:val="28"/>
          <w:szCs w:val="28"/>
        </w:rPr>
        <w:t>── utils.py            # Утилиты для обработки изображений</w:t>
      </w:r>
    </w:p>
    <w:p w:rsidR="00F3256D" w:rsidRPr="00F3256D" w:rsidRDefault="00F3256D" w:rsidP="00F3256D">
      <w:pPr>
        <w:rPr>
          <w:rFonts w:ascii="Calibri" w:hAnsi="Calibri" w:cs="Calibri"/>
          <w:b/>
          <w:sz w:val="28"/>
          <w:szCs w:val="28"/>
        </w:rPr>
      </w:pPr>
      <w:r w:rsidRPr="00F3256D">
        <w:rPr>
          <w:rFonts w:ascii="Arial" w:hAnsi="Arial" w:cs="Arial"/>
          <w:b/>
          <w:sz w:val="28"/>
          <w:szCs w:val="28"/>
        </w:rPr>
        <w:t>├</w:t>
      </w:r>
      <w:r w:rsidRPr="00F3256D">
        <w:rPr>
          <w:rFonts w:ascii="Calibri" w:hAnsi="Calibri" w:cs="Calibri"/>
          <w:b/>
          <w:sz w:val="28"/>
          <w:szCs w:val="28"/>
        </w:rPr>
        <w:t>── visualization.py     # Код для визуализации результатов</w:t>
      </w:r>
    </w:p>
    <w:p w:rsidR="00F3256D" w:rsidRPr="00F3256D" w:rsidRDefault="00F3256D" w:rsidP="00F3256D">
      <w:pPr>
        <w:rPr>
          <w:rFonts w:ascii="Calibri" w:hAnsi="Calibri" w:cs="Calibri"/>
          <w:b/>
          <w:sz w:val="28"/>
          <w:szCs w:val="28"/>
        </w:rPr>
      </w:pPr>
      <w:r w:rsidRPr="00F3256D">
        <w:rPr>
          <w:rFonts w:ascii="Arial" w:hAnsi="Arial" w:cs="Arial"/>
          <w:b/>
          <w:sz w:val="28"/>
          <w:szCs w:val="28"/>
        </w:rPr>
        <w:t>├</w:t>
      </w:r>
      <w:r w:rsidRPr="00F3256D">
        <w:rPr>
          <w:rFonts w:ascii="Calibri" w:hAnsi="Calibri" w:cs="Calibri"/>
          <w:b/>
          <w:sz w:val="28"/>
          <w:szCs w:val="28"/>
        </w:rPr>
        <w:t>── requirements.txt     # Зависимости проекта</w:t>
      </w:r>
    </w:p>
    <w:p w:rsidR="00F3256D" w:rsidRPr="00F3256D" w:rsidRDefault="00F3256D" w:rsidP="00F3256D">
      <w:pPr>
        <w:rPr>
          <w:rFonts w:ascii="Calibri" w:hAnsi="Calibri" w:cs="Calibri"/>
          <w:b/>
          <w:sz w:val="28"/>
          <w:szCs w:val="28"/>
        </w:rPr>
      </w:pPr>
      <w:r w:rsidRPr="00F3256D">
        <w:rPr>
          <w:rFonts w:ascii="Arial" w:hAnsi="Arial" w:cs="Arial"/>
          <w:b/>
          <w:sz w:val="28"/>
          <w:szCs w:val="28"/>
        </w:rPr>
        <w:t>├</w:t>
      </w:r>
      <w:r w:rsidRPr="00F3256D">
        <w:rPr>
          <w:rFonts w:ascii="Calibri" w:hAnsi="Calibri" w:cs="Calibri"/>
          <w:b/>
          <w:sz w:val="28"/>
          <w:szCs w:val="28"/>
        </w:rPr>
        <w:t>── /static             # Статические файлы (CSS, JS)</w:t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│   └── style.css       # CSS файл для оформления</w:t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└── /templates          # Шаблоны HTML</w:t>
      </w:r>
    </w:p>
    <w:p w:rsidR="00AD44C6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 xml:space="preserve">    └── index.html      # Главная страница</w:t>
      </w:r>
    </w:p>
    <w:p w:rsidR="00F3256D" w:rsidRPr="00F3256D" w:rsidRDefault="00F3256D" w:rsidP="00F325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Запуск приложения</w:t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pip install -r requirements.txt</w:t>
      </w:r>
    </w:p>
    <w:p w:rsid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python app.py</w:t>
      </w:r>
    </w:p>
    <w:p w:rsidR="00F3256D" w:rsidRDefault="00F3256D" w:rsidP="00F3256D">
      <w:pPr>
        <w:rPr>
          <w:b/>
          <w:sz w:val="28"/>
          <w:szCs w:val="28"/>
        </w:rPr>
      </w:pPr>
    </w:p>
    <w:p w:rsidR="00F3256D" w:rsidRDefault="00F3256D" w:rsidP="00F3256D">
      <w:pPr>
        <w:rPr>
          <w:b/>
          <w:sz w:val="28"/>
          <w:szCs w:val="28"/>
        </w:rPr>
      </w:pPr>
    </w:p>
    <w:p w:rsidR="00F3256D" w:rsidRPr="00F3256D" w:rsidRDefault="00F3256D" w:rsidP="00F3256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Библиотеки</w:t>
      </w:r>
      <w:r>
        <w:rPr>
          <w:b/>
          <w:sz w:val="28"/>
          <w:szCs w:val="28"/>
          <w:lang w:val="en-US"/>
        </w:rPr>
        <w:t>:</w:t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Flask</w:t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tensorflow</w:t>
      </w:r>
    </w:p>
    <w:p w:rsidR="00F3256D" w:rsidRPr="00F3256D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numpy</w:t>
      </w:r>
    </w:p>
    <w:p w:rsidR="00F3256D" w:rsidRPr="00AD44C6" w:rsidRDefault="00F3256D" w:rsidP="00F3256D">
      <w:pPr>
        <w:rPr>
          <w:b/>
          <w:sz w:val="28"/>
          <w:szCs w:val="28"/>
        </w:rPr>
      </w:pPr>
      <w:r w:rsidRPr="00F3256D">
        <w:rPr>
          <w:b/>
          <w:sz w:val="28"/>
          <w:szCs w:val="28"/>
        </w:rPr>
        <w:t>Pillow</w:t>
      </w:r>
    </w:p>
    <w:sectPr w:rsidR="00F3256D" w:rsidRPr="00AD4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246"/>
    <w:multiLevelType w:val="multilevel"/>
    <w:tmpl w:val="D38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573CB"/>
    <w:multiLevelType w:val="multilevel"/>
    <w:tmpl w:val="E89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7540D"/>
    <w:multiLevelType w:val="multilevel"/>
    <w:tmpl w:val="9254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52411"/>
    <w:multiLevelType w:val="multilevel"/>
    <w:tmpl w:val="C96C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945329"/>
    <w:multiLevelType w:val="multilevel"/>
    <w:tmpl w:val="48D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DC7421"/>
    <w:multiLevelType w:val="multilevel"/>
    <w:tmpl w:val="A89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ED70F4"/>
    <w:multiLevelType w:val="multilevel"/>
    <w:tmpl w:val="DBAC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FE57E1"/>
    <w:multiLevelType w:val="multilevel"/>
    <w:tmpl w:val="1492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D44C6"/>
    <w:rsid w:val="00AD44C6"/>
    <w:rsid w:val="00F3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4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44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D44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D44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AD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D44C6"/>
    <w:rPr>
      <w:b/>
      <w:bCs/>
    </w:rPr>
  </w:style>
  <w:style w:type="character" w:styleId="a5">
    <w:name w:val="Emphasis"/>
    <w:basedOn w:val="a0"/>
    <w:uiPriority w:val="20"/>
    <w:qFormat/>
    <w:rsid w:val="00AD44C6"/>
    <w:rPr>
      <w:i/>
      <w:iCs/>
    </w:rPr>
  </w:style>
  <w:style w:type="character" w:styleId="a6">
    <w:name w:val="Hyperlink"/>
    <w:basedOn w:val="a0"/>
    <w:uiPriority w:val="99"/>
    <w:semiHidden/>
    <w:unhideWhenUsed/>
    <w:rsid w:val="00AD44C6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2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index.html" TargetMode="External"/><Relationship Id="rId5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PC</dc:creator>
  <cp:keywords/>
  <dc:description/>
  <cp:lastModifiedBy>Evgeny PC</cp:lastModifiedBy>
  <cp:revision>3</cp:revision>
  <dcterms:created xsi:type="dcterms:W3CDTF">2025-02-03T16:34:00Z</dcterms:created>
  <dcterms:modified xsi:type="dcterms:W3CDTF">2025-02-03T17:51:00Z</dcterms:modified>
</cp:coreProperties>
</file>