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 xml:space="preserve">на </w:t>
      </w:r>
      <w:r w:rsidR="00084F6F">
        <w:rPr>
          <w:rFonts w:eastAsia="Arial"/>
          <w:sz w:val="28"/>
          <w:szCs w:val="28"/>
        </w:rPr>
        <w:t>разработку проекта «Пищевая цепочка в саванне</w:t>
      </w:r>
      <w:r w:rsidRPr="00385145">
        <w:rPr>
          <w:rFonts w:eastAsia="Arial"/>
          <w:sz w:val="28"/>
          <w:szCs w:val="28"/>
        </w:rPr>
        <w:t>»</w:t>
      </w:r>
    </w:p>
    <w:p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Назначение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  <w:bookmarkStart w:id="0" w:name="_GoBack"/>
      <w:bookmarkEnd w:id="0"/>
    </w:p>
    <w:p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</w:t>
      </w:r>
      <w:r w:rsidR="00084F6F">
        <w:rPr>
          <w:rFonts w:eastAsia="Arial"/>
          <w:sz w:val="28"/>
          <w:szCs w:val="28"/>
        </w:rPr>
        <w:t>ах проекта «Пищевая цепочка в саванне</w:t>
      </w:r>
      <w:r w:rsidRPr="00D95609">
        <w:rPr>
          <w:rFonts w:eastAsia="Arial"/>
          <w:sz w:val="28"/>
          <w:szCs w:val="28"/>
        </w:rPr>
        <w:t>».</w:t>
      </w:r>
    </w:p>
    <w:p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:rsidR="005C269E" w:rsidRPr="00D95609" w:rsidRDefault="005C269E" w:rsidP="005C269E">
      <w:pPr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/>
        <w:rPr>
          <w:sz w:val="28"/>
          <w:szCs w:val="28"/>
        </w:rPr>
      </w:pP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084F6F" w:rsidP="005C269E">
      <w:pPr>
        <w:spacing w:line="243" w:lineRule="auto"/>
        <w:ind w:left="4"/>
        <w:rPr>
          <w:sz w:val="28"/>
          <w:szCs w:val="28"/>
        </w:rPr>
      </w:pPr>
      <w:r>
        <w:rPr>
          <w:rFonts w:eastAsia="Arial"/>
          <w:sz w:val="28"/>
          <w:szCs w:val="28"/>
        </w:rPr>
        <w:t>«Пищевая цепочка в саванне</w:t>
      </w:r>
      <w:r w:rsidR="005C269E" w:rsidRPr="00566887">
        <w:rPr>
          <w:rFonts w:eastAsia="Arial"/>
          <w:sz w:val="28"/>
          <w:szCs w:val="28"/>
        </w:rPr>
        <w:t>».</w:t>
      </w:r>
    </w:p>
    <w:p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3.Исполнитель – студе</w:t>
      </w:r>
      <w:r w:rsidR="00084F6F">
        <w:rPr>
          <w:rFonts w:eastAsia="Arial"/>
          <w:sz w:val="28"/>
          <w:szCs w:val="28"/>
        </w:rPr>
        <w:t>нт группы 19ИТ17 Шиянов Роман</w:t>
      </w:r>
      <w:r w:rsidRPr="00566887">
        <w:rPr>
          <w:rFonts w:eastAsia="Arial"/>
          <w:sz w:val="28"/>
          <w:szCs w:val="28"/>
        </w:rPr>
        <w:t>.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Создание проекта, отражающего</w:t>
      </w:r>
      <w:r w:rsidR="00084F6F">
        <w:rPr>
          <w:rFonts w:eastAsia="Arial"/>
          <w:sz w:val="28"/>
          <w:szCs w:val="28"/>
        </w:rPr>
        <w:t xml:space="preserve"> описание пищевой </w:t>
      </w:r>
      <w:r w:rsidR="005574B7">
        <w:rPr>
          <w:rFonts w:eastAsia="Arial"/>
          <w:sz w:val="28"/>
          <w:szCs w:val="28"/>
        </w:rPr>
        <w:t>цепочки в саванне</w:t>
      </w:r>
      <w:r w:rsidRPr="00566887">
        <w:rPr>
          <w:rFonts w:eastAsia="Arial"/>
          <w:sz w:val="28"/>
          <w:szCs w:val="28"/>
        </w:rPr>
        <w:t>.</w:t>
      </w:r>
    </w:p>
    <w:p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D95609" w:rsidRDefault="005C269E" w:rsidP="00973FCD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4849C8" w:rsidRPr="007D5657">
        <w:rPr>
          <w:rFonts w:eastAsia="Arial"/>
          <w:sz w:val="28"/>
          <w:szCs w:val="28"/>
        </w:rPr>
        <w:t xml:space="preserve"> </w:t>
      </w:r>
      <w:r w:rsidR="00973FCD" w:rsidRPr="00D95609">
        <w:rPr>
          <w:rFonts w:eastAsia="Arial"/>
          <w:sz w:val="28"/>
          <w:szCs w:val="28"/>
        </w:rPr>
        <w:t>Состав выполняемых функций. Разрабатываемое ПО должно обеспечивать:</w:t>
      </w:r>
    </w:p>
    <w:p w:rsidR="00973FCD" w:rsidRPr="00D95609" w:rsidRDefault="00973FCD" w:rsidP="00973FCD">
      <w:pPr>
        <w:spacing w:line="253" w:lineRule="auto"/>
        <w:ind w:left="4"/>
        <w:rPr>
          <w:sz w:val="28"/>
          <w:szCs w:val="28"/>
        </w:rPr>
      </w:pPr>
    </w:p>
    <w:p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:rsidR="005C269E" w:rsidRPr="00D95609" w:rsidRDefault="005C269E" w:rsidP="005C269E">
      <w:pPr>
        <w:spacing w:line="14" w:lineRule="exact"/>
        <w:rPr>
          <w:sz w:val="28"/>
          <w:szCs w:val="28"/>
        </w:rPr>
      </w:pPr>
    </w:p>
    <w:p w:rsidR="00EF21D2" w:rsidRPr="00EF21D2" w:rsidRDefault="00EF21D2" w:rsidP="005574B7">
      <w:pPr>
        <w:pStyle w:val="a3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Рассмотрение последовательности</w:t>
      </w:r>
      <w:r w:rsidRPr="00EF21D2">
        <w:rPr>
          <w:color w:val="000000" w:themeColor="text1"/>
          <w:sz w:val="28"/>
          <w:szCs w:val="28"/>
          <w:shd w:val="clear" w:color="auto" w:fill="FFFFFF"/>
        </w:rPr>
        <w:t xml:space="preserve"> того, кто кого ест в биологическом сообществе (</w:t>
      </w:r>
      <w:hyperlink r:id="rId7" w:history="1">
        <w:r w:rsidRPr="00EF21D2">
          <w:rPr>
            <w:rStyle w:val="a8"/>
            <w:color w:val="000000" w:themeColor="text1"/>
            <w:sz w:val="28"/>
            <w:szCs w:val="28"/>
            <w:shd w:val="clear" w:color="auto" w:fill="FFFFFF"/>
          </w:rPr>
          <w:t>экосистеме</w:t>
        </w:r>
      </w:hyperlink>
      <w:r w:rsidRPr="00EF21D2">
        <w:rPr>
          <w:color w:val="000000" w:themeColor="text1"/>
          <w:sz w:val="28"/>
          <w:szCs w:val="28"/>
          <w:shd w:val="clear" w:color="auto" w:fill="FFFFFF"/>
        </w:rPr>
        <w:t>)</w:t>
      </w:r>
      <w:r w:rsidR="007D5657" w:rsidRPr="007D565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C269E" w:rsidRPr="005574B7" w:rsidRDefault="00EF21D2" w:rsidP="005574B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 Взаимосвязь</w:t>
      </w:r>
      <w:r w:rsidR="007D5657">
        <w:rPr>
          <w:rFonts w:eastAsia="Arial"/>
          <w:sz w:val="28"/>
          <w:szCs w:val="28"/>
        </w:rPr>
        <w:t xml:space="preserve"> между компонентами системы</w:t>
      </w:r>
      <w:r w:rsidR="007D5657">
        <w:rPr>
          <w:rFonts w:eastAsia="Arial"/>
          <w:sz w:val="28"/>
          <w:szCs w:val="28"/>
          <w:lang w:val="en-US"/>
        </w:rPr>
        <w:t>.</w:t>
      </w:r>
    </w:p>
    <w:p w:rsidR="005C269E" w:rsidRPr="00D95609" w:rsidRDefault="005C269E" w:rsidP="005C269E">
      <w:pPr>
        <w:spacing w:line="28" w:lineRule="exact"/>
        <w:rPr>
          <w:sz w:val="28"/>
          <w:szCs w:val="28"/>
        </w:rPr>
      </w:pPr>
    </w:p>
    <w:p w:rsidR="005C269E" w:rsidRPr="00EF21D2" w:rsidRDefault="00EF21D2" w:rsidP="005574B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eastAsia="Arial"/>
          <w:sz w:val="28"/>
          <w:szCs w:val="28"/>
        </w:rPr>
        <w:t>У</w:t>
      </w:r>
      <w:r w:rsidR="005C269E" w:rsidRPr="005574B7">
        <w:rPr>
          <w:rFonts w:eastAsia="Arial"/>
          <w:sz w:val="28"/>
          <w:szCs w:val="28"/>
        </w:rPr>
        <w:t>читывание различных факторов, вл</w:t>
      </w:r>
      <w:r w:rsidR="007D5657">
        <w:rPr>
          <w:rFonts w:eastAsia="Arial"/>
          <w:sz w:val="28"/>
          <w:szCs w:val="28"/>
        </w:rPr>
        <w:t>ияющих на изменение компонентов</w:t>
      </w:r>
      <w:r w:rsidR="007D5657" w:rsidRPr="007D5657">
        <w:rPr>
          <w:rFonts w:eastAsia="Arial"/>
          <w:sz w:val="28"/>
          <w:szCs w:val="28"/>
        </w:rPr>
        <w:t>.</w:t>
      </w:r>
    </w:p>
    <w:p w:rsidR="00EF21D2" w:rsidRPr="00EF21D2" w:rsidRDefault="00EF21D2" w:rsidP="005574B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рассмотрение</w:t>
      </w:r>
      <w:r w:rsidRPr="00EF21D2">
        <w:rPr>
          <w:color w:val="000000" w:themeColor="text1"/>
          <w:sz w:val="28"/>
          <w:szCs w:val="28"/>
          <w:shd w:val="clear" w:color="auto" w:fill="FFFFFF"/>
        </w:rPr>
        <w:t xml:space="preserve"> к</w:t>
      </w:r>
      <w:r>
        <w:rPr>
          <w:color w:val="000000" w:themeColor="text1"/>
          <w:sz w:val="28"/>
          <w:szCs w:val="28"/>
          <w:shd w:val="clear" w:color="auto" w:fill="FFFFFF"/>
        </w:rPr>
        <w:t>руговорота веществ в экосистеме. Н</w:t>
      </w:r>
      <w:r w:rsidRPr="00EF21D2">
        <w:rPr>
          <w:color w:val="000000" w:themeColor="text1"/>
          <w:sz w:val="28"/>
          <w:szCs w:val="28"/>
          <w:shd w:val="clear" w:color="auto" w:fill="FFFFFF"/>
        </w:rPr>
        <w:t>еобходимо учитывать три основные группы организмов: </w:t>
      </w:r>
      <w:hyperlink r:id="rId8" w:history="1">
        <w:r w:rsidRPr="00EF21D2">
          <w:rPr>
            <w:rStyle w:val="a8"/>
            <w:color w:val="000000" w:themeColor="text1"/>
            <w:sz w:val="28"/>
            <w:szCs w:val="28"/>
            <w:shd w:val="clear" w:color="auto" w:fill="FFFFFF"/>
          </w:rPr>
          <w:t>продуценты, консументы и редуценты</w:t>
        </w:r>
      </w:hyperlink>
      <w:r w:rsidR="007D5657" w:rsidRPr="007D5657">
        <w:t>.</w:t>
      </w:r>
    </w:p>
    <w:p w:rsidR="00973FCD" w:rsidRPr="00D95609" w:rsidRDefault="00973FCD" w:rsidP="00973FCD">
      <w:pPr>
        <w:spacing w:line="236" w:lineRule="auto"/>
        <w:ind w:left="4"/>
        <w:rPr>
          <w:rFonts w:eastAsia="Symbol"/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Программа должна работать на платформах Windows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:rsidR="00973FCD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5574B7" w:rsidRPr="00D95609" w:rsidRDefault="005574B7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</w:p>
    <w:p w:rsidR="00D95609" w:rsidRPr="00D95609" w:rsidRDefault="00D95609" w:rsidP="00973FCD">
      <w:pPr>
        <w:spacing w:line="242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 w:rsidSect="0019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DC0" w:rsidRDefault="00EA6DC0" w:rsidP="00973FCD">
      <w:r>
        <w:separator/>
      </w:r>
    </w:p>
  </w:endnote>
  <w:endnote w:type="continuationSeparator" w:id="1">
    <w:p w:rsidR="00EA6DC0" w:rsidRDefault="00EA6DC0" w:rsidP="00973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DC0" w:rsidRDefault="00EA6DC0" w:rsidP="00973FCD">
      <w:r>
        <w:separator/>
      </w:r>
    </w:p>
  </w:footnote>
  <w:footnote w:type="continuationSeparator" w:id="1">
    <w:p w:rsidR="00EA6DC0" w:rsidRDefault="00EA6DC0" w:rsidP="00973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3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abstractNum w:abstractNumId="4">
    <w:nsid w:val="4CE067F1"/>
    <w:multiLevelType w:val="hybridMultilevel"/>
    <w:tmpl w:val="9B9C4FEE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>
    <w:nsid w:val="6D757CF1"/>
    <w:multiLevelType w:val="hybridMultilevel"/>
    <w:tmpl w:val="DD12AFE2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559"/>
    <w:rsid w:val="00084F6F"/>
    <w:rsid w:val="001945E2"/>
    <w:rsid w:val="003510A6"/>
    <w:rsid w:val="00385145"/>
    <w:rsid w:val="003F7559"/>
    <w:rsid w:val="00481BED"/>
    <w:rsid w:val="004849C8"/>
    <w:rsid w:val="005574B7"/>
    <w:rsid w:val="00566887"/>
    <w:rsid w:val="005C269E"/>
    <w:rsid w:val="006A2D14"/>
    <w:rsid w:val="007D5657"/>
    <w:rsid w:val="00954DA0"/>
    <w:rsid w:val="00973FCD"/>
    <w:rsid w:val="00D95609"/>
    <w:rsid w:val="00DD54F1"/>
    <w:rsid w:val="00EA6DC0"/>
    <w:rsid w:val="00EF2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F21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/natworld.info/s/raznoe-o-prirode/produczenty-konsumenty-i-reduczenty?parent-reqid=1601632315640804-476968941937859348500313-production-app-host-vla-web-yp-17&amp;utm_source=turbo_turb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turbo/natworld.info/s/raznoe-o-prirode/jekologicheskaja-sistema-ponjatie-sut-tipy-i-urovni?parent-reqid=1601632315640804-476968941937859348500313-production-app-host-vla-web-yp-17&amp;utm_source=turbo_tur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home-777</cp:lastModifiedBy>
  <cp:revision>10</cp:revision>
  <dcterms:created xsi:type="dcterms:W3CDTF">2020-09-28T18:06:00Z</dcterms:created>
  <dcterms:modified xsi:type="dcterms:W3CDTF">2020-10-02T10:04:00Z</dcterms:modified>
</cp:coreProperties>
</file>