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AB" w:rsidRDefault="009740AB" w:rsidP="009740AB">
      <w:r>
        <w:t>В отличие от диалогической словесной структуры полифонического романа слово повество</w:t>
      </w:r>
      <w:r>
        <w:t xml:space="preserve">вателя и слово главного героя в </w:t>
      </w:r>
      <w:r>
        <w:t>горьковском романе в диалог не</w:t>
      </w:r>
      <w:r>
        <w:t xml:space="preserve"> вступают. Слово главного героя </w:t>
      </w:r>
      <w:r>
        <w:t>может до определенной степен</w:t>
      </w:r>
      <w:r>
        <w:t xml:space="preserve">и подкреплять авторскую позицию </w:t>
      </w:r>
      <w:r>
        <w:t>("Фома Гордеев", "Жизнь Матвея Кожемякина"), но может и противоречить авторской концепции</w:t>
      </w:r>
      <w:r>
        <w:t xml:space="preserve"> и слову повествователя. Так, в </w:t>
      </w:r>
      <w:r>
        <w:t>романе "Трое" семантические и коннотативные ряды, принадлежащие главному герою (Иль</w:t>
      </w:r>
      <w:r>
        <w:t xml:space="preserve">е), в конечном итоге вступают в </w:t>
      </w:r>
      <w:r>
        <w:t xml:space="preserve">зримый конфликт со словом </w:t>
      </w:r>
      <w:r>
        <w:t xml:space="preserve">повествователя и даже разрушают </w:t>
      </w:r>
      <w:r>
        <w:t xml:space="preserve">субъективную авторскую </w:t>
      </w:r>
      <w:r>
        <w:t xml:space="preserve">задачу изобразить революционный </w:t>
      </w:r>
      <w:r>
        <w:t>жизненный путь как единственно верный.</w:t>
      </w:r>
    </w:p>
    <w:p w:rsidR="003C2478" w:rsidRDefault="009740AB" w:rsidP="009740AB">
      <w:r>
        <w:t xml:space="preserve">Единство же </w:t>
      </w:r>
      <w:r>
        <w:t xml:space="preserve">авторской и геройской позиции в романе </w:t>
      </w:r>
      <w:r>
        <w:t>"Мать" достигается чисто</w:t>
      </w:r>
      <w:r>
        <w:t xml:space="preserve"> механическим путем: в сознании </w:t>
      </w:r>
      <w:r>
        <w:t>Ниловны ее собственные, и</w:t>
      </w:r>
      <w:r>
        <w:t xml:space="preserve">значально присущие ей смысловые </w:t>
      </w:r>
      <w:r>
        <w:t xml:space="preserve">блоки существуют рядом </w:t>
      </w:r>
      <w:r>
        <w:t xml:space="preserve">с приобретенными революционными </w:t>
      </w:r>
      <w:r>
        <w:t>штампами, не смешиваясь. Зд</w:t>
      </w:r>
      <w:r>
        <w:t xml:space="preserve">есь интересны не только окраска </w:t>
      </w:r>
      <w:r>
        <w:t>различных лексических рядов,</w:t>
      </w:r>
      <w:r>
        <w:t xml:space="preserve"> но и специфический для каждого </w:t>
      </w:r>
      <w:r>
        <w:t>слоя сознания героини синтаксис. Но монологическое повествование не допускает двойственно</w:t>
      </w:r>
      <w:r>
        <w:t xml:space="preserve">сти в изображении мира, поэтому </w:t>
      </w:r>
      <w:r>
        <w:t>взаимоотношения повествоват</w:t>
      </w:r>
      <w:r>
        <w:t xml:space="preserve">еля и главного героя выражаются </w:t>
      </w:r>
      <w:r>
        <w:t>не в диалоге, а, скорее, в борь</w:t>
      </w:r>
      <w:r>
        <w:t xml:space="preserve">бе, которая проявляется на всех </w:t>
      </w:r>
      <w:r>
        <w:t>уровнях текста, и прежде всего на словесном. (Скажем, развернутые характеристики героя, реплики, разъясняющие его ощущения, несобственно</w:t>
      </w:r>
      <w:bookmarkStart w:id="0" w:name="_GoBack"/>
      <w:bookmarkEnd w:id="0"/>
      <w:r>
        <w:t xml:space="preserve"> пр</w:t>
      </w:r>
      <w:r>
        <w:t xml:space="preserve">ямая речь героя окрашены чужим, </w:t>
      </w:r>
      <w:r>
        <w:t xml:space="preserve">повествовательским словом и т. </w:t>
      </w:r>
      <w:r>
        <w:t xml:space="preserve">д.) В результате слово главного </w:t>
      </w:r>
      <w:r>
        <w:t xml:space="preserve">героя хотя и не становится иллюстрирующим, как у второстепенных героев, но вытесняется, у него отнимается функция мирообразующего, остается лишь </w:t>
      </w:r>
      <w:r>
        <w:t xml:space="preserve">функция констатирующая, то есть </w:t>
      </w:r>
      <w:r>
        <w:t>ведомая, следующая за версией мира, предложенной повествователем. Поэтому речь главного геро</w:t>
      </w:r>
      <w:r>
        <w:t xml:space="preserve">я, как правило, не системна, не </w:t>
      </w:r>
      <w:r>
        <w:t>логична, семантически бедн</w:t>
      </w:r>
      <w:r>
        <w:t xml:space="preserve">а (хотя и богата эмоционально). </w:t>
      </w:r>
      <w:r>
        <w:t>Специфика речевой деятельности</w:t>
      </w:r>
      <w:r>
        <w:t xml:space="preserve"> героев Горького обусловлена не </w:t>
      </w:r>
      <w:r>
        <w:t xml:space="preserve">столько их образованием </w:t>
      </w:r>
      <w:r>
        <w:t xml:space="preserve">и происхождением, сколько самой </w:t>
      </w:r>
      <w:r>
        <w:t>структурой текста.</w:t>
      </w:r>
    </w:p>
    <w:sectPr w:rsidR="003C2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DB"/>
    <w:rsid w:val="003724DB"/>
    <w:rsid w:val="003C2478"/>
    <w:rsid w:val="0097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05F8B-D48B-4330-A84E-502041D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2024-05-07T05:55:00Z</dcterms:created>
  <dcterms:modified xsi:type="dcterms:W3CDTF">2024-05-07T05:57:00Z</dcterms:modified>
</cp:coreProperties>
</file>