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Согласие на обработку персональных данных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1.7322834645668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mohhhynkmq9e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Физическое лицо, оставляя заявку </w:t>
      </w:r>
      <w:r w:rsidDel="00000000" w:rsidR="00000000" w:rsidRPr="00000000">
        <w:rPr>
          <w:sz w:val="24"/>
          <w:szCs w:val="24"/>
          <w:rtl w:val="0"/>
        </w:rPr>
        <w:t xml:space="preserve">в Социальных сетях (включая мессенджеры)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https://vk.com/creativeanalytic?from=groups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https://t.me/creativeanalytic</w:t>
        </w:r>
      </w:hyperlink>
      <w:r w:rsidDel="00000000" w:rsidR="00000000" w:rsidRPr="00000000">
        <w:rPr>
          <w:color w:val="130e2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путем направления сообщения со сведениями , действуя свободно, своей волей и в своем интересе, а также подтверждая свою дееспособность, предоставляет свое согласие на обработку персональных данных (далее – Согласие)  </w:t>
      </w:r>
      <w:r w:rsidDel="00000000" w:rsidR="00000000" w:rsidRPr="00000000">
        <w:rPr>
          <w:sz w:val="24"/>
          <w:szCs w:val="24"/>
          <w:rtl w:val="0"/>
        </w:rPr>
        <w:t xml:space="preserve">Индивидуальному  предпринимателю Веселовой Елизавете Юрьевне (ИНН 784802704908, адрес: Санкт-Петербург, Московский район, проспект Юрия Гагарина д.14 к 2, кв. 103, е-mail: </w:t>
      </w:r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, которой принадлежат </w:t>
      </w:r>
      <w:r w:rsidDel="00000000" w:rsidR="00000000" w:rsidRPr="00000000">
        <w:rPr>
          <w:sz w:val="24"/>
          <w:szCs w:val="24"/>
          <w:rtl w:val="0"/>
        </w:rPr>
        <w:t xml:space="preserve">Социальные сети (включая мессенджеры)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https://vk.com/creativeanalytic?from=groups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https://t.me/creativeanalytic</w:t>
        </w:r>
      </w:hyperlink>
      <w:r w:rsidDel="00000000" w:rsidR="00000000" w:rsidRPr="00000000">
        <w:rPr>
          <w:sz w:val="24"/>
          <w:szCs w:val="24"/>
          <w:rtl w:val="0"/>
        </w:rPr>
        <w:t xml:space="preserve">, страницы на сайтах оплаты услуг,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на обработку своих персональных данных со следующими условиями: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41.73228346456688" w:right="-34" w:hanging="283.46456692913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Данное Согласие дается на обработку персональных данных, как без использования средств автоматизации, так и с их использованием.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34" w:hanging="283.46456692913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Согласие дается на обработку следующих моих персональных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-3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персональные данные, не относящиеся специальной категории персональных данных или к биометрическим персональным данным: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фамилия, имя, отчество (при наличии)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адрес электронной почты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номер телефона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аккаунтов в социальных сетях, аккаунт в мессенджере (Telegram и др.)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документа, удостоверяющего личность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-3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Дополнительно может обрабатываться изображение (фото/видео) клиента в случае оставления отзыва.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-3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 отношении несовершеннолетних лиц дача согласия на обработку персональных данных реализуется их законными представителями.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-3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34" w:hanging="283.46456692913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Цель обработки персональных данных: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Заполнение заявки на получение услуги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Заключение и исполнение договоров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Установление и поддержание связи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4" w:firstLine="0"/>
        <w:jc w:val="both"/>
        <w:rPr>
          <w:b w:val="1"/>
          <w:color w:val="40404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Направление сообщений рекламного характера; рассылок с информационными материалами; таргетирование рекламных материалов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 ходе обработки с персональными данными будут совершены следующие действия: сбор; запись; систематизация; накопление; хранение; уточнение (обновление, изменение); извлечение; использование; передача (предоставление, доступ); блокирование; удаление; уничтожение, </w:t>
      </w:r>
      <w:r w:rsidDel="00000000" w:rsidR="00000000" w:rsidRPr="00000000">
        <w:rPr>
          <w:sz w:val="24"/>
          <w:szCs w:val="24"/>
          <w:rtl w:val="0"/>
        </w:rPr>
        <w:t xml:space="preserve">распространение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Срок хранения и обработки Ваших ПД: исчисляются с момента отправки заявки на предоставление услуги, заканчиваются в случаях: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1.7322834645668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отзыва согласия на обработку ПД или направления требование об их уничтожении;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1.73228346456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истечения срока хранения ПД, установленного законом;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1.73228346456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достижения цели обработки ПД.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Согласие может быть отозвано вами или вашим представителем путем направления </w:t>
      </w:r>
      <w:r w:rsidDel="00000000" w:rsidR="00000000" w:rsidRPr="00000000">
        <w:rPr>
          <w:sz w:val="24"/>
          <w:szCs w:val="24"/>
          <w:rtl w:val="0"/>
        </w:rPr>
        <w:t xml:space="preserve">Индивидуальному  предпринимателю Веселовой Елизавете Юрьевне (ИНН 784802704908, адрес: Санкт-Петербург, Московский район, проспект Юрия Гагарина д.14 к 2, кв. 103, е-mail: </w:t>
      </w:r>
      <w:hyperlink r:id="rId12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письменного заявления или электронного заявления, подписанного согласно законодательству Российской Федерации в области электронной подписи, по </w:t>
      </w:r>
      <w:r w:rsidDel="00000000" w:rsidR="00000000" w:rsidRPr="00000000">
        <w:rPr>
          <w:sz w:val="24"/>
          <w:szCs w:val="24"/>
          <w:rtl w:val="0"/>
        </w:rPr>
        <w:t xml:space="preserve">электронной почте</w:t>
      </w:r>
      <w:r w:rsidDel="00000000" w:rsidR="00000000" w:rsidRPr="00000000">
        <w:rPr>
          <w:color w:val="0000ff"/>
          <w:sz w:val="24"/>
          <w:szCs w:val="24"/>
          <w:u w:val="single"/>
          <w:rtl w:val="0"/>
        </w:rPr>
        <w:t xml:space="preserve"> </w:t>
      </w:r>
      <w:hyperlink r:id="rId13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 случае отзыва вами или вашим представителем согласия </w:t>
      </w:r>
      <w:r w:rsidDel="00000000" w:rsidR="00000000" w:rsidRPr="00000000">
        <w:rPr>
          <w:sz w:val="24"/>
          <w:szCs w:val="24"/>
          <w:rtl w:val="0"/>
        </w:rPr>
        <w:t xml:space="preserve">Индивидуальный  предприниматель Веселова Елизавета Юрьевна (ИНН 784802704908, адрес: Санкт-Петербург, Московский район, проспект Юрия Гагарина д.14 к 2, кв. 103, е-mail: </w:t>
      </w:r>
      <w:hyperlink r:id="rId14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creativeanalytic@yandex.ru</w:t>
        </w:r>
      </w:hyperlink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продолжит обработку персональных данных без него при наличии оснований, указанных в пунктах 2 – 11 части 1 статьи 6, части 2 статьи 10 и части 2 статьи 11 Федерального закона №152-ФЗ «О персональных данных» от 27.07.2006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141.7322834645668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Настоящее согласие действует все время до момента прекращения обработки персональных данных, указанных в п.5 и п.6 Согласия.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536" w:top="1275" w:left="1440" w:right="832.204724409448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ru-RU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InternetLink">
    <w:name w:val="Internet Link"/>
    <w:basedOn w:val="DefaultParagraphFont"/>
    <w:uiPriority w:val="99"/>
    <w:unhideWhenUsed w:val="1"/>
    <w:qFormat w:val="1"/>
    <w:rsid w:val="002E49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2E496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43A68"/>
    <w:rPr>
      <w:color w:val="800080" w:themeColor="followedHyperlink"/>
      <w:u w:val="single"/>
    </w:rPr>
  </w:style>
  <w:style w:type="character" w:styleId="InternetLink1">
    <w:name w:val="Internet Link1"/>
    <w:qFormat w:val="1"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9">
    <w:name w:val="Указатель"/>
    <w:basedOn w:val="Normal"/>
    <w:qFormat w:val="1"/>
    <w:pPr>
      <w:suppressLineNumbers w:val="1"/>
    </w:pPr>
    <w:rPr>
      <w:rFonts w:cs="Arial"/>
    </w:rPr>
  </w:style>
  <w:style w:type="paragraph" w:styleId="normal1" w:default="1">
    <w:name w:val="normal1"/>
    <w:qFormat w:val="1"/>
    <w:pPr>
      <w:widowControl w:val="1"/>
      <w:suppressAutoHyphens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ru-RU"/>
    </w:r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 w:before="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 w:val="1"/>
    <w:pPr>
      <w:keepNext w:val="1"/>
      <w:keepLines w:val="1"/>
      <w:spacing w:after="320" w:before="0" w:line="240" w:lineRule="auto"/>
    </w:pPr>
    <w:rPr>
      <w:color w:val="666666"/>
      <w:sz w:val="30"/>
      <w:szCs w:val="30"/>
    </w:rPr>
  </w:style>
  <w:style w:type="numbering" w:styleId="Style10" w:default="1">
    <w:name w:val="Без списка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.me/creativeanalytic" TargetMode="External"/><Relationship Id="rId10" Type="http://schemas.openxmlformats.org/officeDocument/2006/relationships/hyperlink" Target="https://vk.com/creativeanalytic?from=groups" TargetMode="External"/><Relationship Id="rId13" Type="http://schemas.openxmlformats.org/officeDocument/2006/relationships/hyperlink" Target="mailto:creativeanalytic@yandex.ru" TargetMode="External"/><Relationship Id="rId12" Type="http://schemas.openxmlformats.org/officeDocument/2006/relationships/hyperlink" Target="mailto:creativeanalytic@yandex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reativeanalytic@yandex.ru" TargetMode="External"/><Relationship Id="rId14" Type="http://schemas.openxmlformats.org/officeDocument/2006/relationships/hyperlink" Target="mailto:creativeanalytic@yandex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k.com/creativeanalytic?from=groups" TargetMode="External"/><Relationship Id="rId8" Type="http://schemas.openxmlformats.org/officeDocument/2006/relationships/hyperlink" Target="https://t.me/creativeanalyti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GE0Xhk5Igs18x9ixwMQVDkmAYQ==">CgMxLjAyDmgubW9oaGh5bmttcTllOAByITFnYUZmMWtDaEJzUVFfZ1lRWVdpRG85Y1NnNXJDT2ozQg==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2024-07-15T10:45:00Z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