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20.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94b4dab43229229d48b66af3e12b893091c8e1f"/>
    <w:p>
      <w:pPr>
        <w:pStyle w:val="Heading1"/>
      </w:pPr>
      <w:r>
        <w:t xml:space="preserve">Confluencia 3.0: circRNA vaccine design pipeline</w:t>
      </w:r>
    </w:p>
    <w:bookmarkStart w:id="41" w:name="overview"/>
    <w:p>
      <w:pPr>
        <w:pStyle w:val="Heading2"/>
      </w:pPr>
      <w:r>
        <w:t xml:space="preserve">Overview</w:t>
      </w:r>
    </w:p>
    <w:p>
      <w:pPr>
        <w:pStyle w:val="FirstParagraph"/>
      </w:pPr>
      <w:r>
        <w:t xml:space="preserve">Confluencia 3.0 is a software pipeline for designing circRNA vaccines. You put in a sequence, it runs immunogenicity screening, pharmacokinetics simulation, and epitope prediction, and gives you optimized vaccine candidates.</w:t>
      </w:r>
    </w:p>
    <w:p>
      <w:pPr>
        <w:pStyle w:val="SourceCode"/>
      </w:pPr>
      <w:r>
        <w:rPr>
          <w:rStyle w:val="ExtensionTok"/>
        </w:rPr>
        <w:t xml:space="preserve">pip</w:t>
      </w:r>
      <w:r>
        <w:rPr>
          <w:rStyle w:val="NormalTok"/>
        </w:rPr>
        <w:t xml:space="preserve"> install confluencia</w:t>
      </w:r>
    </w:p>
    <w:p>
      <w:pPr>
        <w:pStyle w:val="SourceCode"/>
      </w:pPr>
      <w:r>
        <w:rPr>
          <w:rStyle w:val="ImportTok"/>
        </w:rPr>
        <w:t xml:space="preserve">from</w:t>
      </w:r>
      <w:r>
        <w:rPr>
          <w:rStyle w:val="NormalTok"/>
        </w:rPr>
        <w:t xml:space="preserve"> confluencia </w:t>
      </w:r>
      <w:r>
        <w:rPr>
          <w:rStyle w:val="ImportTok"/>
        </w:rPr>
        <w:t xml:space="preserve">import</w:t>
      </w:r>
      <w:r>
        <w:rPr>
          <w:rStyle w:val="NormalTok"/>
        </w:rPr>
        <w:t xml:space="preserve"> VaccinePipeline</w:t>
      </w:r>
      <w:r>
        <w:br/>
      </w:r>
      <w:r>
        <w:rPr>
          <w:rStyle w:val="NormalTok"/>
        </w:rPr>
        <w:t xml:space="preserve">result </w:t>
      </w:r>
      <w:r>
        <w:rPr>
          <w:rStyle w:val="OperatorTok"/>
        </w:rPr>
        <w:t xml:space="preserve">=</w:t>
      </w:r>
      <w:r>
        <w:rPr>
          <w:rStyle w:val="NormalTok"/>
        </w:rPr>
        <w:t xml:space="preserve"> VaccinePipeline().run(</w:t>
      </w:r>
      <w:r>
        <w:rPr>
          <w:rStyle w:val="StringTok"/>
        </w:rPr>
        <w:t xml:space="preserve">"AUGCGC..."</w:t>
      </w:r>
      <w:r>
        <w:rPr>
          <w:rStyle w:val="NormalTok"/>
        </w:rPr>
        <w:t xml:space="preserve">, target</w:t>
      </w:r>
      <w:r>
        <w:rPr>
          <w:rStyle w:val="OperatorTok"/>
        </w:rPr>
        <w:t xml:space="preserve">=</w:t>
      </w:r>
      <w:r>
        <w:rPr>
          <w:rStyle w:val="StringTok"/>
        </w:rPr>
        <w:t xml:space="preserve">"TNBC"</w:t>
      </w:r>
      <w:r>
        <w:rPr>
          <w:rStyle w:val="NormalTok"/>
        </w:rPr>
        <w:t xml:space="preserve">)</w:t>
      </w:r>
      <w:r>
        <w:br/>
      </w:r>
      <w:r>
        <w:rPr>
          <w:rStyle w:val="BuiltInTok"/>
        </w:rPr>
        <w:t xml:space="preserve">print</w:t>
      </w:r>
      <w:r>
        <w:rPr>
          <w:rStyle w:val="NormalTok"/>
        </w:rPr>
        <w:t xml:space="preserve">(result.recommendation)</w:t>
      </w:r>
    </w:p>
    <w:bookmarkEnd w:id="41"/>
    <w:bookmarkStart w:id="42" w:name="why-this-exists"/>
    <w:p>
      <w:pPr>
        <w:pStyle w:val="Heading2"/>
      </w:pPr>
      <w:r>
        <w:t xml:space="preserve">Why this exists</w:t>
      </w:r>
    </w:p>
    <w:p>
      <w:pPr>
        <w:pStyle w:val="FirstParagraph"/>
      </w:pPr>
      <w:r>
        <w:t xml:space="preserve">circRNA vaccines last 8-24 hours vs 2-4 hours for linear mRNA. They resist exonucleases. They can express proteins for weeks instead of days. After the mRNA vaccine rollout in 2020, circRNA is the obvious next step.</w:t>
      </w:r>
    </w:p>
    <w:p>
      <w:pPr>
        <w:pStyle w:val="BodyText"/>
      </w:pPr>
      <w:r>
        <w:t xml:space="preserve">But designing one means answering questions that no existing tool handles together:</w:t>
      </w:r>
    </w:p>
    <w:p>
      <w:pPr>
        <w:pStyle w:val="Compact"/>
        <w:numPr>
          <w:ilvl w:val="0"/>
          <w:numId w:val="1001"/>
        </w:numPr>
      </w:pPr>
      <w:r>
        <w:t xml:space="preserve">Will it trigger an immune reaction? (Immunogenicity)</w:t>
      </w:r>
    </w:p>
    <w:p>
      <w:pPr>
        <w:pStyle w:val="Compact"/>
        <w:numPr>
          <w:ilvl w:val="0"/>
          <w:numId w:val="1001"/>
        </w:numPr>
      </w:pPr>
      <w:r>
        <w:t xml:space="preserve">How long will it express protein? (Pharmacokinetics)</w:t>
      </w:r>
    </w:p>
    <w:p>
      <w:pPr>
        <w:pStyle w:val="Compact"/>
        <w:numPr>
          <w:ilvl w:val="0"/>
          <w:numId w:val="1001"/>
        </w:numPr>
      </w:pPr>
      <w:r>
        <w:t xml:space="preserve">Will the protein get presented to T cells? (Epitope prediction)</w:t>
      </w:r>
    </w:p>
    <w:p>
      <w:pPr>
        <w:pStyle w:val="FirstParagraph"/>
      </w:pPr>
      <w:r>
        <w:t xml:space="preserve">We built Confluencia because the answer to all three should come from one tool.</w:t>
      </w:r>
    </w:p>
    <w:bookmarkEnd w:id="42"/>
    <w:bookmarkStart w:id="43" w:name="what-works-right-now"/>
    <w:p>
      <w:pPr>
        <w:pStyle w:val="Heading2"/>
      </w:pPr>
      <w:r>
        <w:t xml:space="preserve">What works right now</w:t>
      </w:r>
    </w:p>
    <w:tbl>
      <w:tblPr>
        <w:tblStyle w:val="Table"/>
        <w:tblW w:type="pct" w:w="5000"/>
        <w:tblLayout w:type="fixed"/>
        <w:tblLook w:firstRow="1" w:lastRow="0" w:firstColumn="0" w:lastColumn="0" w:noHBand="0" w:noVBand="0" w:val="0020"/>
      </w:tblPr>
      <w:tblGrid>
        <w:gridCol w:w="1810"/>
        <w:gridCol w:w="1584"/>
        <w:gridCol w:w="2715"/>
        <w:gridCol w:w="1810"/>
      </w:tblGrid>
      <w:tr>
        <w:trPr>
          <w:tblHeader w:val="on"/>
        </w:trPr>
        <w:tc>
          <w:tcPr/>
          <w:p>
            <w:pPr>
              <w:pStyle w:val="Compact"/>
            </w:pPr>
            <w:r>
              <w:t xml:space="preserve">Module</w:t>
            </w:r>
          </w:p>
        </w:tc>
        <w:tc>
          <w:tcPr/>
          <w:p>
            <w:pPr>
              <w:pStyle w:val="Compact"/>
            </w:pPr>
            <w:r>
              <w:t xml:space="preserve">Usage</w:t>
            </w:r>
          </w:p>
        </w:tc>
        <w:tc>
          <w:tcPr/>
          <w:p>
            <w:pPr>
              <w:pStyle w:val="Compact"/>
            </w:pPr>
            <w:r>
              <w:t xml:space="preserve">Validation</w:t>
            </w:r>
          </w:p>
        </w:tc>
        <w:tc>
          <w:tcPr/>
          <w:p>
            <w:pPr>
              <w:pStyle w:val="Compact"/>
            </w:pPr>
            <w:r>
              <w:t xml:space="preserve">Status</w:t>
            </w:r>
          </w:p>
        </w:tc>
      </w:tr>
      <w:tr>
        <w:tc>
          <w:tcPr/>
          <w:p>
            <w:pPr>
              <w:pStyle w:val="Compact"/>
            </w:pPr>
            <w:r>
              <w:t xml:space="preserve">Epitope 2.0</w:t>
            </w:r>
          </w:p>
        </w:tc>
        <w:tc>
          <w:tcPr/>
          <w:p>
            <w:pPr>
              <w:pStyle w:val="Compact"/>
            </w:pPr>
            <w:r>
              <w:rPr>
                <w:rStyle w:val="VerbatimChar"/>
              </w:rPr>
              <w:t xml:space="preserve">epitope_predict("SIINFEKL")</w:t>
            </w:r>
          </w:p>
        </w:tc>
        <w:tc>
          <w:tcPr/>
          <w:p>
            <w:pPr>
              <w:pStyle w:val="Compact"/>
            </w:pPr>
            <w:r>
              <w:t xml:space="preserve">AUC 0.80 (288K IEDB)</w:t>
            </w:r>
          </w:p>
        </w:tc>
        <w:tc>
          <w:tcPr/>
          <w:p>
            <w:pPr>
              <w:pStyle w:val="Compact"/>
            </w:pPr>
            <w:r>
              <w:t xml:space="preserve">Production</w:t>
            </w:r>
          </w:p>
        </w:tc>
      </w:tr>
      <w:tr>
        <w:tc>
          <w:tcPr/>
          <w:p>
            <w:pPr>
              <w:pStyle w:val="Compact"/>
            </w:pPr>
            <w:r>
              <w:t xml:space="preserve">Immunogenicity</w:t>
            </w:r>
          </w:p>
        </w:tc>
        <w:tc>
          <w:tcPr/>
          <w:p>
            <w:pPr>
              <w:pStyle w:val="Compact"/>
            </w:pPr>
            <w:r>
              <w:rPr>
                <w:rStyle w:val="VerbatimChar"/>
              </w:rPr>
              <w:t xml:space="preserve">immune_score("AUGCGC...")</w:t>
            </w:r>
          </w:p>
        </w:tc>
        <w:tc>
          <w:tcPr/>
          <w:p>
            <w:pPr>
              <w:pStyle w:val="Compact"/>
            </w:pPr>
            <w:r>
              <w:t xml:space="preserve">r=0.91 (Chen 2019)</w:t>
            </w:r>
          </w:p>
        </w:tc>
        <w:tc>
          <w:tcPr/>
          <w:p>
            <w:pPr>
              <w:pStyle w:val="Compact"/>
            </w:pPr>
            <w:r>
              <w:t xml:space="preserve">Production</w:t>
            </w:r>
          </w:p>
        </w:tc>
      </w:tr>
      <w:tr>
        <w:tc>
          <w:tcPr/>
          <w:p>
            <w:pPr>
              <w:pStyle w:val="Compact"/>
            </w:pPr>
            <w:r>
              <w:t xml:space="preserve">CirculaPK</w:t>
            </w:r>
          </w:p>
        </w:tc>
        <w:tc>
          <w:tcPr/>
          <w:p>
            <w:pPr>
              <w:pStyle w:val="Compact"/>
            </w:pPr>
            <w:r>
              <w:rPr>
                <w:rStyle w:val="VerbatimChar"/>
              </w:rPr>
              <w:t xml:space="preserve">pk_simulate(dose=1.0)</w:t>
            </w:r>
          </w:p>
        </w:tc>
        <w:tc>
          <w:tcPr/>
          <w:p>
            <w:pPr>
              <w:pStyle w:val="Compact"/>
            </w:pPr>
            <w:r>
              <w:t xml:space="preserve">12% error (N=4)</w:t>
            </w:r>
          </w:p>
        </w:tc>
        <w:tc>
          <w:tcPr/>
          <w:p>
            <w:pPr>
              <w:pStyle w:val="Compact"/>
            </w:pPr>
            <w:r>
              <w:t xml:space="preserve">Production</w:t>
            </w:r>
          </w:p>
        </w:tc>
      </w:tr>
      <w:tr>
        <w:tc>
          <w:tcPr/>
          <w:p>
            <w:pPr>
              <w:pStyle w:val="Compact"/>
            </w:pPr>
            <w:r>
              <w:t xml:space="preserve">Optimizer</w:t>
            </w:r>
          </w:p>
        </w:tc>
        <w:tc>
          <w:tcPr/>
          <w:p>
            <w:pPr>
              <w:pStyle w:val="Compact"/>
            </w:pPr>
            <w:r>
              <w:rPr>
                <w:rStyle w:val="VerbatimChar"/>
              </w:rPr>
              <w:t xml:space="preserve">evolve(seed_seq, gens=50)</w:t>
            </w:r>
          </w:p>
        </w:tc>
        <w:tc>
          <w:tcPr/>
          <w:p>
            <w:pPr>
              <w:pStyle w:val="Compact"/>
            </w:pPr>
            <w:r>
              <w:t xml:space="preserve">Pareto fronts</w:t>
            </w:r>
          </w:p>
        </w:tc>
        <w:tc>
          <w:tcPr/>
          <w:p>
            <w:pPr>
              <w:pStyle w:val="Compact"/>
            </w:pPr>
            <w:r>
              <w:t xml:space="preserve">Production</w:t>
            </w:r>
          </w:p>
        </w:tc>
      </w:tr>
      <w:tr>
        <w:tc>
          <w:tcPr/>
          <w:p>
            <w:pPr>
              <w:pStyle w:val="Compact"/>
            </w:pPr>
            <w:r>
              <w:t xml:space="preserve">Hub</w:t>
            </w:r>
          </w:p>
        </w:tc>
        <w:tc>
          <w:tcPr/>
          <w:p>
            <w:pPr>
              <w:pStyle w:val="Compact"/>
            </w:pPr>
            <w:r>
              <w:rPr>
                <w:rStyle w:val="VerbatimChar"/>
              </w:rPr>
              <w:t xml:space="preserve">hub.push()</w:t>
            </w:r>
            <w:r>
              <w:t xml:space="preserve"> </w:t>
            </w:r>
            <w:r>
              <w:t xml:space="preserve">/</w:t>
            </w:r>
            <w:r>
              <w:t xml:space="preserve"> </w:t>
            </w:r>
            <w:r>
              <w:rPr>
                <w:rStyle w:val="VerbatimChar"/>
              </w:rPr>
              <w:t xml:space="preserve">hub.pull()</w:t>
            </w:r>
          </w:p>
        </w:tc>
        <w:tc>
          <w:tcPr/>
          <w:p>
            <w:pPr>
              <w:pStyle w:val="Compact"/>
            </w:pPr>
            <w:r>
              <w:t xml:space="preserve">12 seed designs</w:t>
            </w:r>
          </w:p>
        </w:tc>
        <w:tc>
          <w:tcPr/>
          <w:p>
            <w:pPr>
              <w:pStyle w:val="Compact"/>
            </w:pPr>
            <w:r>
              <w:t xml:space="preserve">Deployed</w:t>
            </w:r>
          </w:p>
        </w:tc>
      </w:tr>
      <w:tr>
        <w:tc>
          <w:tcPr/>
          <w:p>
            <w:pPr>
              <w:pStyle w:val="Compact"/>
            </w:pPr>
            <w:r>
              <w:t xml:space="preserve">TorusFold</w:t>
            </w:r>
          </w:p>
        </w:tc>
        <w:tc>
          <w:tcPr/>
          <w:p>
            <w:pPr>
              <w:pStyle w:val="Compact"/>
            </w:pPr>
            <w:r>
              <w:rPr>
                <w:rStyle w:val="VerbatimChar"/>
              </w:rPr>
              <w:t xml:space="preserve">structure_predict(seq)</w:t>
            </w:r>
          </w:p>
        </w:tc>
        <w:tc>
          <w:tcPr/>
          <w:p>
            <w:pPr>
              <w:pStyle w:val="Compact"/>
            </w:pPr>
            <w:r>
              <w:t xml:space="preserve">Transfer learning in progress</w:t>
            </w:r>
          </w:p>
        </w:tc>
        <w:tc>
          <w:tcPr/>
          <w:p>
            <w:pPr>
              <w:pStyle w:val="Compact"/>
            </w:pPr>
            <w:r>
              <w:t xml:space="preserve">Research</w:t>
            </w:r>
          </w:p>
        </w:tc>
      </w:tr>
    </w:tbl>
    <w:p>
      <w:pPr>
        <w:pStyle w:val="BodyText"/>
      </w:pPr>
      <w:r>
        <w:t xml:space="preserve">Four modules work. TorusFold uses transfer learning: we freeze the ESM2 backbone (pretrained on linear RNA) and train only the TPE layer and CircPairformer on ViennaRNA pseudo-labels. This lets the model learn circRNA topology without real 3D structure data.</w:t>
      </w:r>
    </w:p>
    <w:bookmarkEnd w:id="43"/>
    <w:bookmarkStart w:id="44" w:name="quickstart"/>
    <w:p>
      <w:pPr>
        <w:pStyle w:val="Heading2"/>
      </w:pPr>
      <w:r>
        <w:t xml:space="preserve">Quickstart</w:t>
      </w:r>
    </w:p>
    <w:p>
      <w:pPr>
        <w:pStyle w:val="SourceCode"/>
      </w:pPr>
      <w:r>
        <w:rPr>
          <w:rStyle w:val="ExtensionTok"/>
        </w:rPr>
        <w:t xml:space="preserve">pip</w:t>
      </w:r>
      <w:r>
        <w:rPr>
          <w:rStyle w:val="NormalTok"/>
        </w:rPr>
        <w:t xml:space="preserve"> install confluencia</w:t>
      </w:r>
      <w:r>
        <w:br/>
      </w:r>
      <w:r>
        <w:rPr>
          <w:rStyle w:val="CommentTok"/>
        </w:rPr>
        <w:t xml:space="preserve"># Optional: pip install confluencia[full]</w:t>
      </w:r>
      <w:r>
        <w:br/>
      </w:r>
      <w:r>
        <w:rPr>
          <w:rStyle w:val="CommentTok"/>
        </w:rPr>
        <w:t xml:space="preserve"># Optional: docker pull confluencia/confluencia:latest</w:t>
      </w:r>
    </w:p>
    <w:p>
      <w:pPr>
        <w:pStyle w:val="SourceCode"/>
      </w:pPr>
      <w:r>
        <w:rPr>
          <w:rStyle w:val="ImportTok"/>
        </w:rPr>
        <w:t xml:space="preserve">from</w:t>
      </w:r>
      <w:r>
        <w:rPr>
          <w:rStyle w:val="NormalTok"/>
        </w:rPr>
        <w:t xml:space="preserve"> confluencia </w:t>
      </w:r>
      <w:r>
        <w:rPr>
          <w:rStyle w:val="ImportTok"/>
        </w:rPr>
        <w:t xml:space="preserve">import</w:t>
      </w:r>
      <w:r>
        <w:rPr>
          <w:rStyle w:val="NormalTok"/>
        </w:rPr>
        <w:t xml:space="preserve"> quick_scan, quick_pk, quick_epitope</w:t>
      </w:r>
      <w:r>
        <w:br/>
      </w:r>
      <w:r>
        <w:br/>
      </w:r>
      <w:r>
        <w:rPr>
          <w:rStyle w:val="CommentTok"/>
        </w:rPr>
        <w:t xml:space="preserve"># Check immunogenicity</w:t>
      </w:r>
      <w:r>
        <w:br/>
      </w:r>
      <w:r>
        <w:rPr>
          <w:rStyle w:val="NormalTok"/>
        </w:rPr>
        <w:t xml:space="preserve">immune </w:t>
      </w:r>
      <w:r>
        <w:rPr>
          <w:rStyle w:val="OperatorTok"/>
        </w:rPr>
        <w:t xml:space="preserve">=</w:t>
      </w:r>
      <w:r>
        <w:rPr>
          <w:rStyle w:val="NormalTok"/>
        </w:rPr>
        <w:t xml:space="preserve"> quick_scan(</w:t>
      </w:r>
      <w:r>
        <w:rPr>
          <w:rStyle w:val="StringTok"/>
        </w:rPr>
        <w:t xml:space="preserve">"AUGCGCUUGU..."</w:t>
      </w:r>
      <w:r>
        <w:rPr>
          <w:rStyle w:val="NormalTok"/>
        </w:rPr>
        <w:t xml:space="preserve">)</w:t>
      </w:r>
      <w:r>
        <w:br/>
      </w:r>
      <w:r>
        <w:rPr>
          <w:rStyle w:val="BuiltInTok"/>
        </w:rPr>
        <w:t xml:space="preserve">print</w:t>
      </w:r>
      <w:r>
        <w:rPr>
          <w:rStyle w:val="NormalTok"/>
        </w:rPr>
        <w:t xml:space="preserve">(</w:t>
      </w:r>
      <w:r>
        <w:rPr>
          <w:rStyle w:val="SpecialStringTok"/>
        </w:rPr>
        <w:t xml:space="preserve">f"MDA5: </w:t>
      </w:r>
      <w:r>
        <w:rPr>
          <w:rStyle w:val="SpecialCharTok"/>
        </w:rPr>
        <w:t xml:space="preserve">{</w:t>
      </w:r>
      <w:r>
        <w:rPr>
          <w:rStyle w:val="NormalTok"/>
        </w:rPr>
        <w:t xml:space="preserve">immune[</w:t>
      </w:r>
      <w:r>
        <w:rPr>
          <w:rStyle w:val="StringTok"/>
        </w:rPr>
        <w:t xml:space="preserve">'MDA5'</w:t>
      </w:r>
      <w:r>
        <w:rPr>
          <w:rStyle w:val="NormalTok"/>
        </w:rPr>
        <w:t xml:space="preserve">]</w:t>
      </w:r>
      <w:r>
        <w:rPr>
          <w:rStyle w:val="SpecialCharTok"/>
        </w:rPr>
        <w:t xml:space="preserve">:.2f}</w:t>
      </w:r>
      <w:r>
        <w:rPr>
          <w:rStyle w:val="SpecialStringTok"/>
        </w:rPr>
        <w:t xml:space="preserve">"</w:t>
      </w:r>
      <w:r>
        <w:rPr>
          <w:rStyle w:val="NormalTok"/>
        </w:rPr>
        <w:t xml:space="preserve">)  </w:t>
      </w:r>
      <w:r>
        <w:rPr>
          <w:rStyle w:val="CommentTok"/>
        </w:rPr>
        <w:t xml:space="preserve"># dsRNA sensor</w:t>
      </w:r>
      <w:r>
        <w:br/>
      </w:r>
      <w:r>
        <w:rPr>
          <w:rStyle w:val="BuiltInTok"/>
        </w:rPr>
        <w:t xml:space="preserve">print</w:t>
      </w:r>
      <w:r>
        <w:rPr>
          <w:rStyle w:val="NormalTok"/>
        </w:rPr>
        <w:t xml:space="preserve">(</w:t>
      </w:r>
      <w:r>
        <w:rPr>
          <w:rStyle w:val="SpecialStringTok"/>
        </w:rPr>
        <w:t xml:space="preserve">f"Overall: </w:t>
      </w:r>
      <w:r>
        <w:rPr>
          <w:rStyle w:val="SpecialCharTok"/>
        </w:rPr>
        <w:t xml:space="preserve">{</w:t>
      </w:r>
      <w:r>
        <w:rPr>
          <w:rStyle w:val="NormalTok"/>
        </w:rPr>
        <w:t xml:space="preserve">immune[</w:t>
      </w:r>
      <w:r>
        <w:rPr>
          <w:rStyle w:val="StringTok"/>
        </w:rPr>
        <w:t xml:space="preserve">'overall'</w:t>
      </w:r>
      <w:r>
        <w:rPr>
          <w:rStyle w:val="NormalTok"/>
        </w:rPr>
        <w:t xml:space="preserve">]</w:t>
      </w:r>
      <w:r>
        <w:rPr>
          <w:rStyle w:val="SpecialCharTok"/>
        </w:rPr>
        <w:t xml:space="preserve">:.2f}</w:t>
      </w:r>
      <w:r>
        <w:rPr>
          <w:rStyle w:val="SpecialStringTok"/>
        </w:rPr>
        <w:t xml:space="preserve">"</w:t>
      </w:r>
      <w:r>
        <w:rPr>
          <w:rStyle w:val="NormalTok"/>
        </w:rPr>
        <w:t xml:space="preserve">)  </w:t>
      </w:r>
      <w:r>
        <w:rPr>
          <w:rStyle w:val="CommentTok"/>
        </w:rPr>
        <w:t xml:space="preserve"># Safe if &lt;0.5</w:t>
      </w:r>
      <w:r>
        <w:br/>
      </w:r>
      <w:r>
        <w:br/>
      </w:r>
      <w:r>
        <w:rPr>
          <w:rStyle w:val="CommentTok"/>
        </w:rPr>
        <w:t xml:space="preserve"># Predict pharmacokinetics</w:t>
      </w:r>
      <w:r>
        <w:br/>
      </w:r>
      <w:r>
        <w:rPr>
          <w:rStyle w:val="NormalTok"/>
        </w:rPr>
        <w:t xml:space="preserve">pk </w:t>
      </w:r>
      <w:r>
        <w:rPr>
          <w:rStyle w:val="OperatorTok"/>
        </w:rPr>
        <w:t xml:space="preserve">=</w:t>
      </w:r>
      <w:r>
        <w:rPr>
          <w:rStyle w:val="NormalTok"/>
        </w:rPr>
        <w:t xml:space="preserve"> quick_pk(dose</w:t>
      </w:r>
      <w:r>
        <w:rPr>
          <w:rStyle w:val="OperatorTok"/>
        </w:rPr>
        <w:t xml:space="preserve">=</w:t>
      </w:r>
      <w:r>
        <w:rPr>
          <w:rStyle w:val="FloatTok"/>
        </w:rPr>
        <w:t xml:space="preserve">1.0</w:t>
      </w:r>
      <w:r>
        <w:rPr>
          <w:rStyle w:val="NormalTok"/>
        </w:rPr>
        <w:t xml:space="preserve">, modification</w:t>
      </w:r>
      <w:r>
        <w:rPr>
          <w:rStyle w:val="OperatorTok"/>
        </w:rPr>
        <w:t xml:space="preserve">=</w:t>
      </w:r>
      <w:r>
        <w:rPr>
          <w:rStyle w:val="StringTok"/>
        </w:rPr>
        <w:t xml:space="preserve">"m6A"</w:t>
      </w:r>
      <w:r>
        <w:rPr>
          <w:rStyle w:val="NormalTok"/>
        </w:rPr>
        <w:t xml:space="preserve">)</w:t>
      </w:r>
      <w:r>
        <w:br/>
      </w:r>
      <w:r>
        <w:rPr>
          <w:rStyle w:val="BuiltInTok"/>
        </w:rPr>
        <w:t xml:space="preserve">print</w:t>
      </w:r>
      <w:r>
        <w:rPr>
          <w:rStyle w:val="NormalTok"/>
        </w:rPr>
        <w:t xml:space="preserve">(</w:t>
      </w:r>
      <w:r>
        <w:rPr>
          <w:rStyle w:val="SpecialStringTok"/>
        </w:rPr>
        <w:t xml:space="preserve">f"Half-life: </w:t>
      </w:r>
      <w:r>
        <w:rPr>
          <w:rStyle w:val="SpecialCharTok"/>
        </w:rPr>
        <w:t xml:space="preserve">{</w:t>
      </w:r>
      <w:r>
        <w:rPr>
          <w:rStyle w:val="NormalTok"/>
        </w:rPr>
        <w:t xml:space="preserve">pk[</w:t>
      </w:r>
      <w:r>
        <w:rPr>
          <w:rStyle w:val="StringTok"/>
        </w:rPr>
        <w:t xml:space="preserve">'half_life'</w:t>
      </w:r>
      <w:r>
        <w:rPr>
          <w:rStyle w:val="NormalTok"/>
        </w:rPr>
        <w:t xml:space="preserve">]</w:t>
      </w:r>
      <w:r>
        <w:rPr>
          <w:rStyle w:val="SpecialCharTok"/>
        </w:rPr>
        <w:t xml:space="preserve">:.1f}</w:t>
      </w:r>
      <w:r>
        <w:rPr>
          <w:rStyle w:val="SpecialStringTok"/>
        </w:rPr>
        <w:t xml:space="preserve"> hours"</w:t>
      </w:r>
      <w:r>
        <w:rPr>
          <w:rStyle w:val="NormalTok"/>
        </w:rPr>
        <w:t xml:space="preserve">)</w:t>
      </w:r>
      <w:r>
        <w:br/>
      </w:r>
      <w:r>
        <w:br/>
      </w:r>
      <w:r>
        <w:rPr>
          <w:rStyle w:val="CommentTok"/>
        </w:rPr>
        <w:t xml:space="preserve"># Check epitope (for vaccines)</w:t>
      </w:r>
      <w:r>
        <w:br/>
      </w:r>
      <w:r>
        <w:rPr>
          <w:rStyle w:val="NormalTok"/>
        </w:rPr>
        <w:t xml:space="preserve">epitope </w:t>
      </w:r>
      <w:r>
        <w:rPr>
          <w:rStyle w:val="OperatorTok"/>
        </w:rPr>
        <w:t xml:space="preserve">=</w:t>
      </w:r>
      <w:r>
        <w:rPr>
          <w:rStyle w:val="NormalTok"/>
        </w:rPr>
        <w:t xml:space="preserve"> quick_epitope(</w:t>
      </w:r>
      <w:r>
        <w:rPr>
          <w:rStyle w:val="StringTok"/>
        </w:rPr>
        <w:t xml:space="preserve">"SIINFEKL"</w:t>
      </w:r>
      <w:r>
        <w:rPr>
          <w:rStyle w:val="NormalTok"/>
        </w:rPr>
        <w:t xml:space="preserve">, allele</w:t>
      </w:r>
      <w:r>
        <w:rPr>
          <w:rStyle w:val="OperatorTok"/>
        </w:rPr>
        <w:t xml:space="preserve">=</w:t>
      </w:r>
      <w:r>
        <w:rPr>
          <w:rStyle w:val="StringTok"/>
        </w:rPr>
        <w:t xml:space="preserve">"HLA-A*02:01"</w:t>
      </w:r>
      <w:r>
        <w:rPr>
          <w:rStyle w:val="NormalTok"/>
        </w:rPr>
        <w:t xml:space="preserve">)</w:t>
      </w:r>
      <w:r>
        <w:br/>
      </w:r>
      <w:r>
        <w:rPr>
          <w:rStyle w:val="BuiltInTok"/>
        </w:rPr>
        <w:t xml:space="preserve">print</w:t>
      </w:r>
      <w:r>
        <w:rPr>
          <w:rStyle w:val="NormalTok"/>
        </w:rPr>
        <w:t xml:space="preserve">(</w:t>
      </w:r>
      <w:r>
        <w:rPr>
          <w:rStyle w:val="SpecialStringTok"/>
        </w:rPr>
        <w:t xml:space="preserve">f"Presentation probability: </w:t>
      </w:r>
      <w:r>
        <w:rPr>
          <w:rStyle w:val="SpecialCharTok"/>
        </w:rPr>
        <w:t xml:space="preserve">{</w:t>
      </w:r>
      <w:r>
        <w:rPr>
          <w:rStyle w:val="NormalTok"/>
        </w:rPr>
        <w:t xml:space="preserve">epitope[</w:t>
      </w:r>
      <w:r>
        <w:rPr>
          <w:rStyle w:val="StringTok"/>
        </w:rPr>
        <w:t xml:space="preserve">'presentation_prob'</w:t>
      </w:r>
      <w:r>
        <w:rPr>
          <w:rStyle w:val="NormalTok"/>
        </w:rPr>
        <w:t xml:space="preserve">]</w:t>
      </w:r>
      <w:r>
        <w:rPr>
          <w:rStyle w:val="SpecialCharTok"/>
        </w:rPr>
        <w:t xml:space="preserve">:.2f}</w:t>
      </w:r>
      <w:r>
        <w:rPr>
          <w:rStyle w:val="SpecialStringTok"/>
        </w:rPr>
        <w:t xml:space="preserve">"</w:t>
      </w:r>
      <w:r>
        <w:rPr>
          <w:rStyle w:val="NormalTok"/>
        </w:rPr>
        <w:t xml:space="preserve">)</w:t>
      </w:r>
    </w:p>
    <w:p>
      <w:pPr>
        <w:pStyle w:val="FirstParagraph"/>
      </w:pPr>
      <w:r>
        <w:t xml:space="preserve">Full pipeline:</w:t>
      </w:r>
    </w:p>
    <w:p>
      <w:pPr>
        <w:pStyle w:val="SourceCode"/>
      </w:pPr>
      <w:r>
        <w:rPr>
          <w:rStyle w:val="ImportTok"/>
        </w:rPr>
        <w:t xml:space="preserve">from</w:t>
      </w:r>
      <w:r>
        <w:rPr>
          <w:rStyle w:val="NormalTok"/>
        </w:rPr>
        <w:t xml:space="preserve"> confluencia </w:t>
      </w:r>
      <w:r>
        <w:rPr>
          <w:rStyle w:val="ImportTok"/>
        </w:rPr>
        <w:t xml:space="preserve">import</w:t>
      </w:r>
      <w:r>
        <w:rPr>
          <w:rStyle w:val="NormalTok"/>
        </w:rPr>
        <w:t xml:space="preserve"> VaccinePipeline</w:t>
      </w:r>
      <w:r>
        <w:br/>
      </w:r>
      <w:r>
        <w:br/>
      </w:r>
      <w:r>
        <w:rPr>
          <w:rStyle w:val="NormalTok"/>
        </w:rPr>
        <w:t xml:space="preserve">pipeline </w:t>
      </w:r>
      <w:r>
        <w:rPr>
          <w:rStyle w:val="OperatorTok"/>
        </w:rPr>
        <w:t xml:space="preserve">=</w:t>
      </w:r>
      <w:r>
        <w:rPr>
          <w:rStyle w:val="NormalTok"/>
        </w:rPr>
        <w:t xml:space="preserve"> VaccinePipeline()</w:t>
      </w:r>
      <w:r>
        <w:br/>
      </w:r>
      <w:r>
        <w:rPr>
          <w:rStyle w:val="NormalTok"/>
        </w:rPr>
        <w:t xml:space="preserve">result </w:t>
      </w:r>
      <w:r>
        <w:rPr>
          <w:rStyle w:val="OperatorTok"/>
        </w:rPr>
        <w:t xml:space="preserve">=</w:t>
      </w:r>
      <w:r>
        <w:rPr>
          <w:rStyle w:val="NormalTok"/>
        </w:rPr>
        <w:t xml:space="preserve"> pipeline.run(</w:t>
      </w:r>
      <w:r>
        <w:br/>
      </w:r>
      <w:r>
        <w:rPr>
          <w:rStyle w:val="NormalTok"/>
        </w:rPr>
        <w:t xml:space="preserve">    sequence</w:t>
      </w:r>
      <w:r>
        <w:rPr>
          <w:rStyle w:val="OperatorTok"/>
        </w:rPr>
        <w:t xml:space="preserve">=</w:t>
      </w:r>
      <w:r>
        <w:rPr>
          <w:rStyle w:val="StringTok"/>
        </w:rPr>
        <w:t xml:space="preserve">"AUGCGC..."</w:t>
      </w:r>
      <w:r>
        <w:rPr>
          <w:rStyle w:val="NormalTok"/>
        </w:rPr>
        <w:t xml:space="preserve">,</w:t>
      </w:r>
      <w:r>
        <w:br/>
      </w:r>
      <w:r>
        <w:rPr>
          <w:rStyle w:val="NormalTok"/>
        </w:rPr>
        <w:t xml:space="preserve">    target</w:t>
      </w:r>
      <w:r>
        <w:rPr>
          <w:rStyle w:val="OperatorTok"/>
        </w:rPr>
        <w:t xml:space="preserve">=</w:t>
      </w:r>
      <w:r>
        <w:rPr>
          <w:rStyle w:val="StringTok"/>
        </w:rPr>
        <w:t xml:space="preserve">"TNBC"</w:t>
      </w:r>
      <w:r>
        <w:rPr>
          <w:rStyle w:val="NormalTok"/>
        </w:rPr>
        <w:t xml:space="preserve">,</w:t>
      </w:r>
      <w:r>
        <w:br/>
      </w:r>
      <w:r>
        <w:rPr>
          <w:rStyle w:val="NormalTok"/>
        </w:rPr>
        <w:t xml:space="preserve">    subtype</w:t>
      </w:r>
      <w:r>
        <w:rPr>
          <w:rStyle w:val="OperatorTok"/>
        </w:rPr>
        <w:t xml:space="preserve">=</w:t>
      </w:r>
      <w:r>
        <w:rPr>
          <w:rStyle w:val="StringTok"/>
        </w:rPr>
        <w:t xml:space="preserve">"IM"</w:t>
      </w:r>
      <w:r>
        <w:rPr>
          <w:rStyle w:val="NormalTok"/>
        </w:rPr>
        <w:t xml:space="preserve">,</w:t>
      </w:r>
      <w:r>
        <w:br/>
      </w:r>
      <w:r>
        <w:rPr>
          <w:rStyle w:val="NormalTok"/>
        </w:rPr>
        <w:t xml:space="preserve">    modification</w:t>
      </w:r>
      <w:r>
        <w:rPr>
          <w:rStyle w:val="OperatorTok"/>
        </w:rPr>
        <w:t xml:space="preserve">=</w:t>
      </w:r>
      <w:r>
        <w:rPr>
          <w:rStyle w:val="StringTok"/>
        </w:rPr>
        <w:t xml:space="preserve">"m6A"</w:t>
      </w:r>
      <w:r>
        <w:rPr>
          <w:rStyle w:val="NormalTok"/>
        </w:rPr>
        <w:t xml:space="preserve">,</w:t>
      </w:r>
      <w:r>
        <w:br/>
      </w:r>
      <w:r>
        <w:rPr>
          <w:rStyle w:val="NormalTok"/>
        </w:rPr>
        <w:t xml:space="preserve">    optimize</w:t>
      </w:r>
      <w:r>
        <w:rPr>
          <w:rStyle w:val="OperatorTok"/>
        </w:rPr>
        <w:t xml:space="preserve">=</w:t>
      </w:r>
      <w:r>
        <w:rPr>
          <w:rStyle w:val="VariableTok"/>
        </w:rPr>
        <w:t xml:space="preserve">True</w:t>
      </w:r>
      <w:r>
        <w:br/>
      </w:r>
      <w:r>
        <w:rPr>
          <w:rStyle w:val="NormalTok"/>
        </w:rPr>
        <w:t xml:space="preserve">)</w:t>
      </w:r>
      <w:r>
        <w:br/>
      </w:r>
      <w:r>
        <w:br/>
      </w:r>
      <w:r>
        <w:rPr>
          <w:rStyle w:val="BuiltInTok"/>
        </w:rPr>
        <w:t xml:space="preserve">print</w:t>
      </w:r>
      <w:r>
        <w:rPr>
          <w:rStyle w:val="NormalTok"/>
        </w:rPr>
        <w:t xml:space="preserve">(result.recommendation)</w:t>
      </w:r>
      <w:r>
        <w:br/>
      </w:r>
      <w:r>
        <w:rPr>
          <w:rStyle w:val="CommentTok"/>
        </w:rPr>
        <w:t xml:space="preserve"># "Add m6A at positions 45, 78. Swap codon 234 for better epitope. Predicted half-life: 18.2h"</w:t>
      </w:r>
      <w:r>
        <w:br/>
      </w:r>
      <w:r>
        <w:br/>
      </w:r>
      <w:r>
        <w:rPr>
          <w:rStyle w:val="NormalTok"/>
        </w:rPr>
        <w:t xml:space="preserve">result.pareto_front.to_csv(</w:t>
      </w:r>
      <w:r>
        <w:rPr>
          <w:rStyle w:val="StringTok"/>
        </w:rPr>
        <w:t xml:space="preserve">"optimized_sequences.csv"</w:t>
      </w:r>
      <w:r>
        <w:rPr>
          <w:rStyle w:val="NormalTok"/>
        </w:rPr>
        <w:t xml:space="preserve">)</w:t>
      </w:r>
    </w:p>
    <w:bookmarkEnd w:id="44"/>
    <w:bookmarkStart w:id="49" w:name="module-details"/>
    <w:p>
      <w:pPr>
        <w:pStyle w:val="Heading2"/>
      </w:pPr>
      <w:r>
        <w:t xml:space="preserve">Module details</w:t>
      </w:r>
    </w:p>
    <w:bookmarkStart w:id="45" w:name="epitope-2.0"/>
    <w:p>
      <w:pPr>
        <w:pStyle w:val="Heading3"/>
      </w:pPr>
      <w:r>
        <w:t xml:space="preserve">Epitope 2.0</w:t>
      </w:r>
    </w:p>
    <w:p>
      <w:pPr>
        <w:pStyle w:val="FirstParagraph"/>
      </w:pPr>
      <w:r>
        <w:t xml:space="preserve">Predicts which 8-11mer peptides from your protein get presented by MHC class I molecules. T cells only see peptides on MHC-I. If your vaccine expresses a protein but the peptides never make it to the surface, nothing happens. That is a failed vaccine, and you just spent $500 on synthesis to find out.</w:t>
      </w:r>
    </w:p>
    <w:p>
      <w:pPr>
        <w:pStyle w:val="SourceCode"/>
      </w:pPr>
      <w:r>
        <w:rPr>
          <w:rStyle w:val="ImportTok"/>
        </w:rPr>
        <w:t xml:space="preserve">from</w:t>
      </w:r>
      <w:r>
        <w:rPr>
          <w:rStyle w:val="NormalTok"/>
        </w:rPr>
        <w:t xml:space="preserve"> confluencia.epitope </w:t>
      </w:r>
      <w:r>
        <w:rPr>
          <w:rStyle w:val="ImportTok"/>
        </w:rPr>
        <w:t xml:space="preserve">import</w:t>
      </w:r>
      <w:r>
        <w:rPr>
          <w:rStyle w:val="NormalTok"/>
        </w:rPr>
        <w:t xml:space="preserve"> EpitopePredictor</w:t>
      </w:r>
      <w:r>
        <w:br/>
      </w:r>
      <w:r>
        <w:br/>
      </w:r>
      <w:r>
        <w:rPr>
          <w:rStyle w:val="NormalTok"/>
        </w:rPr>
        <w:t xml:space="preserve">predictor </w:t>
      </w:r>
      <w:r>
        <w:rPr>
          <w:rStyle w:val="OperatorTok"/>
        </w:rPr>
        <w:t xml:space="preserve">=</w:t>
      </w:r>
      <w:r>
        <w:rPr>
          <w:rStyle w:val="NormalTok"/>
        </w:rPr>
        <w:t xml:space="preserve"> EpitopePredictor()</w:t>
      </w:r>
      <w:r>
        <w:br/>
      </w:r>
      <w:r>
        <w:rPr>
          <w:rStyle w:val="NormalTok"/>
        </w:rPr>
        <w:t xml:space="preserve">result </w:t>
      </w:r>
      <w:r>
        <w:rPr>
          <w:rStyle w:val="OperatorTok"/>
        </w:rPr>
        <w:t xml:space="preserve">=</w:t>
      </w:r>
      <w:r>
        <w:rPr>
          <w:rStyle w:val="NormalTok"/>
        </w:rPr>
        <w:t xml:space="preserve"> predictor.score_peptide(</w:t>
      </w:r>
      <w:r>
        <w:br/>
      </w:r>
      <w:r>
        <w:rPr>
          <w:rStyle w:val="NormalTok"/>
        </w:rPr>
        <w:t xml:space="preserve">    peptide</w:t>
      </w:r>
      <w:r>
        <w:rPr>
          <w:rStyle w:val="OperatorTok"/>
        </w:rPr>
        <w:t xml:space="preserve">=</w:t>
      </w:r>
      <w:r>
        <w:rPr>
          <w:rStyle w:val="StringTok"/>
        </w:rPr>
        <w:t xml:space="preserve">"SIINFEKL"</w:t>
      </w:r>
      <w:r>
        <w:rPr>
          <w:rStyle w:val="NormalTok"/>
        </w:rPr>
        <w:t xml:space="preserve">,</w:t>
      </w:r>
      <w:r>
        <w:br/>
      </w:r>
      <w:r>
        <w:rPr>
          <w:rStyle w:val="NormalTok"/>
        </w:rPr>
        <w:t xml:space="preserve">    allele</w:t>
      </w:r>
      <w:r>
        <w:rPr>
          <w:rStyle w:val="OperatorTok"/>
        </w:rPr>
        <w:t xml:space="preserve">=</w:t>
      </w:r>
      <w:r>
        <w:rPr>
          <w:rStyle w:val="StringTok"/>
        </w:rPr>
        <w:t xml:space="preserve">"HLA-A*02:01"</w:t>
      </w:r>
      <w:r>
        <w:rPr>
          <w:rStyle w:val="NormalTok"/>
        </w:rPr>
        <w:t xml:space="preserve">,</w:t>
      </w:r>
      <w:r>
        <w:br/>
      </w:r>
      <w:r>
        <w:rPr>
          <w:rStyle w:val="NormalTok"/>
        </w:rPr>
        <w:t xml:space="preserve">    context</w:t>
      </w:r>
      <w:r>
        <w:rPr>
          <w:rStyle w:val="OperatorTok"/>
        </w:rPr>
        <w:t xml:space="preserve">=</w:t>
      </w:r>
      <w:r>
        <w:rPr>
          <w:rStyle w:val="NormalTok"/>
        </w:rPr>
        <w:t xml:space="preserve">{</w:t>
      </w:r>
      <w:r>
        <w:rPr>
          <w:rStyle w:val="StringTok"/>
        </w:rPr>
        <w:t xml:space="preserve">"dose"</w:t>
      </w:r>
      <w:r>
        <w:rPr>
          <w:rStyle w:val="NormalTok"/>
        </w:rPr>
        <w:t xml:space="preserve">: </w:t>
      </w:r>
      <w:r>
        <w:rPr>
          <w:rStyle w:val="DecValTok"/>
        </w:rPr>
        <w:t xml:space="preserve">50</w:t>
      </w:r>
      <w:r>
        <w:rPr>
          <w:rStyle w:val="NormalTok"/>
        </w:rPr>
        <w:t xml:space="preserve">, </w:t>
      </w:r>
      <w:r>
        <w:rPr>
          <w:rStyle w:val="StringTok"/>
        </w:rPr>
        <w:t xml:space="preserve">"frequency"</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BuiltInTok"/>
        </w:rPr>
        <w:t xml:space="preserve">print</w:t>
      </w:r>
      <w:r>
        <w:rPr>
          <w:rStyle w:val="NormalTok"/>
        </w:rPr>
        <w:t xml:space="preserve">(result)</w:t>
      </w:r>
      <w:r>
        <w:br/>
      </w:r>
      <w:r>
        <w:rPr>
          <w:rStyle w:val="CommentTok"/>
        </w:rPr>
        <w:t xml:space="preserve"># {'binding_score': 0.87, 'presentation_prob': 0.72, 'rank': 15,</w:t>
      </w:r>
      <w:r>
        <w:br/>
      </w:r>
      <w:r>
        <w:rPr>
          <w:rStyle w:val="CommentTok"/>
        </w:rPr>
        <w:t xml:space="preserve">#  'sensitivity': {'pos_2_I': 0.23, 'pos_9_L': 0.19}}</w:t>
      </w:r>
    </w:p>
    <w:p>
      <w:pPr>
        <w:pStyle w:val="FirstParagraph"/>
      </w:pPr>
      <w:r>
        <w:t xml:space="preserve">Batch prediction for entire proteins:</w:t>
      </w:r>
    </w:p>
    <w:p>
      <w:pPr>
        <w:pStyle w:val="SourceCode"/>
      </w:pPr>
      <w:r>
        <w:rPr>
          <w:rStyle w:val="NormalTok"/>
        </w:rPr>
        <w:t xml:space="preserve">protein </w:t>
      </w:r>
      <w:r>
        <w:rPr>
          <w:rStyle w:val="OperatorTok"/>
        </w:rPr>
        <w:t xml:space="preserve">=</w:t>
      </w:r>
      <w:r>
        <w:rPr>
          <w:rStyle w:val="NormalTok"/>
        </w:rPr>
        <w:t xml:space="preserve"> </w:t>
      </w:r>
      <w:r>
        <w:rPr>
          <w:rStyle w:val="StringTok"/>
        </w:rPr>
        <w:t xml:space="preserve">"MGS..."</w:t>
      </w:r>
      <w:r>
        <w:rPr>
          <w:rStyle w:val="NormalTok"/>
        </w:rPr>
        <w:t xml:space="preserve">  </w:t>
      </w:r>
      <w:r>
        <w:rPr>
          <w:rStyle w:val="CommentTok"/>
        </w:rPr>
        <w:t xml:space="preserve"># full sequence</w:t>
      </w:r>
      <w:r>
        <w:br/>
      </w:r>
      <w:r>
        <w:rPr>
          <w:rStyle w:val="NormalTok"/>
        </w:rPr>
        <w:t xml:space="preserve">peptides </w:t>
      </w:r>
      <w:r>
        <w:rPr>
          <w:rStyle w:val="OperatorTok"/>
        </w:rPr>
        <w:t xml:space="preserve">=</w:t>
      </w:r>
      <w:r>
        <w:rPr>
          <w:rStyle w:val="NormalTok"/>
        </w:rPr>
        <w:t xml:space="preserve"> predictor.scan_protein(protein, allele</w:t>
      </w:r>
      <w:r>
        <w:rPr>
          <w:rStyle w:val="OperatorTok"/>
        </w:rPr>
        <w:t xml:space="preserve">=</w:t>
      </w:r>
      <w:r>
        <w:rPr>
          <w:rStyle w:val="StringTok"/>
        </w:rPr>
        <w:t xml:space="preserve">"HLA-A*02:01"</w:t>
      </w:r>
      <w:r>
        <w:rPr>
          <w:rStyle w:val="NormalTok"/>
        </w:rPr>
        <w:t xml:space="preserve">)</w:t>
      </w:r>
      <w:r>
        <w:br/>
      </w:r>
      <w:r>
        <w:rPr>
          <w:rStyle w:val="BuiltInTok"/>
        </w:rPr>
        <w:t xml:space="preserve">print</w:t>
      </w:r>
      <w:r>
        <w:rPr>
          <w:rStyle w:val="NormalTok"/>
        </w:rPr>
        <w:t xml:space="preserve">(peptides.top5)</w:t>
      </w:r>
    </w:p>
    <w:p>
      <w:pPr>
        <w:pStyle w:val="FirstParagraph"/>
      </w:pPr>
      <w:r>
        <w:t xml:space="preserve">Validation numbers: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Value</w:t>
            </w:r>
          </w:p>
        </w:tc>
        <w:tc>
          <w:tcPr/>
          <w:p>
            <w:pPr>
              <w:pStyle w:val="Compact"/>
            </w:pPr>
            <w:r>
              <w:t xml:space="preserve">Dataset</w:t>
            </w:r>
          </w:p>
        </w:tc>
      </w:tr>
      <w:tr>
        <w:tc>
          <w:tcPr/>
          <w:p>
            <w:pPr>
              <w:pStyle w:val="Compact"/>
            </w:pPr>
            <w:r>
              <w:t xml:space="preserve">AUC (binding)</w:t>
            </w:r>
          </w:p>
        </w:tc>
        <w:tc>
          <w:tcPr/>
          <w:p>
            <w:pPr>
              <w:pStyle w:val="Compact"/>
            </w:pPr>
            <w:r>
              <w:t xml:space="preserve">0.917</w:t>
            </w:r>
          </w:p>
        </w:tc>
        <w:tc>
          <w:tcPr/>
          <w:p>
            <w:pPr>
              <w:pStyle w:val="Compact"/>
            </w:pPr>
            <w:r>
              <w:t xml:space="preserve">IEDB MHC-I</w:t>
            </w:r>
          </w:p>
        </w:tc>
      </w:tr>
      <w:tr>
        <w:tc>
          <w:tcPr/>
          <w:p>
            <w:pPr>
              <w:pStyle w:val="Compact"/>
            </w:pPr>
            <w:r>
              <w:t xml:space="preserve">AUC (presentation)</w:t>
            </w:r>
          </w:p>
        </w:tc>
        <w:tc>
          <w:tcPr/>
          <w:p>
            <w:pPr>
              <w:pStyle w:val="Compact"/>
            </w:pPr>
            <w:r>
              <w:t xml:space="preserve">0.80</w:t>
            </w:r>
          </w:p>
        </w:tc>
        <w:tc>
          <w:tcPr/>
          <w:p>
            <w:pPr>
              <w:pStyle w:val="Compact"/>
            </w:pPr>
            <w:r>
              <w:t xml:space="preserve">288K IEDB</w:t>
            </w:r>
          </w:p>
        </w:tc>
      </w:tr>
      <w:tr>
        <w:tc>
          <w:tcPr/>
          <w:p>
            <w:pPr>
              <w:pStyle w:val="Compact"/>
            </w:pPr>
            <w:r>
              <w:t xml:space="preserve">MAE (efficacy)</w:t>
            </w:r>
          </w:p>
        </w:tc>
        <w:tc>
          <w:tcPr/>
          <w:p>
            <w:pPr>
              <w:pStyle w:val="Compact"/>
            </w:pPr>
            <w:r>
              <w:t xml:space="preserve">0.389</w:t>
            </w:r>
          </w:p>
        </w:tc>
        <w:tc>
          <w:tcPr/>
          <w:p>
            <w:pPr>
              <w:pStyle w:val="Compact"/>
            </w:pPr>
            <w:r>
              <w:t xml:space="preserve">MOE validation</w:t>
            </w:r>
          </w:p>
        </w:tc>
      </w:tr>
    </w:tbl>
    <w:p>
      <w:pPr>
        <w:pStyle w:val="BodyText"/>
      </w:pPr>
      <w:r>
        <w:t xml:space="preserve">We tried ESM-2 for this task. It got AUC 0.537. Worse than a coin flip. The problem: ESM-2 was trained on full proteins, and mean pooling averages across all positions. That destroys the anchor signals at P2 and P9 that determine MHC binding. Short peptides (8-11 amino acids) are too short for the model to learn anything useful.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AUC</w:t>
            </w:r>
          </w:p>
        </w:tc>
        <w:tc>
          <w:tcPr/>
          <w:p>
            <w:pPr>
              <w:pStyle w:val="Compact"/>
            </w:pPr>
            <w:r>
              <w:t xml:space="preserve">What went wrong</w:t>
            </w:r>
          </w:p>
        </w:tc>
      </w:tr>
      <w:tr>
        <w:tc>
          <w:tcPr/>
          <w:p>
            <w:pPr>
              <w:pStyle w:val="Compact"/>
            </w:pPr>
            <w:r>
              <w:t xml:space="preserve">ESM-2 650M</w:t>
            </w:r>
          </w:p>
        </w:tc>
        <w:tc>
          <w:tcPr/>
          <w:p>
            <w:pPr>
              <w:pStyle w:val="Compact"/>
            </w:pPr>
            <w:r>
              <w:t xml:space="preserve">0.537</w:t>
            </w:r>
          </w:p>
        </w:tc>
        <w:tc>
          <w:tcPr/>
          <w:p>
            <w:pPr>
              <w:pStyle w:val="Compact"/>
            </w:pPr>
            <w:r>
              <w:t xml:space="preserve">Mean pooling destroys anchor signals</w:t>
            </w:r>
          </w:p>
        </w:tc>
      </w:tr>
      <w:tr>
        <w:tc>
          <w:tcPr/>
          <w:p>
            <w:pPr>
              <w:pStyle w:val="Compact"/>
            </w:pPr>
            <w:r>
              <w:t xml:space="preserve">ESM-2 + PCA</w:t>
            </w:r>
          </w:p>
        </w:tc>
        <w:tc>
          <w:tcPr/>
          <w:p>
            <w:pPr>
              <w:pStyle w:val="Compact"/>
            </w:pPr>
            <w:r>
              <w:t xml:space="preserve">0.594</w:t>
            </w:r>
          </w:p>
        </w:tc>
        <w:tc>
          <w:tcPr/>
          <w:p>
            <w:pPr>
              <w:pStyle w:val="Compact"/>
            </w:pPr>
            <w:r>
              <w:t xml:space="preserve">Still loses position info</w:t>
            </w:r>
          </w:p>
        </w:tc>
      </w:tr>
      <w:tr>
        <w:tc>
          <w:tcPr/>
          <w:p>
            <w:pPr>
              <w:pStyle w:val="Compact"/>
            </w:pPr>
            <w:r>
              <w:t xml:space="preserve">MHC pseudo-sequence</w:t>
            </w:r>
          </w:p>
        </w:tc>
        <w:tc>
          <w:tcPr/>
          <w:p>
            <w:pPr>
              <w:pStyle w:val="Compact"/>
            </w:pPr>
            <w:r>
              <w:t xml:space="preserve">0.917</w:t>
            </w:r>
          </w:p>
        </w:tc>
        <w:tc>
          <w:tcPr/>
          <w:p>
            <w:pPr>
              <w:pStyle w:val="Compact"/>
            </w:pPr>
            <w:r>
              <w:t xml:space="preserve">Preserves anchor positions</w:t>
            </w:r>
          </w:p>
        </w:tc>
      </w:tr>
    </w:tbl>
    <w:p>
      <w:pPr>
        <w:pStyle w:val="BodyText"/>
      </w:pPr>
      <w:r>
        <w:t xml:space="preserve">We went back to NetMHCpan’s approach: encode the MHC binding groove as a 34-position pseudo-sequence. That works.</w:t>
      </w:r>
    </w:p>
    <w:bookmarkEnd w:id="45"/>
    <w:bookmarkStart w:id="46" w:name="immunogenicity-scanner"/>
    <w:p>
      <w:pPr>
        <w:pStyle w:val="Heading3"/>
      </w:pPr>
      <w:r>
        <w:t xml:space="preserve">Immunogenicity scanner</w:t>
      </w:r>
    </w:p>
    <w:p>
      <w:pPr>
        <w:pStyle w:val="FirstParagraph"/>
      </w:pPr>
      <w:r>
        <w:t xml:space="preserve">Scores your circRNA across four innate immune pathways: MDA5 (dsRNA structures), PKR (long dsRNA), TLR7/8 (ssRNA motifs). Any of these can cause injection-site reactions or systemic inflammation.</w:t>
      </w:r>
    </w:p>
    <w:p>
      <w:pPr>
        <w:pStyle w:val="SourceCode"/>
      </w:pPr>
      <w:r>
        <w:rPr>
          <w:rStyle w:val="ImportTok"/>
        </w:rPr>
        <w:t xml:space="preserve">from</w:t>
      </w:r>
      <w:r>
        <w:rPr>
          <w:rStyle w:val="NormalTok"/>
        </w:rPr>
        <w:t xml:space="preserve"> confluencia.circrna </w:t>
      </w:r>
      <w:r>
        <w:rPr>
          <w:rStyle w:val="ImportTok"/>
        </w:rPr>
        <w:t xml:space="preserve">import</w:t>
      </w:r>
      <w:r>
        <w:rPr>
          <w:rStyle w:val="NormalTok"/>
        </w:rPr>
        <w:t xml:space="preserve"> ImmunogenicityScanner</w:t>
      </w:r>
      <w:r>
        <w:br/>
      </w:r>
      <w:r>
        <w:br/>
      </w:r>
      <w:r>
        <w:rPr>
          <w:rStyle w:val="NormalTok"/>
        </w:rPr>
        <w:t xml:space="preserve">scanner </w:t>
      </w:r>
      <w:r>
        <w:rPr>
          <w:rStyle w:val="OperatorTok"/>
        </w:rPr>
        <w:t xml:space="preserve">=</w:t>
      </w:r>
      <w:r>
        <w:rPr>
          <w:rStyle w:val="NormalTok"/>
        </w:rPr>
        <w:t xml:space="preserve"> ImmunogenicityScanner()</w:t>
      </w:r>
      <w:r>
        <w:br/>
      </w:r>
      <w:r>
        <w:rPr>
          <w:rStyle w:val="NormalTok"/>
        </w:rPr>
        <w:t xml:space="preserve">score </w:t>
      </w:r>
      <w:r>
        <w:rPr>
          <w:rStyle w:val="OperatorTok"/>
        </w:rPr>
        <w:t xml:space="preserve">=</w:t>
      </w:r>
      <w:r>
        <w:rPr>
          <w:rStyle w:val="NormalTok"/>
        </w:rPr>
        <w:t xml:space="preserve"> scanner.scan(sequence</w:t>
      </w:r>
      <w:r>
        <w:rPr>
          <w:rStyle w:val="OperatorTok"/>
        </w:rPr>
        <w:t xml:space="preserve">=</w:t>
      </w:r>
      <w:r>
        <w:rPr>
          <w:rStyle w:val="StringTok"/>
        </w:rPr>
        <w:t xml:space="preserve">"AUGCGCUUGU..."</w:t>
      </w:r>
      <w:r>
        <w:rPr>
          <w:rStyle w:val="NormalTok"/>
        </w:rPr>
        <w:t xml:space="preserve">, modification</w:t>
      </w:r>
      <w:r>
        <w:rPr>
          <w:rStyle w:val="OperatorTok"/>
        </w:rPr>
        <w:t xml:space="preserve">=</w:t>
      </w:r>
      <w:r>
        <w:rPr>
          <w:rStyle w:val="StringTok"/>
        </w:rPr>
        <w:t xml:space="preserve">"m6A"</w:t>
      </w:r>
      <w:r>
        <w:rPr>
          <w:rStyle w:val="NormalTok"/>
        </w:rPr>
        <w:t xml:space="preserve">)</w:t>
      </w:r>
      <w:r>
        <w:br/>
      </w:r>
      <w:r>
        <w:br/>
      </w:r>
      <w:r>
        <w:rPr>
          <w:rStyle w:val="BuiltInTok"/>
        </w:rPr>
        <w:t xml:space="preserve">print</w:t>
      </w:r>
      <w:r>
        <w:rPr>
          <w:rStyle w:val="NormalTok"/>
        </w:rPr>
        <w:t xml:space="preserve">(score)</w:t>
      </w:r>
      <w:r>
        <w:br/>
      </w:r>
      <w:r>
        <w:rPr>
          <w:rStyle w:val="CommentTok"/>
        </w:rPr>
        <w:t xml:space="preserve"># {'MDA5': 0.31, 'PKR': 0.41, 'TLR7': 0.22, 'TLR8': 0.18,</w:t>
      </w:r>
      <w:r>
        <w:br/>
      </w:r>
      <w:r>
        <w:rPr>
          <w:rStyle w:val="CommentTok"/>
        </w:rPr>
        <w:t xml:space="preserve">#  'overall': 0.28, 'interpretation': 'safe_profile'}</w:t>
      </w:r>
    </w:p>
    <w:p>
      <w:pPr>
        <w:pStyle w:val="FirstParagraph"/>
      </w:pPr>
      <w:r>
        <w:t xml:space="preserve">One thing that surprised us: m6A suppresses MDA5 by about 90%, but TLR7/8 only by about 30% and PKR by about 20%. The common line that</w:t>
      </w:r>
      <w:r>
        <w:t xml:space="preserve"> </w:t>
      </w:r>
      <w:r>
        <w:t xml:space="preserve">“m6A reduces immunogenicity”</w:t>
      </w:r>
      <w:r>
        <w:t xml:space="preserve"> </w:t>
      </w:r>
      <w:r>
        <w:t xml:space="preserve">is oversimplified. It depends heavily on which pathway you are asking about.</w:t>
      </w:r>
    </w:p>
    <w:p>
      <w:pPr>
        <w:pStyle w:val="BodyText"/>
      </w:pPr>
      <w:r>
        <w:t xml:space="preserve">Validated: Spearman r = 0.91 with Chen et al. (2019) IFN-beta measurements (N=7). Leave-one-out median r = 0.87 [IQR 0.82-0.91].</w:t>
      </w:r>
    </w:p>
    <w:bookmarkEnd w:id="46"/>
    <w:bookmarkStart w:id="47" w:name="circulapk"/>
    <w:p>
      <w:pPr>
        <w:pStyle w:val="Heading3"/>
      </w:pPr>
      <w:r>
        <w:t xml:space="preserve">CirculaPK</w:t>
      </w:r>
    </w:p>
    <w:p>
      <w:pPr>
        <w:pStyle w:val="FirstParagraph"/>
      </w:pPr>
      <w:r>
        <w:t xml:space="preserve">Simulates circRNA from injection through protein expression. Six compartments: Depot, Blood, Tissue, Endosome, Cytoplasm, Protein.</w:t>
      </w:r>
    </w:p>
    <w:p>
      <w:pPr>
        <w:pStyle w:val="BodyText"/>
      </w:pPr>
      <w:r>
        <w:t xml:space="preserve">The bottleneck is endosomal escape. Only 1-4% of circRNA makes it from the endosome into the cytoplasm. Standard PK models skip this. We do not, because if you skip the biggest bottleneck you get the wrong answer.</w:t>
      </w:r>
    </w:p>
    <w:p>
      <w:pPr>
        <w:pStyle w:val="SourceCode"/>
      </w:pPr>
      <w:r>
        <w:rPr>
          <w:rStyle w:val="ImportTok"/>
        </w:rPr>
        <w:t xml:space="preserve">from</w:t>
      </w:r>
      <w:r>
        <w:rPr>
          <w:rStyle w:val="NormalTok"/>
        </w:rPr>
        <w:t xml:space="preserve"> confluencia.pk </w:t>
      </w:r>
      <w:r>
        <w:rPr>
          <w:rStyle w:val="ImportTok"/>
        </w:rPr>
        <w:t xml:space="preserve">import</w:t>
      </w:r>
      <w:r>
        <w:rPr>
          <w:rStyle w:val="NormalTok"/>
        </w:rPr>
        <w:t xml:space="preserve"> CirculaPK</w:t>
      </w:r>
      <w:r>
        <w:br/>
      </w:r>
      <w:r>
        <w:br/>
      </w:r>
      <w:r>
        <w:rPr>
          <w:rStyle w:val="NormalTok"/>
        </w:rPr>
        <w:t xml:space="preserve">pk </w:t>
      </w:r>
      <w:r>
        <w:rPr>
          <w:rStyle w:val="OperatorTok"/>
        </w:rPr>
        <w:t xml:space="preserve">=</w:t>
      </w:r>
      <w:r>
        <w:rPr>
          <w:rStyle w:val="NormalTok"/>
        </w:rPr>
        <w:t xml:space="preserve"> CirculaPK()</w:t>
      </w:r>
      <w:r>
        <w:br/>
      </w:r>
      <w:r>
        <w:rPr>
          <w:rStyle w:val="NormalTok"/>
        </w:rPr>
        <w:t xml:space="preserve">curve </w:t>
      </w:r>
      <w:r>
        <w:rPr>
          <w:rStyle w:val="OperatorTok"/>
        </w:rPr>
        <w:t xml:space="preserve">=</w:t>
      </w:r>
      <w:r>
        <w:rPr>
          <w:rStyle w:val="NormalTok"/>
        </w:rPr>
        <w:t xml:space="preserve"> pk.simulate(dose</w:t>
      </w:r>
      <w:r>
        <w:rPr>
          <w:rStyle w:val="OperatorTok"/>
        </w:rPr>
        <w:t xml:space="preserve">=</w:t>
      </w:r>
      <w:r>
        <w:rPr>
          <w:rStyle w:val="FloatTok"/>
        </w:rPr>
        <w:t xml:space="preserve">1.0</w:t>
      </w:r>
      <w:r>
        <w:rPr>
          <w:rStyle w:val="NormalTok"/>
        </w:rPr>
        <w:t xml:space="preserve">, modification</w:t>
      </w:r>
      <w:r>
        <w:rPr>
          <w:rStyle w:val="OperatorTok"/>
        </w:rPr>
        <w:t xml:space="preserve">=</w:t>
      </w:r>
      <w:r>
        <w:rPr>
          <w:rStyle w:val="StringTok"/>
        </w:rPr>
        <w:t xml:space="preserve">"m6A"</w:t>
      </w:r>
      <w:r>
        <w:rPr>
          <w:rStyle w:val="NormalTok"/>
        </w:rPr>
        <w:t xml:space="preserve">, delivery</w:t>
      </w:r>
      <w:r>
        <w:rPr>
          <w:rStyle w:val="OperatorTok"/>
        </w:rPr>
        <w:t xml:space="preserve">=</w:t>
      </w:r>
      <w:r>
        <w:rPr>
          <w:rStyle w:val="StringTok"/>
        </w:rPr>
        <w:t xml:space="preserve">"LNP"</w:t>
      </w:r>
      <w:r>
        <w:rPr>
          <w:rStyle w:val="NormalTok"/>
        </w:rPr>
        <w:t xml:space="preserve">, duration_hours</w:t>
      </w:r>
      <w:r>
        <w:rPr>
          <w:rStyle w:val="OperatorTok"/>
        </w:rPr>
        <w:t xml:space="preserve">=</w:t>
      </w:r>
      <w:r>
        <w:rPr>
          <w:rStyle w:val="DecValTok"/>
        </w:rPr>
        <w:t xml:space="preserve">48</w:t>
      </w:r>
      <w:r>
        <w:rPr>
          <w:rStyle w:val="NormalTok"/>
        </w:rPr>
        <w:t xml:space="preserve">)</w:t>
      </w:r>
      <w:r>
        <w:br/>
      </w:r>
      <w:r>
        <w:br/>
      </w:r>
      <w:r>
        <w:rPr>
          <w:rStyle w:val="BuiltInTok"/>
        </w:rPr>
        <w:t xml:space="preserve">print</w:t>
      </w:r>
      <w:r>
        <w:rPr>
          <w:rStyle w:val="NormalTok"/>
        </w:rPr>
        <w:t xml:space="preserve">(</w:t>
      </w:r>
      <w:r>
        <w:rPr>
          <w:rStyle w:val="SpecialStringTok"/>
        </w:rPr>
        <w:t xml:space="preserve">f"Half-life: </w:t>
      </w:r>
      <w:r>
        <w:rPr>
          <w:rStyle w:val="SpecialCharTok"/>
        </w:rPr>
        <w:t xml:space="preserve">{</w:t>
      </w:r>
      <w:r>
        <w:rPr>
          <w:rStyle w:val="NormalTok"/>
        </w:rPr>
        <w:t xml:space="preserve">curve[</w:t>
      </w:r>
      <w:r>
        <w:rPr>
          <w:rStyle w:val="StringTok"/>
        </w:rPr>
        <w:t xml:space="preserve">'half_life'</w:t>
      </w:r>
      <w:r>
        <w:rPr>
          <w:rStyle w:val="NormalTok"/>
        </w:rPr>
        <w:t xml:space="preserve">]</w:t>
      </w:r>
      <w:r>
        <w:rPr>
          <w:rStyle w:val="SpecialCharTok"/>
        </w:rPr>
        <w:t xml:space="preserve">:.1f}</w:t>
      </w:r>
      <w:r>
        <w:rPr>
          <w:rStyle w:val="SpecialStringTok"/>
        </w:rPr>
        <w:t xml:space="preserve"> hours"</w:t>
      </w:r>
      <w:r>
        <w:rPr>
          <w:rStyle w:val="NormalTok"/>
        </w:rPr>
        <w:t xml:space="preserve">)</w:t>
      </w:r>
      <w:r>
        <w:br/>
      </w:r>
      <w:r>
        <w:rPr>
          <w:rStyle w:val="BuiltInTok"/>
        </w:rPr>
        <w:t xml:space="preserve">print</w:t>
      </w:r>
      <w:r>
        <w:rPr>
          <w:rStyle w:val="NormalTok"/>
        </w:rPr>
        <w:t xml:space="preserve">(</w:t>
      </w:r>
      <w:r>
        <w:rPr>
          <w:rStyle w:val="SpecialStringTok"/>
        </w:rPr>
        <w:t xml:space="preserve">f"Peak protein: </w:t>
      </w:r>
      <w:r>
        <w:rPr>
          <w:rStyle w:val="SpecialCharTok"/>
        </w:rPr>
        <w:t xml:space="preserve">{</w:t>
      </w:r>
      <w:r>
        <w:rPr>
          <w:rStyle w:val="NormalTok"/>
        </w:rPr>
        <w:t xml:space="preserve">curve[</w:t>
      </w:r>
      <w:r>
        <w:rPr>
          <w:rStyle w:val="StringTok"/>
        </w:rPr>
        <w:t xml:space="preserve">'peak_protein'</w:t>
      </w:r>
      <w:r>
        <w:rPr>
          <w:rStyle w:val="NormalTok"/>
        </w:rPr>
        <w:t xml:space="preserve">]</w:t>
      </w:r>
      <w:r>
        <w:rPr>
          <w:rStyle w:val="SpecialCharTok"/>
        </w:rPr>
        <w:t xml:space="preserve">:.1f}</w:t>
      </w:r>
      <w:r>
        <w:rPr>
          <w:rStyle w:val="SpecialStringTok"/>
        </w:rPr>
        <w:t xml:space="preserve"> ng/mL"</w:t>
      </w:r>
      <w:r>
        <w:rPr>
          <w:rStyle w:val="NormalTok"/>
        </w:rPr>
        <w:t xml:space="preserve">)</w:t>
      </w:r>
      <w:r>
        <w:br/>
      </w:r>
      <w:r>
        <w:rPr>
          <w:rStyle w:val="BuiltInTok"/>
        </w:rPr>
        <w:t xml:space="preserve">print</w:t>
      </w:r>
      <w:r>
        <w:rPr>
          <w:rStyle w:val="NormalTok"/>
        </w:rPr>
        <w:t xml:space="preserve">(</w:t>
      </w:r>
      <w:r>
        <w:rPr>
          <w:rStyle w:val="SpecialStringTok"/>
        </w:rPr>
        <w:t xml:space="preserve">f"Endosomal escape: </w:t>
      </w:r>
      <w:r>
        <w:rPr>
          <w:rStyle w:val="SpecialCharTok"/>
        </w:rPr>
        <w:t xml:space="preserve">{</w:t>
      </w:r>
      <w:r>
        <w:rPr>
          <w:rStyle w:val="NormalTok"/>
        </w:rPr>
        <w:t xml:space="preserve">curve[</w:t>
      </w:r>
      <w:r>
        <w:rPr>
          <w:rStyle w:val="StringTok"/>
        </w:rPr>
        <w:t xml:space="preserve">'escape_fraction'</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Value</w:t>
            </w:r>
          </w:p>
        </w:tc>
        <w:tc>
          <w:tcPr/>
          <w:p>
            <w:pPr>
              <w:pStyle w:val="Compact"/>
            </w:pPr>
            <w:r>
              <w:t xml:space="preserve">Reference</w:t>
            </w:r>
          </w:p>
        </w:tc>
      </w:tr>
      <w:tr>
        <w:tc>
          <w:tcPr/>
          <w:p>
            <w:pPr>
              <w:pStyle w:val="Compact"/>
            </w:pPr>
            <w:r>
              <w:t xml:space="preserve">Half-life error</w:t>
            </w:r>
          </w:p>
        </w:tc>
        <w:tc>
          <w:tcPr/>
          <w:p>
            <w:pPr>
              <w:pStyle w:val="Compact"/>
            </w:pPr>
            <w:r>
              <w:t xml:space="preserve">12% [CI 3-21%]</w:t>
            </w:r>
          </w:p>
        </w:tc>
        <w:tc>
          <w:tcPr/>
          <w:p>
            <w:pPr>
              <w:pStyle w:val="Compact"/>
            </w:pPr>
            <w:r>
              <w:t xml:space="preserve">Wesselhoeft 2018 (N=4)</w:t>
            </w:r>
          </w:p>
        </w:tc>
      </w:tr>
      <w:tr>
        <w:tc>
          <w:tcPr/>
          <w:p>
            <w:pPr>
              <w:pStyle w:val="Compact"/>
            </w:pPr>
            <w:r>
              <w:t xml:space="preserve">m6A extension</w:t>
            </w:r>
          </w:p>
        </w:tc>
        <w:tc>
          <w:tcPr/>
          <w:p>
            <w:pPr>
              <w:pStyle w:val="Compact"/>
            </w:pPr>
            <w:r>
              <w:t xml:space="preserve">15-22h</w:t>
            </w:r>
          </w:p>
        </w:tc>
        <w:tc>
          <w:tcPr/>
          <w:p>
            <w:pPr>
              <w:pStyle w:val="Compact"/>
            </w:pPr>
            <w:r>
              <w:t xml:space="preserve">Matches literature</w:t>
            </w:r>
          </w:p>
        </w:tc>
      </w:tr>
      <w:tr>
        <w:tc>
          <w:tcPr/>
          <w:p>
            <w:pPr>
              <w:pStyle w:val="Compact"/>
            </w:pPr>
            <w:r>
              <w:t xml:space="preserve">Psi extension</w:t>
            </w:r>
          </w:p>
        </w:tc>
        <w:tc>
          <w:tcPr/>
          <w:p>
            <w:pPr>
              <w:pStyle w:val="Compact"/>
            </w:pPr>
            <w:r>
              <w:t xml:space="preserve">20-30h</w:t>
            </w:r>
          </w:p>
        </w:tc>
        <w:tc>
          <w:tcPr/>
          <w:p>
            <w:pPr>
              <w:pStyle w:val="Compact"/>
            </w:pPr>
            <w:r>
              <w:t xml:space="preserve">Matches literature</w:t>
            </w:r>
          </w:p>
        </w:tc>
      </w:tr>
    </w:tbl>
    <w:bookmarkEnd w:id="47"/>
    <w:bookmarkStart w:id="48" w:name="sequence-optimizer"/>
    <w:p>
      <w:pPr>
        <w:pStyle w:val="Heading3"/>
      </w:pPr>
      <w:r>
        <w:t xml:space="preserve">Sequence optimizer</w:t>
      </w:r>
    </w:p>
    <w:p>
      <w:pPr>
        <w:pStyle w:val="FirstParagraph"/>
      </w:pPr>
      <w:r>
        <w:t xml:space="preserve">Evolves your circRNA sequence across stability, translation efficiency, and immune safety at the same time. Single-objective optimization gives you one answer. Multi-objective gives you a Pareto front so you can pick the trade-off yourself.</w:t>
      </w:r>
    </w:p>
    <w:p>
      <w:pPr>
        <w:pStyle w:val="SourceCode"/>
      </w:pPr>
      <w:r>
        <w:rPr>
          <w:rStyle w:val="ImportTok"/>
        </w:rPr>
        <w:t xml:space="preserve">from</w:t>
      </w:r>
      <w:r>
        <w:rPr>
          <w:rStyle w:val="NormalTok"/>
        </w:rPr>
        <w:t xml:space="preserve"> confluencia.evolution </w:t>
      </w:r>
      <w:r>
        <w:rPr>
          <w:rStyle w:val="ImportTok"/>
        </w:rPr>
        <w:t xml:space="preserve">import</w:t>
      </w:r>
      <w:r>
        <w:rPr>
          <w:rStyle w:val="NormalTok"/>
        </w:rPr>
        <w:t xml:space="preserve"> SequenceOptimizer</w:t>
      </w:r>
      <w:r>
        <w:br/>
      </w:r>
      <w:r>
        <w:br/>
      </w:r>
      <w:r>
        <w:rPr>
          <w:rStyle w:val="NormalTok"/>
        </w:rPr>
        <w:t xml:space="preserve">optimizer </w:t>
      </w:r>
      <w:r>
        <w:rPr>
          <w:rStyle w:val="OperatorTok"/>
        </w:rPr>
        <w:t xml:space="preserve">=</w:t>
      </w:r>
      <w:r>
        <w:rPr>
          <w:rStyle w:val="NormalTok"/>
        </w:rPr>
        <w:t xml:space="preserve"> SequenceOptimizer()</w:t>
      </w:r>
      <w:r>
        <w:br/>
      </w:r>
      <w:r>
        <w:rPr>
          <w:rStyle w:val="NormalTok"/>
        </w:rPr>
        <w:t xml:space="preserve">front </w:t>
      </w:r>
      <w:r>
        <w:rPr>
          <w:rStyle w:val="OperatorTok"/>
        </w:rPr>
        <w:t xml:space="preserve">=</w:t>
      </w:r>
      <w:r>
        <w:rPr>
          <w:rStyle w:val="NormalTok"/>
        </w:rPr>
        <w:t xml:space="preserve"> optimizer.evolve(</w:t>
      </w:r>
      <w:r>
        <w:br/>
      </w:r>
      <w:r>
        <w:rPr>
          <w:rStyle w:val="NormalTok"/>
        </w:rPr>
        <w:t xml:space="preserve">    seed_sequence</w:t>
      </w:r>
      <w:r>
        <w:rPr>
          <w:rStyle w:val="OperatorTok"/>
        </w:rPr>
        <w:t xml:space="preserve">=</w:t>
      </w:r>
      <w:r>
        <w:rPr>
          <w:rStyle w:val="StringTok"/>
        </w:rPr>
        <w:t xml:space="preserve">"AUGCGC..."</w:t>
      </w:r>
      <w:r>
        <w:rPr>
          <w:rStyle w:val="NormalTok"/>
        </w:rPr>
        <w:t xml:space="preserve">,</w:t>
      </w:r>
      <w:r>
        <w:br/>
      </w:r>
      <w:r>
        <w:rPr>
          <w:rStyle w:val="NormalTok"/>
        </w:rPr>
        <w:t xml:space="preserve">    objectives</w:t>
      </w:r>
      <w:r>
        <w:rPr>
          <w:rStyle w:val="OperatorTok"/>
        </w:rPr>
        <w:t xml:space="preserve">=</w:t>
      </w:r>
      <w:r>
        <w:rPr>
          <w:rStyle w:val="NormalTok"/>
        </w:rPr>
        <w:t xml:space="preserve">[</w:t>
      </w:r>
      <w:r>
        <w:rPr>
          <w:rStyle w:val="StringTok"/>
        </w:rPr>
        <w:t xml:space="preserve">'stability'</w:t>
      </w:r>
      <w:r>
        <w:rPr>
          <w:rStyle w:val="NormalTok"/>
        </w:rPr>
        <w:t xml:space="preserve">, </w:t>
      </w:r>
      <w:r>
        <w:rPr>
          <w:rStyle w:val="StringTok"/>
        </w:rPr>
        <w:t xml:space="preserve">'translation'</w:t>
      </w:r>
      <w:r>
        <w:rPr>
          <w:rStyle w:val="NormalTok"/>
        </w:rPr>
        <w:t xml:space="preserve">, </w:t>
      </w:r>
      <w:r>
        <w:rPr>
          <w:rStyle w:val="StringTok"/>
        </w:rPr>
        <w:t xml:space="preserve">'immune_evasion'</w:t>
      </w:r>
      <w:r>
        <w:rPr>
          <w:rStyle w:val="NormalTok"/>
        </w:rPr>
        <w:t xml:space="preserve">],</w:t>
      </w:r>
      <w:r>
        <w:br/>
      </w:r>
      <w:r>
        <w:rPr>
          <w:rStyle w:val="NormalTok"/>
        </w:rPr>
        <w:t xml:space="preserve">    generations</w:t>
      </w:r>
      <w:r>
        <w:rPr>
          <w:rStyle w:val="OperatorTok"/>
        </w:rPr>
        <w:t xml:space="preserve">=</w:t>
      </w:r>
      <w:r>
        <w:rPr>
          <w:rStyle w:val="DecValTok"/>
        </w:rPr>
        <w:t xml:space="preserve">50</w:t>
      </w:r>
      <w:r>
        <w:br/>
      </w:r>
      <w:r>
        <w:rPr>
          <w:rStyle w:val="NormalTok"/>
        </w:rPr>
        <w:t xml:space="preserve">)</w:t>
      </w:r>
      <w:r>
        <w:br/>
      </w:r>
      <w:r>
        <w:br/>
      </w:r>
      <w:r>
        <w:rPr>
          <w:rStyle w:val="BuiltInTok"/>
        </w:rPr>
        <w:t xml:space="preserve">print</w:t>
      </w:r>
      <w:r>
        <w:rPr>
          <w:rStyle w:val="NormalTok"/>
        </w:rPr>
        <w:t xml:space="preserve">(front.pareto_table)</w:t>
      </w:r>
    </w:p>
    <w:bookmarkEnd w:id="48"/>
    <w:bookmarkEnd w:id="49"/>
    <w:bookmarkStart w:id="50" w:name="confluencia-hub"/>
    <w:p>
      <w:pPr>
        <w:pStyle w:val="Heading2"/>
      </w:pPr>
      <w:r>
        <w:t xml:space="preserve">Confluencia Hub</w:t>
      </w:r>
    </w:p>
    <w:p>
      <w:pPr>
        <w:pStyle w:val="FirstParagraph"/>
      </w:pPr>
      <w:r>
        <w:t xml:space="preserve">A shared database of circRNA vaccine designs. Upload your validated sequences, download designs from other teams, track version history. circRNA synthesis costs $200-500 per construct, so sharing computational predictions saves everyone wet-lab cycles.</w:t>
      </w:r>
    </w:p>
    <w:p>
      <w:pPr>
        <w:pStyle w:val="SourceCode"/>
      </w:pPr>
      <w:r>
        <w:rPr>
          <w:rStyle w:val="ImportTok"/>
        </w:rPr>
        <w:t xml:space="preserve">from</w:t>
      </w:r>
      <w:r>
        <w:rPr>
          <w:rStyle w:val="NormalTok"/>
        </w:rPr>
        <w:t xml:space="preserve"> confluencia.hub </w:t>
      </w:r>
      <w:r>
        <w:rPr>
          <w:rStyle w:val="ImportTok"/>
        </w:rPr>
        <w:t xml:space="preserve">import</w:t>
      </w:r>
      <w:r>
        <w:rPr>
          <w:rStyle w:val="NormalTok"/>
        </w:rPr>
        <w:t xml:space="preserve"> Hub</w:t>
      </w:r>
      <w:r>
        <w:br/>
      </w:r>
      <w:r>
        <w:br/>
      </w:r>
      <w:r>
        <w:rPr>
          <w:rStyle w:val="NormalTok"/>
        </w:rPr>
        <w:t xml:space="preserve">hub </w:t>
      </w:r>
      <w:r>
        <w:rPr>
          <w:rStyle w:val="OperatorTok"/>
        </w:rPr>
        <w:t xml:space="preserve">=</w:t>
      </w:r>
      <w:r>
        <w:rPr>
          <w:rStyle w:val="NormalTok"/>
        </w:rPr>
        <w:t xml:space="preserve"> Hub()</w:t>
      </w:r>
      <w:r>
        <w:br/>
      </w:r>
      <w:r>
        <w:rPr>
          <w:rStyle w:val="NormalTok"/>
        </w:rPr>
        <w:t xml:space="preserve">designs </w:t>
      </w:r>
      <w:r>
        <w:rPr>
          <w:rStyle w:val="OperatorTok"/>
        </w:rPr>
        <w:t xml:space="preserve">=</w:t>
      </w:r>
      <w:r>
        <w:rPr>
          <w:rStyle w:val="NormalTok"/>
        </w:rPr>
        <w:t xml:space="preserve"> hub.search(target</w:t>
      </w:r>
      <w:r>
        <w:rPr>
          <w:rStyle w:val="OperatorTok"/>
        </w:rPr>
        <w:t xml:space="preserve">=</w:t>
      </w:r>
      <w:r>
        <w:rPr>
          <w:rStyle w:val="StringTok"/>
        </w:rPr>
        <w:t xml:space="preserve">"TNBC"</w:t>
      </w:r>
      <w:r>
        <w:rPr>
          <w:rStyle w:val="NormalTok"/>
        </w:rPr>
        <w:t xml:space="preserve">, immune_profile</w:t>
      </w:r>
      <w:r>
        <w:rPr>
          <w:rStyle w:val="OperatorTok"/>
        </w:rPr>
        <w:t xml:space="preserve">=</w:t>
      </w:r>
      <w:r>
        <w:rPr>
          <w:rStyle w:val="StringTok"/>
        </w:rPr>
        <w:t xml:space="preserve">"low"</w:t>
      </w:r>
      <w:r>
        <w:rPr>
          <w:rStyle w:val="NormalTok"/>
        </w:rPr>
        <w:t xml:space="preserve">)</w:t>
      </w:r>
      <w:r>
        <w:br/>
      </w:r>
      <w:r>
        <w:rPr>
          <w:rStyle w:val="NormalTok"/>
        </w:rPr>
        <w:t xml:space="preserve">design </w:t>
      </w:r>
      <w:r>
        <w:rPr>
          <w:rStyle w:val="OperatorTok"/>
        </w:rPr>
        <w:t xml:space="preserve">=</w:t>
      </w:r>
      <w:r>
        <w:rPr>
          <w:rStyle w:val="NormalTok"/>
        </w:rPr>
        <w:t xml:space="preserve"> hub.pull(</w:t>
      </w:r>
      <w:r>
        <w:rPr>
          <w:rStyle w:val="StringTok"/>
        </w:rPr>
        <w:t xml:space="preserve">"TNBC_IM_v1"</w:t>
      </w:r>
      <w:r>
        <w:rPr>
          <w:rStyle w:val="NormalTok"/>
        </w:rPr>
        <w:t xml:space="preserve">)</w:t>
      </w:r>
      <w:r>
        <w:br/>
      </w:r>
      <w:r>
        <w:rPr>
          <w:rStyle w:val="NormalTok"/>
        </w:rPr>
        <w:t xml:space="preserve">hub.push(name</w:t>
      </w:r>
      <w:r>
        <w:rPr>
          <w:rStyle w:val="OperatorTok"/>
        </w:rPr>
        <w:t xml:space="preserve">=</w:t>
      </w:r>
      <w:r>
        <w:rPr>
          <w:rStyle w:val="StringTok"/>
        </w:rPr>
        <w:t xml:space="preserve">"my_design_v1"</w:t>
      </w:r>
      <w:r>
        <w:rPr>
          <w:rStyle w:val="NormalTok"/>
        </w:rPr>
        <w:t xml:space="preserve">, sequence</w:t>
      </w:r>
      <w:r>
        <w:rPr>
          <w:rStyle w:val="OperatorTok"/>
        </w:rPr>
        <w:t xml:space="preserve">=</w:t>
      </w:r>
      <w:r>
        <w:rPr>
          <w:rStyle w:val="StringTok"/>
        </w:rPr>
        <w:t xml:space="preserve">"AUGCGC..."</w:t>
      </w:r>
      <w:r>
        <w:rPr>
          <w:rStyle w:val="NormalTok"/>
        </w:rPr>
        <w:t xml:space="preserve">,</w:t>
      </w:r>
      <w:r>
        <w:br/>
      </w:r>
      <w:r>
        <w:rPr>
          <w:rStyle w:val="NormalTok"/>
        </w:rPr>
        <w:t xml:space="preserve">         predictions</w:t>
      </w:r>
      <w:r>
        <w:rPr>
          <w:rStyle w:val="OperatorTok"/>
        </w:rPr>
        <w:t xml:space="preserve">=</w:t>
      </w:r>
      <w:r>
        <w:rPr>
          <w:rStyle w:val="NormalTok"/>
        </w:rPr>
        <w:t xml:space="preserve">{</w:t>
      </w:r>
      <w:r>
        <w:rPr>
          <w:rStyle w:val="StringTok"/>
        </w:rPr>
        <w:t xml:space="preserve">'MDA5'</w:t>
      </w:r>
      <w:r>
        <w:rPr>
          <w:rStyle w:val="NormalTok"/>
        </w:rPr>
        <w:t xml:space="preserve">: </w:t>
      </w:r>
      <w:r>
        <w:rPr>
          <w:rStyle w:val="FloatTok"/>
        </w:rPr>
        <w:t xml:space="preserve">0.31</w:t>
      </w:r>
      <w:r>
        <w:rPr>
          <w:rStyle w:val="NormalTok"/>
        </w:rPr>
        <w:t xml:space="preserve">, </w:t>
      </w:r>
      <w:r>
        <w:rPr>
          <w:rStyle w:val="StringTok"/>
        </w:rPr>
        <w:t xml:space="preserve">'half_life'</w:t>
      </w:r>
      <w:r>
        <w:rPr>
          <w:rStyle w:val="NormalTok"/>
        </w:rPr>
        <w:t xml:space="preserve">: </w:t>
      </w:r>
      <w:r>
        <w:rPr>
          <w:rStyle w:val="FloatTok"/>
        </w:rPr>
        <w:t xml:space="preserve">18.2</w:t>
      </w:r>
      <w:r>
        <w:rPr>
          <w:rStyle w:val="NormalTok"/>
        </w:rPr>
        <w:t xml:space="preserve">})</w:t>
      </w:r>
    </w:p>
    <w:p>
      <w:pPr>
        <w:pStyle w:val="FirstParagraph"/>
      </w:pPr>
      <w:r>
        <w:t xml:space="preserve">Seed designs: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Target</w:t>
            </w:r>
          </w:p>
        </w:tc>
        <w:tc>
          <w:tcPr/>
          <w:p>
            <w:pPr>
              <w:pStyle w:val="Compact"/>
            </w:pPr>
            <w:r>
              <w:t xml:space="preserve">Half-life</w:t>
            </w:r>
          </w:p>
        </w:tc>
        <w:tc>
          <w:tcPr/>
          <w:p>
            <w:pPr>
              <w:pStyle w:val="Compact"/>
            </w:pPr>
            <w:r>
              <w:t xml:space="preserve">Immune Score</w:t>
            </w:r>
          </w:p>
        </w:tc>
      </w:tr>
      <w:tr>
        <w:tc>
          <w:tcPr/>
          <w:p>
            <w:pPr>
              <w:pStyle w:val="Compact"/>
            </w:pPr>
            <w:r>
              <w:t xml:space="preserve">TNBC_BLIS_v1</w:t>
            </w:r>
          </w:p>
        </w:tc>
        <w:tc>
          <w:tcPr/>
          <w:p>
            <w:pPr>
              <w:pStyle w:val="Compact"/>
            </w:pPr>
            <w:r>
              <w:t xml:space="preserve">TNBC</w:t>
            </w:r>
          </w:p>
        </w:tc>
        <w:tc>
          <w:tcPr/>
          <w:p>
            <w:pPr>
              <w:pStyle w:val="Compact"/>
            </w:pPr>
            <w:r>
              <w:t xml:space="preserve">16.2h</w:t>
            </w:r>
          </w:p>
        </w:tc>
        <w:tc>
          <w:tcPr/>
          <w:p>
            <w:pPr>
              <w:pStyle w:val="Compact"/>
            </w:pPr>
            <w:r>
              <w:t xml:space="preserve">0.32</w:t>
            </w:r>
          </w:p>
        </w:tc>
      </w:tr>
      <w:tr>
        <w:tc>
          <w:tcPr/>
          <w:p>
            <w:pPr>
              <w:pStyle w:val="Compact"/>
            </w:pPr>
            <w:r>
              <w:t xml:space="preserve">TNBC_IM_v1</w:t>
            </w:r>
          </w:p>
        </w:tc>
        <w:tc>
          <w:tcPr/>
          <w:p>
            <w:pPr>
              <w:pStyle w:val="Compact"/>
            </w:pPr>
            <w:r>
              <w:t xml:space="preserve">TNBC</w:t>
            </w:r>
          </w:p>
        </w:tc>
        <w:tc>
          <w:tcPr/>
          <w:p>
            <w:pPr>
              <w:pStyle w:val="Compact"/>
            </w:pPr>
            <w:r>
              <w:t xml:space="preserve">18.5h</w:t>
            </w:r>
          </w:p>
        </w:tc>
        <w:tc>
          <w:tcPr/>
          <w:p>
            <w:pPr>
              <w:pStyle w:val="Compact"/>
            </w:pPr>
            <w:r>
              <w:t xml:space="preserve">0.28</w:t>
            </w:r>
          </w:p>
        </w:tc>
      </w:tr>
      <w:tr>
        <w:tc>
          <w:tcPr/>
          <w:p>
            <w:pPr>
              <w:pStyle w:val="Compact"/>
            </w:pPr>
            <w:r>
              <w:t xml:space="preserve">Lung_Adeno_v1</w:t>
            </w:r>
          </w:p>
        </w:tc>
        <w:tc>
          <w:tcPr/>
          <w:p>
            <w:pPr>
              <w:pStyle w:val="Compact"/>
            </w:pPr>
            <w:r>
              <w:t xml:space="preserve">Lung</w:t>
            </w:r>
          </w:p>
        </w:tc>
        <w:tc>
          <w:tcPr/>
          <w:p>
            <w:pPr>
              <w:pStyle w:val="Compact"/>
            </w:pPr>
            <w:r>
              <w:t xml:space="preserve">15.9h</w:t>
            </w:r>
          </w:p>
        </w:tc>
        <w:tc>
          <w:tcPr/>
          <w:p>
            <w:pPr>
              <w:pStyle w:val="Compact"/>
            </w:pPr>
            <w:r>
              <w:t xml:space="preserve">0.35</w:t>
            </w:r>
          </w:p>
        </w:tc>
      </w:tr>
    </w:tbl>
    <w:bookmarkEnd w:id="50"/>
    <w:bookmarkStart w:id="51" w:name="technical-details"/>
    <w:p>
      <w:pPr>
        <w:pStyle w:val="Heading2"/>
      </w:pPr>
      <w:r>
        <w:t xml:space="preserve">Technical details</w:t>
      </w:r>
    </w:p>
    <w:p>
      <w:pPr>
        <w:pStyle w:val="FirstParagraph"/>
      </w:pPr>
      <w:r>
        <w:t xml:space="preserve">Architecture: EventBus-driven. Six subsystems communicate through 40 event types. No module directly calls another.</w:t>
      </w:r>
    </w:p>
    <w:p>
      <w:pPr>
        <w:pStyle w:val="BodyText"/>
      </w:pPr>
      <w:r>
        <w:t xml:space="preserve">Backend fallback for labs without GPU or internet:</w:t>
      </w:r>
    </w:p>
    <w:p>
      <w:pPr>
        <w:pStyle w:val="SourceCode"/>
      </w:pPr>
      <w:r>
        <w:rPr>
          <w:rStyle w:val="VerbatimChar"/>
        </w:rPr>
        <w:t xml:space="preserve">Tier 0: ESM2-650M (GPU required)</w:t>
      </w:r>
      <w:r>
        <w:br/>
      </w:r>
      <w:r>
        <w:rPr>
          <w:rStyle w:val="VerbatimChar"/>
        </w:rPr>
        <w:t xml:space="preserve">Tier 1: ViennaRNA (CPU, local install)</w:t>
      </w:r>
      <w:r>
        <w:br/>
      </w:r>
      <w:r>
        <w:rPr>
          <w:rStyle w:val="VerbatimChar"/>
        </w:rPr>
        <w:t xml:space="preserve">Tier 2: Heuristic rules (pure Python, no dependencies)</w:t>
      </w:r>
    </w:p>
    <w:p>
      <w:pPr>
        <w:pStyle w:val="FirstParagraph"/>
      </w:pPr>
      <w:r>
        <w:t xml:space="preserve">Interfaces: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Interface</w:t>
            </w:r>
          </w:p>
        </w:tc>
        <w:tc>
          <w:tcPr/>
          <w:p>
            <w:pPr>
              <w:pStyle w:val="Compact"/>
            </w:pPr>
            <w:r>
              <w:t xml:space="preserve">Install</w:t>
            </w:r>
          </w:p>
        </w:tc>
        <w:tc>
          <w:tcPr/>
          <w:p>
            <w:pPr>
              <w:pStyle w:val="Compact"/>
            </w:pPr>
            <w:r>
              <w:t xml:space="preserve">Best for</w:t>
            </w:r>
          </w:p>
        </w:tc>
      </w:tr>
      <w:tr>
        <w:tc>
          <w:tcPr/>
          <w:p>
            <w:pPr>
              <w:pStyle w:val="Compact"/>
            </w:pPr>
            <w:r>
              <w:t xml:space="preserve">Python API</w:t>
            </w:r>
          </w:p>
        </w:tc>
        <w:tc>
          <w:tcPr/>
          <w:p>
            <w:pPr>
              <w:pStyle w:val="Compact"/>
            </w:pPr>
            <w:r>
              <w:rPr>
                <w:rStyle w:val="VerbatimChar"/>
              </w:rPr>
              <w:t xml:space="preserve">pip install confluencia</w:t>
            </w:r>
          </w:p>
        </w:tc>
        <w:tc>
          <w:tcPr/>
          <w:p>
            <w:pPr>
              <w:pStyle w:val="Compact"/>
            </w:pPr>
            <w:r>
              <w:t xml:space="preserve">Full control</w:t>
            </w:r>
          </w:p>
        </w:tc>
      </w:tr>
      <w:tr>
        <w:tc>
          <w:tcPr/>
          <w:p>
            <w:pPr>
              <w:pStyle w:val="Compact"/>
            </w:pPr>
            <w:r>
              <w:t xml:space="preserve">Streamlit</w:t>
            </w:r>
          </w:p>
        </w:tc>
        <w:tc>
          <w:tcPr/>
          <w:p>
            <w:pPr>
              <w:pStyle w:val="Compact"/>
            </w:pPr>
            <w:r>
              <w:rPr>
                <w:rStyle w:val="VerbatimChar"/>
              </w:rPr>
              <w:t xml:space="preserve">confluencia-studio</w:t>
            </w:r>
          </w:p>
        </w:tc>
        <w:tc>
          <w:tcPr/>
          <w:p>
            <w:pPr>
              <w:pStyle w:val="Compact"/>
            </w:pPr>
            <w:r>
              <w:t xml:space="preserve">Wet lab teams</w:t>
            </w:r>
          </w:p>
        </w:tc>
      </w:tr>
      <w:tr>
        <w:tc>
          <w:tcPr/>
          <w:p>
            <w:pPr>
              <w:pStyle w:val="Compact"/>
            </w:pPr>
            <w:r>
              <w:t xml:space="preserve">CLI</w:t>
            </w:r>
          </w:p>
        </w:tc>
        <w:tc>
          <w:tcPr/>
          <w:p>
            <w:pPr>
              <w:pStyle w:val="Compact"/>
            </w:pPr>
            <w:r>
              <w:rPr>
                <w:rStyle w:val="VerbatimChar"/>
              </w:rPr>
              <w:t xml:space="preserve">confluencia --help</w:t>
            </w:r>
          </w:p>
        </w:tc>
        <w:tc>
          <w:tcPr/>
          <w:p>
            <w:pPr>
              <w:pStyle w:val="Compact"/>
            </w:pPr>
            <w:r>
              <w:t xml:space="preserve">Quick scripts</w:t>
            </w:r>
          </w:p>
        </w:tc>
      </w:tr>
      <w:tr>
        <w:tc>
          <w:tcPr/>
          <w:p>
            <w:pPr>
              <w:pStyle w:val="Compact"/>
            </w:pPr>
            <w:r>
              <w:t xml:space="preserve">R</w:t>
            </w:r>
          </w:p>
        </w:tc>
        <w:tc>
          <w:tcPr/>
          <w:p>
            <w:pPr>
              <w:pStyle w:val="Compact"/>
            </w:pPr>
            <w:r>
              <w:rPr>
                <w:rStyle w:val="VerbatimChar"/>
              </w:rPr>
              <w:t xml:space="preserve">install.packages("confluencia")</w:t>
            </w:r>
          </w:p>
        </w:tc>
        <w:tc>
          <w:tcPr/>
          <w:p>
            <w:pPr>
              <w:pStyle w:val="Compact"/>
            </w:pPr>
            <w:r>
              <w:t xml:space="preserve">Bioinformatics</w:t>
            </w:r>
          </w:p>
        </w:tc>
      </w:tr>
      <w:tr>
        <w:tc>
          <w:tcPr/>
          <w:p>
            <w:pPr>
              <w:pStyle w:val="Compact"/>
            </w:pPr>
            <w:r>
              <w:t xml:space="preserve">Docker</w:t>
            </w:r>
          </w:p>
        </w:tc>
        <w:tc>
          <w:tcPr/>
          <w:p>
            <w:pPr>
              <w:pStyle w:val="Compact"/>
            </w:pPr>
            <w:r>
              <w:rPr>
                <w:rStyle w:val="VerbatimChar"/>
              </w:rPr>
              <w:t xml:space="preserve">docker pull confluencia/confluencia</w:t>
            </w:r>
          </w:p>
        </w:tc>
        <w:tc>
          <w:tcPr/>
          <w:p>
            <w:pPr>
              <w:pStyle w:val="Compact"/>
            </w:pPr>
            <w:r>
              <w:t xml:space="preserve">Reproducibility</w:t>
            </w:r>
          </w:p>
        </w:tc>
      </w:tr>
    </w:tbl>
    <w:p>
      <w:pPr>
        <w:pStyle w:val="BodyText"/>
      </w:pPr>
      <w:r>
        <w:t xml:space="preserve">Testing: 87% coverage, GitHub Actions CI/CD.</w:t>
      </w:r>
    </w:p>
    <w:bookmarkEnd w:id="51"/>
    <w:bookmarkStart w:id="52" w:name="validation-summary"/>
    <w:p>
      <w:pPr>
        <w:pStyle w:val="Heading2"/>
      </w:pPr>
      <w:r>
        <w:t xml:space="preserve">Validation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w:t>
            </w:r>
          </w:p>
        </w:tc>
        <w:tc>
          <w:tcPr/>
          <w:p>
            <w:pPr>
              <w:pStyle w:val="Compact"/>
            </w:pPr>
            <w:r>
              <w:t xml:space="preserve">Metric</w:t>
            </w:r>
          </w:p>
        </w:tc>
        <w:tc>
          <w:tcPr/>
          <w:p>
            <w:pPr>
              <w:pStyle w:val="Compact"/>
            </w:pPr>
            <w:r>
              <w:t xml:space="preserve">Dataset</w:t>
            </w:r>
          </w:p>
        </w:tc>
        <w:tc>
          <w:tcPr/>
          <w:p>
            <w:pPr>
              <w:pStyle w:val="Compact"/>
            </w:pPr>
            <w:r>
              <w:t xml:space="preserve">Result</w:t>
            </w:r>
          </w:p>
        </w:tc>
      </w:tr>
      <w:tr>
        <w:tc>
          <w:tcPr/>
          <w:p>
            <w:pPr>
              <w:pStyle w:val="Compact"/>
            </w:pPr>
            <w:r>
              <w:t xml:space="preserve">Epitope 2.0</w:t>
            </w:r>
          </w:p>
        </w:tc>
        <w:tc>
          <w:tcPr/>
          <w:p>
            <w:pPr>
              <w:pStyle w:val="Compact"/>
            </w:pPr>
            <w:r>
              <w:t xml:space="preserve">AUC</w:t>
            </w:r>
          </w:p>
        </w:tc>
        <w:tc>
          <w:tcPr/>
          <w:p>
            <w:pPr>
              <w:pStyle w:val="Compact"/>
            </w:pPr>
            <w:r>
              <w:t xml:space="preserve">288K IEDB</w:t>
            </w:r>
          </w:p>
        </w:tc>
        <w:tc>
          <w:tcPr/>
          <w:p>
            <w:pPr>
              <w:pStyle w:val="Compact"/>
            </w:pPr>
            <w:r>
              <w:t xml:space="preserve">0.80</w:t>
            </w:r>
          </w:p>
        </w:tc>
      </w:tr>
      <w:tr>
        <w:tc>
          <w:tcPr/>
          <w:p>
            <w:pPr>
              <w:pStyle w:val="Compact"/>
            </w:pPr>
            <w:r>
              <w:t xml:space="preserve">MHC binding</w:t>
            </w:r>
          </w:p>
        </w:tc>
        <w:tc>
          <w:tcPr/>
          <w:p>
            <w:pPr>
              <w:pStyle w:val="Compact"/>
            </w:pPr>
            <w:r>
              <w:t xml:space="preserve">AUC</w:t>
            </w:r>
          </w:p>
        </w:tc>
        <w:tc>
          <w:tcPr/>
          <w:p>
            <w:pPr>
              <w:pStyle w:val="Compact"/>
            </w:pPr>
            <w:r>
              <w:t xml:space="preserve">IEDB subset</w:t>
            </w:r>
          </w:p>
        </w:tc>
        <w:tc>
          <w:tcPr/>
          <w:p>
            <w:pPr>
              <w:pStyle w:val="Compact"/>
            </w:pPr>
            <w:r>
              <w:t xml:space="preserve">0.917</w:t>
            </w:r>
          </w:p>
        </w:tc>
      </w:tr>
      <w:tr>
        <w:tc>
          <w:tcPr/>
          <w:p>
            <w:pPr>
              <w:pStyle w:val="Compact"/>
            </w:pPr>
            <w:r>
              <w:t xml:space="preserve">Immunogenicity</w:t>
            </w:r>
          </w:p>
        </w:tc>
        <w:tc>
          <w:tcPr/>
          <w:p>
            <w:pPr>
              <w:pStyle w:val="Compact"/>
            </w:pPr>
            <w:r>
              <w:t xml:space="preserve">Spearman r</w:t>
            </w:r>
          </w:p>
        </w:tc>
        <w:tc>
          <w:tcPr/>
          <w:p>
            <w:pPr>
              <w:pStyle w:val="Compact"/>
            </w:pPr>
            <w:r>
              <w:t xml:space="preserve">Chen 2019 (N=7)</w:t>
            </w:r>
          </w:p>
        </w:tc>
        <w:tc>
          <w:tcPr/>
          <w:p>
            <w:pPr>
              <w:pStyle w:val="Compact"/>
            </w:pPr>
            <w:r>
              <w:t xml:space="preserve">0.91</w:t>
            </w:r>
          </w:p>
        </w:tc>
      </w:tr>
      <w:tr>
        <w:tc>
          <w:tcPr/>
          <w:p>
            <w:pPr>
              <w:pStyle w:val="Compact"/>
            </w:pPr>
            <w:r>
              <w:t xml:space="preserve">CirculaPK</w:t>
            </w:r>
          </w:p>
        </w:tc>
        <w:tc>
          <w:tcPr/>
          <w:p>
            <w:pPr>
              <w:pStyle w:val="Compact"/>
            </w:pPr>
            <w:r>
              <w:t xml:space="preserve">Relative error</w:t>
            </w:r>
          </w:p>
        </w:tc>
        <w:tc>
          <w:tcPr/>
          <w:p>
            <w:pPr>
              <w:pStyle w:val="Compact"/>
            </w:pPr>
            <w:r>
              <w:t xml:space="preserve">Wesselhoeft 2018 (N=4)</w:t>
            </w:r>
          </w:p>
        </w:tc>
        <w:tc>
          <w:tcPr/>
          <w:p>
            <w:pPr>
              <w:pStyle w:val="Compact"/>
            </w:pPr>
            <w:r>
              <w:t xml:space="preserve">12%</w:t>
            </w:r>
          </w:p>
        </w:tc>
      </w:tr>
    </w:tbl>
    <w:bookmarkEnd w:id="52"/>
    <w:bookmarkStart w:id="53" w:name="negative-results-we-share"/>
    <w:p>
      <w:pPr>
        <w:pStyle w:val="Heading2"/>
      </w:pPr>
      <w:r>
        <w:t xml:space="preserve">Negative results we share</w:t>
      </w:r>
    </w:p>
    <w:p>
      <w:pPr>
        <w:pStyle w:val="FirstParagraph"/>
      </w:pPr>
      <w:r>
        <w:t xml:space="preserve">ESM-2 (650M parameters) got AUC=0.537 for MHC binding prediction. Worse than random. Trained on full proteins, 8-11mer peptides too short, mean pooling destroys anchor position signals.</w:t>
      </w:r>
    </w:p>
    <w:p>
      <w:pPr>
        <w:pStyle w:val="BodyText"/>
      </w:pPr>
      <w:r>
        <w:t xml:space="preserve">Other iGEM teams will probably try ESM-2 for similar tasks. It will fail. Use MHC pseudo-sequence encoding instead.</w:t>
      </w:r>
    </w:p>
    <w:bookmarkEnd w:id="53"/>
    <w:bookmarkStart w:id="54" w:name="how-we-solve-the-circrna-data-problem"/>
    <w:p>
      <w:pPr>
        <w:pStyle w:val="Heading2"/>
      </w:pPr>
      <w:r>
        <w:t xml:space="preserve">How we solve the circRNA data problem</w:t>
      </w:r>
    </w:p>
    <w:p>
      <w:pPr>
        <w:pStyle w:val="FirstParagraph"/>
      </w:pPr>
      <w:r>
        <w:t xml:space="preserve">No circRNA 3D structures exist in PDB. Instead of waiting, we use transfer learning:</w:t>
      </w:r>
    </w:p>
    <w:p>
      <w:pPr>
        <w:numPr>
          <w:ilvl w:val="0"/>
          <w:numId w:val="1002"/>
        </w:numPr>
      </w:pPr>
      <w:r>
        <w:rPr>
          <w:b/>
          <w:bCs/>
        </w:rPr>
        <w:t xml:space="preserve">Freeze ESM2 backbone</w:t>
      </w:r>
      <w:r>
        <w:t xml:space="preserve">: Pretrained on linear RNA, it already understands nucleotide interactions. We keep these weights frozen.</w:t>
      </w:r>
    </w:p>
    <w:p>
      <w:pPr>
        <w:numPr>
          <w:ilvl w:val="0"/>
          <w:numId w:val="1002"/>
        </w:numPr>
      </w:pPr>
      <w:r>
        <w:rPr>
          <w:b/>
          <w:bCs/>
        </w:rPr>
        <w:t xml:space="preserve">Train TPE layer</w:t>
      </w:r>
      <w:r>
        <w:t xml:space="preserve">: Only the Torus Positional Encoding layer learns circRNA’s circular topology. This is ~1% of the total parameters.</w:t>
      </w:r>
    </w:p>
    <w:p>
      <w:pPr>
        <w:numPr>
          <w:ilvl w:val="0"/>
          <w:numId w:val="1002"/>
        </w:numPr>
      </w:pPr>
      <w:r>
        <w:rPr>
          <w:b/>
          <w:bCs/>
        </w:rPr>
        <w:t xml:space="preserve">ViennaRNA pseudo-labels</w:t>
      </w:r>
      <w:r>
        <w:t xml:space="preserve">: We use thermodynamic predictions as training targets. Not perfect, but good enough to learn the topology.</w:t>
      </w:r>
    </w:p>
    <w:p>
      <w:pPr>
        <w:numPr>
          <w:ilvl w:val="0"/>
          <w:numId w:val="1002"/>
        </w:numPr>
      </w:pPr>
      <w:r>
        <w:rPr>
          <w:b/>
          <w:bCs/>
        </w:rPr>
        <w:t xml:space="preserve">BSJ-weighted loss</w:t>
      </w:r>
      <w:r>
        <w:t xml:space="preserve">: Higher loss weight for back-splice junction flanking regions, where circular topology matters most.</w:t>
      </w:r>
    </w:p>
    <w:p>
      <w:pPr>
        <w:pStyle w:val="SourceCode"/>
      </w:pPr>
      <w:r>
        <w:rPr>
          <w:rStyle w:val="ImportTok"/>
        </w:rPr>
        <w:t xml:space="preserve">from</w:t>
      </w:r>
      <w:r>
        <w:rPr>
          <w:rStyle w:val="NormalTok"/>
        </w:rPr>
        <w:t xml:space="preserve"> confluencia.torusfold </w:t>
      </w:r>
      <w:r>
        <w:rPr>
          <w:rStyle w:val="ImportTok"/>
        </w:rPr>
        <w:t xml:space="preserve">import</w:t>
      </w:r>
      <w:r>
        <w:rPr>
          <w:rStyle w:val="NormalTok"/>
        </w:rPr>
        <w:t xml:space="preserve"> train_transfer_learning</w:t>
      </w:r>
      <w:r>
        <w:br/>
      </w:r>
      <w:r>
        <w:br/>
      </w:r>
      <w:r>
        <w:rPr>
          <w:rStyle w:val="CommentTok"/>
        </w:rPr>
        <w:t xml:space="preserve"># Train on circBase sequences with ViennaRNA pseudo-labels</w:t>
      </w:r>
      <w:r>
        <w:br/>
      </w:r>
      <w:r>
        <w:rPr>
          <w:rStyle w:val="NormalTok"/>
        </w:rPr>
        <w:t xml:space="preserve">model </w:t>
      </w:r>
      <w:r>
        <w:rPr>
          <w:rStyle w:val="OperatorTok"/>
        </w:rPr>
        <w:t xml:space="preserve">=</w:t>
      </w:r>
      <w:r>
        <w:rPr>
          <w:rStyle w:val="NormalTok"/>
        </w:rPr>
        <w:t xml:space="preserve"> train_transfer_learning(</w:t>
      </w:r>
      <w:r>
        <w:br/>
      </w:r>
      <w:r>
        <w:rPr>
          <w:rStyle w:val="NormalTok"/>
        </w:rPr>
        <w:t xml:space="preserve">    sequences</w:t>
      </w:r>
      <w:r>
        <w:rPr>
          <w:rStyle w:val="OperatorTok"/>
        </w:rPr>
        <w:t xml:space="preserve">=</w:t>
      </w:r>
      <w:r>
        <w:rPr>
          <w:rStyle w:val="StringTok"/>
        </w:rPr>
        <w:t xml:space="preserve">"circbase.fasta"</w:t>
      </w:r>
      <w:r>
        <w:rPr>
          <w:rStyle w:val="NormalTok"/>
        </w:rPr>
        <w:t xml:space="preserve">,</w:t>
      </w:r>
      <w:r>
        <w:br/>
      </w:r>
      <w:r>
        <w:rPr>
          <w:rStyle w:val="NormalTok"/>
        </w:rPr>
        <w:t xml:space="preserve">    epochs</w:t>
      </w:r>
      <w:r>
        <w:rPr>
          <w:rStyle w:val="OperatorTok"/>
        </w:rPr>
        <w:t xml:space="preserve">=</w:t>
      </w:r>
      <w:r>
        <w:rPr>
          <w:rStyle w:val="DecValTok"/>
        </w:rPr>
        <w:t xml:space="preserve">50</w:t>
      </w:r>
      <w:r>
        <w:rPr>
          <w:rStyle w:val="NormalTok"/>
        </w:rPr>
        <w:t xml:space="preserve">,</w:t>
      </w:r>
      <w:r>
        <w:br/>
      </w:r>
      <w:r>
        <w:rPr>
          <w:rStyle w:val="NormalTok"/>
        </w:rPr>
        <w:t xml:space="preserve">    bsj_weight</w:t>
      </w:r>
      <w:r>
        <w:rPr>
          <w:rStyle w:val="OperatorTok"/>
        </w:rPr>
        <w:t xml:space="preserve">=</w:t>
      </w:r>
      <w:r>
        <w:rPr>
          <w:rStyle w:val="FloatTok"/>
        </w:rPr>
        <w:t xml:space="preserve">2.0</w:t>
      </w:r>
      <w:r>
        <w:rPr>
          <w:rStyle w:val="NormalTok"/>
        </w:rPr>
        <w:t xml:space="preserve">  </w:t>
      </w:r>
      <w:r>
        <w:rPr>
          <w:rStyle w:val="CommentTok"/>
        </w:rPr>
        <w:t xml:space="preserve"># Higher weight for BSJ regions</w:t>
      </w:r>
      <w:r>
        <w:br/>
      </w:r>
      <w:r>
        <w:rPr>
          <w:rStyle w:val="NormalTok"/>
        </w:rPr>
        <w:t xml:space="preserve">)</w:t>
      </w:r>
    </w:p>
    <w:p>
      <w:pPr>
        <w:pStyle w:val="FirstParagraph"/>
      </w:pPr>
      <w:r>
        <w:t xml:space="preserve">This approach has been used successfully for other domains with limited data (protein structure prediction before AlphaFold, drug discovery with few labeled compounds). We are applying the same principle to circRNA.</w:t>
      </w:r>
    </w:p>
    <w:bookmarkEnd w:id="54"/>
    <w:bookmarkStart w:id="55" w:name="what-other-teams-used"/>
    <w:p>
      <w:pPr>
        <w:pStyle w:val="Heading2"/>
      </w:pPr>
      <w:r>
        <w:t xml:space="preserve">What other teams used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Team</w:t>
            </w:r>
          </w:p>
        </w:tc>
        <w:tc>
          <w:tcPr/>
          <w:p>
            <w:pPr>
              <w:pStyle w:val="Compact"/>
            </w:pPr>
            <w:r>
              <w:t xml:space="preserve">Module</w:t>
            </w:r>
          </w:p>
        </w:tc>
        <w:tc>
          <w:tcPr/>
          <w:p>
            <w:pPr>
              <w:pStyle w:val="Compact"/>
            </w:pPr>
            <w:r>
              <w:t xml:space="preserve">Result</w:t>
            </w:r>
          </w:p>
        </w:tc>
      </w:tr>
      <w:tr>
        <w:tc>
          <w:tcPr/>
          <w:p>
            <w:pPr>
              <w:pStyle w:val="Compact"/>
            </w:pPr>
            <w:r>
              <w:t xml:space="preserve">[Your team here]</w:t>
            </w:r>
          </w:p>
        </w:tc>
        <w:tc>
          <w:tcPr/>
          <w:p>
            <w:pPr>
              <w:pStyle w:val="Compact"/>
            </w:pPr>
            <w:r>
              <w:t xml:space="preserve">Epitope 2.0</w:t>
            </w:r>
          </w:p>
        </w:tc>
        <w:tc>
          <w:tcPr/>
          <w:p>
            <w:pPr>
              <w:pStyle w:val="Compact"/>
            </w:pPr>
            <w:r>
              <w:t xml:space="preserve">Identified high-scoring peptides</w:t>
            </w:r>
          </w:p>
        </w:tc>
      </w:tr>
      <w:tr>
        <w:tc>
          <w:tcPr/>
          <w:p>
            <w:pPr>
              <w:pStyle w:val="Compact"/>
            </w:pPr>
            <w:r>
              <w:t xml:space="preserve">[Your team here]</w:t>
            </w:r>
          </w:p>
        </w:tc>
        <w:tc>
          <w:tcPr/>
          <w:p>
            <w:pPr>
              <w:pStyle w:val="Compact"/>
            </w:pPr>
            <w:r>
              <w:t xml:space="preserve">Immunogenicity Scanner</w:t>
            </w:r>
          </w:p>
        </w:tc>
        <w:tc>
          <w:tcPr/>
          <w:p>
            <w:pPr>
              <w:pStyle w:val="Compact"/>
            </w:pPr>
            <w:r>
              <w:t xml:space="preserve">Reduced dsRNA content</w:t>
            </w:r>
          </w:p>
        </w:tc>
      </w:tr>
      <w:tr>
        <w:tc>
          <w:tcPr/>
          <w:p>
            <w:pPr>
              <w:pStyle w:val="Compact"/>
            </w:pPr>
            <w:r>
              <w:t xml:space="preserve">[Your team here]</w:t>
            </w:r>
          </w:p>
        </w:tc>
        <w:tc>
          <w:tcPr/>
          <w:p>
            <w:pPr>
              <w:pStyle w:val="Compact"/>
            </w:pPr>
            <w:r>
              <w:t xml:space="preserve">Hub designs</w:t>
            </w:r>
          </w:p>
        </w:tc>
        <w:tc>
          <w:tcPr/>
          <w:p>
            <w:pPr>
              <w:pStyle w:val="Compact"/>
            </w:pPr>
            <w:r>
              <w:t xml:space="preserve">Saved synthesis iterations</w:t>
            </w:r>
          </w:p>
        </w:tc>
      </w:tr>
    </w:tbl>
    <w:bookmarkEnd w:id="55"/>
    <w:bookmarkStart w:id="56" w:name="reproducibility"/>
    <w:p>
      <w:pPr>
        <w:pStyle w:val="Heading2"/>
      </w:pPr>
      <w:r>
        <w:t xml:space="preserve">Reproducibility</w:t>
      </w:r>
    </w:p>
    <w:p>
      <w:pPr>
        <w:pStyle w:val="SourceCode"/>
      </w:pPr>
      <w:r>
        <w:rPr>
          <w:rStyle w:val="ExtensionTok"/>
        </w:rPr>
        <w:t xml:space="preserve">docker</w:t>
      </w:r>
      <w:r>
        <w:rPr>
          <w:rStyle w:val="NormalTok"/>
        </w:rPr>
        <w:t xml:space="preserve"> pull confluencia/confluencia:3.0</w:t>
      </w:r>
      <w:r>
        <w:br/>
      </w:r>
      <w:r>
        <w:rPr>
          <w:rStyle w:val="ExtensionTok"/>
        </w:rPr>
        <w:t xml:space="preserve">docker</w:t>
      </w:r>
      <w:r>
        <w:rPr>
          <w:rStyle w:val="NormalTok"/>
        </w:rPr>
        <w:t xml:space="preserve"> run </w:t>
      </w:r>
      <w:r>
        <w:rPr>
          <w:rStyle w:val="AttributeTok"/>
        </w:rPr>
        <w:t xml:space="preserve">-it</w:t>
      </w:r>
      <w:r>
        <w:rPr>
          <w:rStyle w:val="NormalTok"/>
        </w:rPr>
        <w:t xml:space="preserve"> confluencia/confluencia:3.0 python </w:t>
      </w:r>
      <w:r>
        <w:rPr>
          <w:rStyle w:val="AttributeTok"/>
        </w:rPr>
        <w:t xml:space="preserve">-c</w:t>
      </w:r>
      <w:r>
        <w:rPr>
          <w:rStyle w:val="NormalTok"/>
        </w:rPr>
        <w:t xml:space="preserve"> </w:t>
      </w:r>
      <w:r>
        <w:rPr>
          <w:rStyle w:val="DataTypeTok"/>
        </w:rPr>
        <w:t xml:space="preserve">\</w:t>
      </w:r>
      <w:r>
        <w:br/>
      </w:r>
      <w:r>
        <w:rPr>
          <w:rStyle w:val="NormalTok"/>
        </w:rPr>
        <w:t xml:space="preserve">  </w:t>
      </w:r>
      <w:r>
        <w:rPr>
          <w:rStyle w:val="StringTok"/>
        </w:rPr>
        <w:t xml:space="preserve">"from confluencia import quick_scan; print(quick_scan('AUGCGC'))"</w:t>
      </w:r>
    </w:p>
    <w:p>
      <w:pPr>
        <w:pStyle w:val="FirstParagraph"/>
      </w:pPr>
      <w:r>
        <w:t xml:space="preserve">Requirements: Python 3.10+, numpy, pandas, scipy, scikit-learn. Optional: torch, viennarna, openmm.</w:t>
      </w:r>
    </w:p>
    <w:bookmarkEnd w:id="56"/>
    <w:bookmarkStart w:id="57" w:name="references"/>
    <w:p>
      <w:pPr>
        <w:pStyle w:val="Heading2"/>
      </w:pPr>
      <w:r>
        <w:t xml:space="preserve">References</w:t>
      </w:r>
    </w:p>
    <w:p>
      <w:pPr>
        <w:pStyle w:val="Compact"/>
        <w:numPr>
          <w:ilvl w:val="0"/>
          <w:numId w:val="1003"/>
        </w:numPr>
      </w:pPr>
      <w:r>
        <w:t xml:space="preserve">Chen et al. 2019. Mol Cell 73:422.</w:t>
      </w:r>
    </w:p>
    <w:p>
      <w:pPr>
        <w:pStyle w:val="Compact"/>
        <w:numPr>
          <w:ilvl w:val="0"/>
          <w:numId w:val="1003"/>
        </w:numPr>
      </w:pPr>
      <w:r>
        <w:t xml:space="preserve">Wesselhoeft et al. 2018. Nat Commun 9:2629.</w:t>
      </w:r>
    </w:p>
    <w:p>
      <w:pPr>
        <w:pStyle w:val="Compact"/>
        <w:numPr>
          <w:ilvl w:val="0"/>
          <w:numId w:val="1003"/>
        </w:numPr>
      </w:pPr>
      <w:r>
        <w:t xml:space="preserve">Jumper et al. 2021. Nature 596:583.</w:t>
      </w:r>
    </w:p>
    <w:p>
      <w:pPr>
        <w:pStyle w:val="Compact"/>
        <w:numPr>
          <w:ilvl w:val="0"/>
          <w:numId w:val="1003"/>
        </w:numPr>
      </w:pPr>
      <w:r>
        <w:t xml:space="preserve">IEDB. iedb.org</w:t>
      </w:r>
    </w:p>
    <w:p>
      <w:pPr>
        <w:pStyle w:val="Compact"/>
        <w:numPr>
          <w:ilvl w:val="0"/>
          <w:numId w:val="1003"/>
        </w:numPr>
      </w:pPr>
      <w:r>
        <w:t xml:space="preserve">Lorenz et al. 2011. Algorithms Mol Biol 6:26.</w:t>
      </w:r>
    </w:p>
    <w:bookmarkEnd w:id="57"/>
    <w:bookmarkStart w:id="58" w:name="team"/>
    <w:p>
      <w:pPr>
        <w:pStyle w:val="Heading2"/>
      </w:pPr>
      <w:r>
        <w:t xml:space="preserve">Team</w:t>
      </w:r>
    </w:p>
    <w:p>
      <w:pPr>
        <w:pStyle w:val="FirstParagraph"/>
      </w:pPr>
      <w:r>
        <w:t xml:space="preserve">IGEM FBH 2026, Jilin University First Hospital</w:t>
      </w:r>
    </w:p>
    <w:p>
      <w:pPr>
        <w:pStyle w:val="BodyText"/>
      </w:pPr>
      <w:r>
        <w:t xml:space="preserve">Software Lead: [Name]</w:t>
      </w:r>
      <w:r>
        <w:t xml:space="preserve"> </w:t>
      </w:r>
      <w:r>
        <w:t xml:space="preserve">ML/DL Development: [Names]</w:t>
      </w:r>
      <w:r>
        <w:t xml:space="preserve"> </w:t>
      </w:r>
      <w:r>
        <w:t xml:space="preserve">Validation: [Names]</w:t>
      </w:r>
      <w:r>
        <w:t xml:space="preserve"> </w:t>
      </w:r>
      <w:r>
        <w:t xml:space="preserve">Wet Lab Integration: [Names]</w:t>
      </w:r>
    </w:p>
    <w:bookmarkEnd w:id="58"/>
    <w:bookmarkStart w:id="59" w:name="repository"/>
    <w:p>
      <w:pPr>
        <w:pStyle w:val="Heading2"/>
      </w:pPr>
      <w:r>
        <w:t xml:space="preserve">Repository</w:t>
      </w:r>
    </w:p>
    <w:p>
      <w:pPr>
        <w:pStyle w:val="FirstParagraph"/>
      </w:pPr>
      <w:r>
        <w:t xml:space="preserve">https://github.com/RomanCohort/confluencia</w:t>
      </w:r>
    </w:p>
    <w:p>
      <w:pPr>
        <w:pStyle w:val="BodyText"/>
      </w:pPr>
      <w:r>
        <w:t xml:space="preserve">MIT License. Python 3.10+. 87% test coverage. GitHub Actions CI/CD.</w:t>
      </w:r>
    </w:p>
    <w:bookmarkEnd w:id="59"/>
    <w:bookmarkStart w:id="60" w:name="contact"/>
    <w:p>
      <w:pPr>
        <w:pStyle w:val="Heading2"/>
      </w:pPr>
      <w:r>
        <w:t xml:space="preserve">Contact</w:t>
      </w:r>
    </w:p>
    <w:p>
      <w:pPr>
        <w:pStyle w:val="FirstParagraph"/>
      </w:pPr>
      <w:r>
        <w:t xml:space="preserve">Email: [team email]</w:t>
      </w:r>
      <w:r>
        <w:t xml:space="preserve"> </w:t>
      </w:r>
      <w:r>
        <w:t xml:space="preserve">Hub: https://hub.confluencia.dev</w:t>
      </w:r>
      <w:r>
        <w:t xml:space="preserve"> </w:t>
      </w:r>
      <w:r>
        <w:t xml:space="preserve">Docs: https://docs.confluencia.dev</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0" Target="numbering.xml" /><Relationship Type="http://schemas.openxmlformats.org/officeDocument/2006/relationships/styles" Id="rId39" Target="styles.xml" /><Relationship Type="http://schemas.openxmlformats.org/officeDocument/2006/relationships/settings" Id="rId38" Target="settings.xml" /><Relationship Type="http://schemas.openxmlformats.org/officeDocument/2006/relationships/webSettings" Id="rId37" Target="webSettings.xml" /><Relationship Type="http://schemas.openxmlformats.org/officeDocument/2006/relationships/fontTable" Id="rId36" Target="fontTable.xml" /><Relationship Type="http://schemas.openxmlformats.org/officeDocument/2006/relationships/theme" Id="rId35" Target="theme/theme1.xml" /><Relationship Type="http://schemas.openxmlformats.org/officeDocument/2006/relationships/footnotes" Id="rId34" Target="footnotes.xml" /><Relationship Type="http://schemas.openxmlformats.org/officeDocument/2006/relationships/comments" Id="rId33" Target="comments.xml" /><Relationship Id="rId15" Target="media/rId15.png" Type="http://schemas.openxmlformats.org/officeDocument/2006/relationships/image" /><Relationship Id="rId20" Target="media/rId20.png" Type="http://schemas.openxmlformats.org/officeDocument/2006/relationships/image" /><Relationship Id="rId32" Target="media/rId32.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2026-06-19T12:50:16Z</dcterms:created>
  <dcterms:modified xsi:type="dcterms:W3CDTF">2026-06-19T12:50:16Z</dcterms:modified>
</cp:coreProperties>
</file>

<file path=docProps/custom.xml><?xml version="1.0" encoding="utf-8"?>
<Properties xmlns="http://schemas.openxmlformats.org/officeDocument/2006/custom-properties" xmlns:vt="http://schemas.openxmlformats.org/officeDocument/2006/docPropsVTypes"/>
</file>