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Roman Guides Companion — Design System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*Basato su: i pattern visivi già in produzione (PWA attuale) + quelli validati nello Spike tecnico (mappa, clustering, bottom sheet, My Rome). Non è un restyling da zero — è la codifica di quello che già funziona, più le decisioni ancora aperte.*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Principi guida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Non un'altra app turistica generica — il linguaggio visivo richiama l'eleganza calda di una guida di viaggio curata a mano, non un'app di logistica fredda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Coerenza con la PWA esistente — Home, Experiences, My Guides hanno già un'identità (rosso, Georgia/serif per i titoli, palette calda) — il Design System la estende alla Mappa, non la sostituisce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Funzionale prima che decorativo — ogni scelta visiva nello Spike (colori cluster, forma bottom sheet) è nata per risolvere un problema di leggibilità reale, non per estetica pura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Colori — token esistenti, confermati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 sono già in uso sia nella PWA che nello Spike — nessuna modifica proposta, solo documentati come standard ufficiale: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Token | Valore | Uso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--red | #ff0033 | Colore primario del brand — bottoni azione, chip attivi, categoria Pasta/Restaurant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--red-dk | #cc0029 | Stati hover/pressed, cluster densi (30+)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--black | #1a1410 | Header, testo su sfondo chiaro con alto contrasto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--ink | #241a12 | Testo principale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--stone | #8a7a6c | Testo secondario, metadati (distanza, area, categoria)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--bg-app | #fbf1f0 | Sfondo generale dell'app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--surface | #ffffff | Card, bottom sheet, barre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--surface-2 | #f3ebe4 | Sfondo secondario (chip inattivi, bottoni secondari)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--line | #ece1d8 | Bordi, separatori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--green | #006600 | Stato "posizione trovata", conferme positive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Colori categoria (dalla Mappa/Spike)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Categoria | Emoji | Colore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Restaurants / Pasta | pasta emoji | #ff0033 (rosso brand)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Pizza | pizza emoji | #e0862a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Gelato | gelato emoji | #3aa0c8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Rooftop Bars | sunset emoji | #c2519b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Cocktail Bars | cocktail emoji | #7a4fc2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Visit on Your Own | classical building emoji | #4d7a4d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aperta: questi colori categoria sono usciti "di getto" durante lo Spike — funzionano (distinguibili, non stridono con il brand), ma non sono stati testati per accessibilità (contrasto, daltonismo). Da verificare prima del lancio pubblico.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Colori cluster (mappa)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Dimensione cluster | Colore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meno di 10 luoghi | #ff6b85 (rosa chiaro)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10-29 luoghi | #ff0033 (rosso brand)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30+ luoghi | #cc0029 (rosso scuro)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Tipografia — confermata dall'app esistente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Ruolo | Font | Uso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Display | Georgia / Times New Roman (serif) | Titoli, nomi luogo nel bottom sheet, header sezioni — dà il tono "guida di viaggio", non "app tech"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Body | -apple-system, Segoe UI, Roboto, sans-serif | Testo corrente, metadati, bottoni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confermate dallo Spike: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Titolo bottom sheet: 1.15rem, peso 700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 (eyebrow): 0.65rem, maiuscolo, letter-spacing .04em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Corpo testo: 0.84rem, line-height 1.5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Metadati (distanza, area): 0.7-0.76rem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Componenti chiave — specifica dai pattern validati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Bottom Sheet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Angoli superiori arrotondati (20px)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Altezza massima 60vh, scroll interno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Maniglia visiva in alto (barra 36x4px)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Animazione: translateY da 100% a 0, 0.25s ease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Backdrop semi-trasparente (rgba(20,10,8,0.35)) cliccabile per chiudere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Struttura fissa: categoria (eyebrow) -&gt; titolo -&gt; area -&gt; meta (rating + distanza) -&gt; testo -&gt; bottone salva -&gt; bottone azione principale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Chip (categoria / raggio)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Pillola (border-radius: 999px)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Stato inattivo: --surface-2 + testo --stone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Stato attivo: --ink (categoria) o --red (raggio) + testo bianco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Padding 6px 10-12px, font 0.68-0.7rem peso 700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Marker mappa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Pin a goccia (cerchio + punta), rotazione -45 gradi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Colore per categoria (vedi tabella sopra)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Bordo bianco 2px, ombra leggera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Marker "posizione utente": stessa forma, colore --green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Cluster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Cerchio pieno, dimensione crescente con il conteggio (16px -&gt; 20px -&gt; 26px di raggio)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Numero centrato, font grassetto bianco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-&gt; zoom automatico all'espansione (comportamento nativo MapLibre, non custom)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4.5 My Rome — salvataggio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Icona cuore: vuoto (non salvato) / pieno (salvato) — cambio di stato immediato al tap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Badge contatore nell'header, sempre visibile quando ci sono luoghi salvati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Lista: emoji categoria + nome + categoria/area + bottone rimuovi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Stato vuoto: messaggio invitante, non un'area bianca silenziosa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Animazioni e micro-interazioni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Principi (confermati dallo Spike, da estendere con coerenza):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Transizioni brevi (0.2-0.25s), mai sopra i 0.3s — l'app deve sentirsi reattiva, non "artistica"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Bottom sheet e pannelli scorrono dal basso, mai fade puro — dà senso di provenienza spaziale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Feedback immediato su ogni tap (cambio colore/stato), nessuna azione "silenziosa"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ancora deciso: animazioni di transizione tra le tab principali (Home -&gt; Mappa -&gt; Experiences) — oggi la PWA cambia pannello istantaneamente. Da valutare se serve una transizione o se la scelta attuale (istantanea) è già quella giusta per un'app "utilitaria".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Iconografia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Emoji nativi, non un set di icone custom — scelta già fatta nella PWA esistente e nello Spike, coerente con il tono caldo/umano del brand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Un'emoji per categoria, sempre la stessa ovunque appaia (chip, marker, bottom sheet, lista My Rome) — consistenza testata nello Spike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Cosa NON è ancora stato deciso (onestà di processo)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Palette per categorie future (fontanelle, bagni, farmacie, mercati) — nessun colore assegnato ancora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 dello stato di caricamento — lo Spike non ha mai mostrato uno stato "sto caricando i dati", perché il dataset è statico e locale; in produzione con un CMS reale servirà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Dark mode — non menzionato né nella PWA né nello Spike, presumibilmente fuori scope per ora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Accessibilità formale (contrasto colori, dimensioni touch target, screen reader) — non verificata in nessuna fase finora, andrebbe fatta prima del lancio pubblico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vivo — aggiornato via via che il Design System viene esteso a nuove schermate/componenti.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