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r>
        <w:t>Версия документа: 1.4.2 (strategy-native отображение grid/trend; выбор по доказанной risk-adjusted ожидаемой прибыльности;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Отклонённая предварительная проверка тренда v1.4.2</w:t>
      </w:r>
    </w:p>
    <w:p>
      <w:pPr>
        <w:pStyle w:val="ListBullet"/>
      </w:pPr>
      <w:r>
        <w:t>Полноценная directional_trend-рекомендация существует только при подтверждённом направлении LONG или SHORT. Результат предварительного анализатора с direction=neutral не является позицией и сохраняется как candidate_kind=trend_evaluation_rejected.</w:t>
      </w:r>
    </w:p>
    <w:p>
      <w:pPr>
        <w:pStyle w:val="ListBullet"/>
      </w:pPr>
      <w:r>
        <w:t>Для отклонённой проверки не создаются entry, TP, SL, sizing, trade plan, outcome-root, очередь исхода, ценовая история, обучающий пример или возможность запуска. В окне «Детали» должны быть только одна первичная причина TREND_DIRECTION_UNCONFIRMED и признаки «позиция не сформирована / исход не планируется / обучение исключено».</w:t>
      </w:r>
    </w:p>
    <w:p>
      <w:pPr>
        <w:pStyle w:val="ListBullet"/>
      </w:pPr>
      <w:r>
        <w:t>Не трактуйте такую строку как нейтральный тренд, неудачную trend-сделку или нейтральную сетку. Это диагностический результат анализатора. Каскад DIRECTION_INVALID / LEVELS_MISSING / GEOMETRY_INVALID для неё не должен отображаться, поскольку позиционная геометрия вообще не строится.</w:t>
      </w:r>
    </w:p>
    <w:p>
      <w:pPr>
        <w:pStyle w:val="ListBullet"/>
      </w:pPr>
      <w:r>
        <w:t>В историю и график попадают только candidate_kind=strategy_recommendation. У trend_evaluation_rejected нет кнопки истории; единственное безопасное действие — дождаться следующего снимка с подтверждённым LONG/SHORT.</w:t>
      </w:r>
    </w:p>
    <w:p>
      <w:pPr>
        <w:pStyle w:val="ListBullet"/>
      </w:pPr>
      <w:r>
        <w:t>При обновлении существующей БД init_db() автоматически классифицирует старые neutral trend-строки, снимает с них outcome eligibility и удаляет незавершённые schedule rows без терминального outcome. Ручная SQL-миграция не требуется.</w:t>
      </w:r>
    </w:p>
    <w:p>
      <w:pPr>
        <w:pStyle w:val="Heading1"/>
      </w:pPr>
      <w:r/>
      <w:r>
        <w:t>Strategy-native отображение в «Деталях» v1.4.2</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r>
        <w:t>Значение direction=neutral зависит от стратегии. Для futures_grid это валидная «Нейтральная сетка». Для directional_trend это «Направление не подтверждено»: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