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Инструкция оператора Bybit Recommender</w:t>
      </w:r>
    </w:p>
    <w:p>
      <w:pPr>
        <w:jc w:val="center"/>
      </w:pPr>
      <w:r>
        <w:rPr>
          <w:b/>
          <w:sz w:val="22"/>
        </w:rPr>
        <w:t>Только USDT linear futures grid / bot_type=futures_grid</w:t>
      </w:r>
    </w:p>
    <w:p>
      <w:r>
        <w:t>Ключевая граница: проект обслуживает только рекомендации для USDT linear futures grid. В конфигурации, UI, API и документации не должно быть режимов за пределами этого профиля.</w:t>
      </w:r>
    </w:p>
    <w:p>
      <w:pPr>
        <w:pStyle w:val="Heading1"/>
      </w:pPr>
      <w:r>
        <w:t>1. Что разрешено к обслуживанию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AF7"/>
          </w:tcPr>
          <w:p>
            <w:r/>
            <w:r>
              <w:rPr>
                <w:b/>
              </w:rPr>
              <w:t>Поле</w:t>
            </w:r>
          </w:p>
        </w:tc>
        <w:tc>
          <w:tcPr>
            <w:tcW w:type="dxa" w:w="5184"/>
            <w:shd w:fill="D9EAF7"/>
          </w:tcPr>
          <w:p>
            <w:r/>
            <w:r>
              <w:rPr>
                <w:b/>
              </w:rPr>
              <w:t>Разрешённое значение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</w:rPr>
              <w:t>venue/category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</w:rPr>
              <w:t>linear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</w:rPr>
              <w:t>market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</w:rPr>
              <w:t>USDT perpetual futures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</w:rPr>
              <w:t>bot_type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</w:rPr>
              <w:t>futures_grid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</w:rPr>
              <w:t>account_mode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</w:rPr>
              <w:t>unified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</w:rPr>
              <w:t>margin_mode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</w:rPr>
              <w:t>isolated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</w:rPr>
              <w:t>direction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</w:rPr>
              <w:t>neutral, long или short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</w:rPr>
              <w:t>symbols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</w:rPr>
              <w:t>только инструменты из SYMBOLS_LINEAR</w:t>
            </w:r>
          </w:p>
        </w:tc>
      </w:tr>
    </w:tbl>
    <w:p>
      <w:pPr>
        <w:pStyle w:val="Heading1"/>
      </w:pPr>
      <w:r>
        <w:t>2. Порядок принятия решения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D9EAF7"/>
          </w:tcPr>
          <w:p>
            <w:r/>
            <w:r>
              <w:rPr>
                <w:b/>
              </w:rPr>
              <w:t>Шаг</w:t>
            </w:r>
          </w:p>
        </w:tc>
        <w:tc>
          <w:tcPr>
            <w:tcW w:type="dxa" w:w="2592"/>
            <w:shd w:fill="D9EAF7"/>
          </w:tcPr>
          <w:p>
            <w:r/>
            <w:r>
              <w:rPr>
                <w:b/>
              </w:rPr>
              <w:t>Что смотреть</w:t>
            </w:r>
          </w:p>
        </w:tc>
        <w:tc>
          <w:tcPr>
            <w:tcW w:type="dxa" w:w="2592"/>
            <w:shd w:fill="D9EAF7"/>
          </w:tcPr>
          <w:p>
            <w:r/>
            <w:r>
              <w:rPr>
                <w:b/>
              </w:rPr>
              <w:t>Норма</w:t>
            </w:r>
          </w:p>
        </w:tc>
        <w:tc>
          <w:tcPr>
            <w:tcW w:type="dxa" w:w="2592"/>
            <w:shd w:fill="D9EAF7"/>
          </w:tcPr>
          <w:p>
            <w:r/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Статус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recommended или active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Только такие идеи рассматривать к запуску.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Тип и рынок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futures_grid + linear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Несовпадение блокирует запуск.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Margin и mode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unified + isolated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Пустой или иной режим не принимать к исполнению.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Сигнал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score, confidence, expected RR выше рабочих порогов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Слабые идеи пропускать.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Риски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market shock, fast veto, freshness, liquidity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Красные флаги блокируют запуск.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План сетки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range, step, levels, kill-switch, sizing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Переносить в Bybit только после preflight без critical errors.</w:t>
            </w:r>
          </w:p>
        </w:tc>
      </w:tr>
    </w:tbl>
    <w:p>
      <w:pPr>
        <w:pStyle w:val="Heading1"/>
      </w:pPr>
      <w:r>
        <w:t>3. Правила запуска</w:t>
      </w:r>
    </w:p>
    <w:p>
      <w:pPr>
        <w:pStyle w:val="ListBullet"/>
      </w:pPr>
      <w:r>
        <w:t>Не запускать идею без свежих 1m candles и ticker.</w:t>
      </w:r>
    </w:p>
    <w:p>
      <w:pPr>
        <w:pStyle w:val="ListBullet"/>
      </w:pPr>
      <w:r>
        <w:t>Не запускать идею, если цена вышла за основной range или kill-switch.</w:t>
      </w:r>
    </w:p>
    <w:p>
      <w:pPr>
        <w:pStyle w:val="ListBullet"/>
      </w:pPr>
      <w:r>
        <w:t>Не запускать идею при critical validation errors в bybit_plan_validation.</w:t>
      </w:r>
    </w:p>
    <w:p>
      <w:pPr>
        <w:pStyle w:val="ListBullet"/>
      </w:pPr>
      <w:r>
        <w:t>Не держать более одного running bot_instance на один publication_chain.</w:t>
      </w:r>
    </w:p>
    <w:p>
      <w:pPr>
        <w:pStyle w:val="ListBullet"/>
      </w:pPr>
      <w:r>
        <w:t>Не использовать весь депозит как маржу: оставить резерв вне позиции.</w:t>
      </w:r>
    </w:p>
    <w:p>
      <w:pPr>
        <w:pStyle w:val="ListBullet"/>
      </w:pPr>
      <w:r>
        <w:t>Для 10x использовать только сильные направленные сигналы и небольшой размер.</w:t>
      </w:r>
    </w:p>
    <w:p>
      <w:pPr>
        <w:pStyle w:val="Heading1"/>
      </w:pPr>
      <w:r>
        <w:t>4. Конфигурация, которую нужно проверять</w:t>
      </w:r>
    </w:p>
    <w:p>
      <w:pPr>
        <w:pStyle w:val="ListBullet"/>
      </w:pPr>
      <w:r>
        <w:t>VENUES=linear</w:t>
      </w:r>
    </w:p>
    <w:p>
      <w:pPr>
        <w:pStyle w:val="ListBullet"/>
      </w:pPr>
      <w:r>
        <w:t>SYMBOLS_LINEAR содержит только USDT perpetual futures symbols.</w:t>
      </w:r>
    </w:p>
    <w:p>
      <w:pPr>
        <w:pStyle w:val="ListBullet"/>
      </w:pPr>
      <w:r>
        <w:t>TAKER_FEE_BPS_LINEAR соответствует текущим комиссиям.</w:t>
      </w:r>
    </w:p>
    <w:p>
      <w:pPr>
        <w:pStyle w:val="ListBullet"/>
      </w:pPr>
      <w:r>
        <w:t>RISK_LIMITS_JSON ограничивает max_concurrent_bots и max_symbol_bots.</w:t>
      </w:r>
    </w:p>
    <w:p>
      <w:pPr>
        <w:pStyle w:val="ListBullet"/>
      </w:pPr>
      <w:r>
        <w:t>ADMIN_API_KEY задан для любого удалённо доступного стенда.</w:t>
      </w:r>
    </w:p>
    <w:p>
      <w:pPr>
        <w:pStyle w:val="ListBullet"/>
      </w:pPr>
      <w:r>
        <w:t>LLM_REVIEWER_ENABLED включается только как дополнительный reviewer; он не заменяет risk gate.</w:t>
      </w:r>
    </w:p>
    <w:p>
      <w:r>
        <w:br w:type="page"/>
      </w:r>
    </w:p>
    <w:p>
      <w:pPr>
        <w:pStyle w:val="Heading1"/>
      </w:pPr>
      <w:r>
        <w:t>5. Минимальный preflight перед подтверждением executed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AF7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3456"/>
            <w:shd w:fill="D9EAF7"/>
          </w:tcPr>
          <w:p>
            <w:r/>
            <w:r>
              <w:rPr>
                <w:b/>
              </w:rPr>
              <w:t>Ожидание</w:t>
            </w:r>
          </w:p>
        </w:tc>
        <w:tc>
          <w:tcPr>
            <w:tcW w:type="dxa" w:w="3456"/>
            <w:shd w:fill="D9EAF7"/>
          </w:tcPr>
          <w:p>
            <w:r/>
            <w:r>
              <w:rPr>
                <w:b/>
              </w:rPr>
              <w:t>Что делать при проблеме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</w:rPr>
              <w:t>Bybit metadata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</w:rPr>
              <w:t>category=linear, symbol совпадает, status=Trading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</w:rPr>
              <w:t>Не запускать до пересчёта/исправления symbol.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</w:rPr>
              <w:t>Tick/lot limits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</w:rPr>
              <w:t>range и step выровнены по tick_size, qty по qty_step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</w:rPr>
              <w:t>Скорректировать параметры или пропустить.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</w:rPr>
              <w:t>Leverage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</w:rPr>
              <w:t>значение в допустимом диапазоне и по step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</w:rPr>
              <w:t>Исправить leverage или пропустить.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</w:rPr>
              <w:t>Notional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</w:rPr>
              <w:t>ордер не ниже min_notional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</w:rPr>
              <w:t>Увеличить размер или пропустить.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</w:rPr>
              <w:t>Risk gate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</w:rPr>
              <w:t>нет превышения лимитов и cooldown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</w:rPr>
              <w:t>Ждать сброса ограничений.</w:t>
            </w:r>
          </w:p>
        </w:tc>
      </w:tr>
    </w:tbl>
    <w:p>
      <w:pPr>
        <w:pStyle w:val="Heading1"/>
      </w:pPr>
      <w:r>
        <w:t>6. Итоговый чек-лист</w:t>
      </w:r>
    </w:p>
    <w:p>
      <w:pPr>
        <w:pStyle w:val="ListNumber"/>
      </w:pPr>
      <w:r>
        <w:t>В карточке указан bot_type=futures_grid.</w:t>
      </w:r>
    </w:p>
    <w:p>
      <w:pPr>
        <w:pStyle w:val="ListNumber"/>
      </w:pPr>
      <w:r>
        <w:t>Venue/category указан как linear.</w:t>
      </w:r>
    </w:p>
    <w:p>
      <w:pPr>
        <w:pStyle w:val="ListNumber"/>
      </w:pPr>
      <w:r>
        <w:t>Direction понятен оператору: neutral, long или short.</w:t>
      </w:r>
    </w:p>
    <w:p>
      <w:pPr>
        <w:pStyle w:val="ListNumber"/>
      </w:pPr>
      <w:r>
        <w:t>Margin mode указан как isolated.</w:t>
      </w:r>
    </w:p>
    <w:p>
      <w:pPr>
        <w:pStyle w:val="ListNumber"/>
      </w:pPr>
      <w:r>
        <w:t>Нет critical validation errors.</w:t>
      </w:r>
    </w:p>
    <w:p>
      <w:pPr>
        <w:pStyle w:val="ListNumber"/>
      </w:pPr>
      <w:r>
        <w:t>Размер позиции укладывается в дневной риск и лимит на символ.</w:t>
      </w:r>
    </w:p>
    <w:p>
      <w:pPr>
        <w:pStyle w:val="ListNumber"/>
      </w:pPr>
      <w:r>
        <w:t>После сомнения решение по умолчанию — пропустить сделку.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