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Kornyeyev</w:t>
      </w:r>
    </w:p>
    <w:p w14:paraId="39D910BE" w14:textId="43887B9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  <w:r w:rsidR="007D04A0">
        <w:t xml:space="preserve"> online.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947946" w:rsidRDefault="008D7FBC" w:rsidP="008D7FBC">
      <w:pPr>
        <w:jc w:val="center"/>
        <w:rPr>
          <w:b/>
          <w:bCs/>
          <w:sz w:val="36"/>
          <w:szCs w:val="36"/>
          <w:u w:val="single"/>
        </w:rPr>
      </w:pPr>
      <w:r w:rsidRPr="00947946">
        <w:rPr>
          <w:b/>
          <w:bCs/>
          <w:sz w:val="36"/>
          <w:szCs w:val="36"/>
          <w:u w:val="single"/>
        </w:rPr>
        <w:t>PROTOTIPO</w:t>
      </w:r>
    </w:p>
    <w:p w14:paraId="54F48B99" w14:textId="1A0BB6EA" w:rsidR="00E07D20" w:rsidRPr="00947946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t xml:space="preserve">1 </w:t>
      </w:r>
      <w:r w:rsidR="000A4686" w:rsidRPr="00947946">
        <w:rPr>
          <w:b/>
          <w:bCs/>
          <w:sz w:val="32"/>
          <w:szCs w:val="32"/>
        </w:rPr>
        <w:t>–</w:t>
      </w:r>
      <w:r w:rsidRPr="00947946">
        <w:rPr>
          <w:b/>
          <w:bCs/>
          <w:sz w:val="32"/>
          <w:szCs w:val="32"/>
        </w:rPr>
        <w:t xml:space="preserve"> </w:t>
      </w:r>
      <w:r w:rsidR="00E07D20" w:rsidRPr="00947946">
        <w:rPr>
          <w:b/>
          <w:bCs/>
          <w:sz w:val="32"/>
          <w:szCs w:val="32"/>
        </w:rPr>
        <w:t>SKETCHING:</w:t>
      </w:r>
    </w:p>
    <w:p w14:paraId="2C3732E4" w14:textId="56C75C82" w:rsidR="00E07D20" w:rsidRDefault="00F26252" w:rsidP="00D402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3A739687">
            <wp:extent cx="5731141" cy="364709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20" cy="36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C470" w14:textId="77777777" w:rsidR="00671CD2" w:rsidRDefault="00671CD2" w:rsidP="00E07D20">
      <w:pPr>
        <w:jc w:val="both"/>
        <w:rPr>
          <w:b/>
          <w:bCs/>
        </w:rPr>
      </w:pPr>
    </w:p>
    <w:p w14:paraId="3AA1BD88" w14:textId="2FE155BB" w:rsidR="00D1522C" w:rsidRPr="00D1522C" w:rsidRDefault="00D1522C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El usuario entra a la landing page (página inicial), donde habrá una portada que represente el contenido general de la web (ropa) con las últimas novedades. En la misma página estarán las categorías de </w:t>
      </w:r>
      <w:r w:rsidR="00D23E3B">
        <w:t>artículos, artículos recomendados e información de la empresa.</w:t>
      </w:r>
    </w:p>
    <w:p w14:paraId="0539F8F4" w14:textId="30808BDE" w:rsidR="00847DE4" w:rsidRPr="006E2E60" w:rsidRDefault="00D23E3B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que el</w:t>
      </w:r>
      <w:r w:rsidR="003F2906">
        <w:t xml:space="preserve"> usuario</w:t>
      </w:r>
      <w:r w:rsidR="00960A77">
        <w:t xml:space="preserve"> entra </w:t>
      </w:r>
      <w:r>
        <w:t>en una categoría</w:t>
      </w:r>
      <w:r w:rsidR="00960A77">
        <w:t xml:space="preserve"> (página con productos), </w:t>
      </w:r>
      <w:r>
        <w:t xml:space="preserve">puede ver en una vista resumida distintos productos de esa categoría, pudiendo aplicarle ciertos filtros para facilitar la búsqueda. Puede </w:t>
      </w:r>
      <w:r w:rsidR="00960A77">
        <w:t>hace</w:t>
      </w:r>
      <w:r>
        <w:t>r</w:t>
      </w:r>
      <w:r w:rsidR="00960A77">
        <w:t xml:space="preserve"> click en un producto</w:t>
      </w:r>
      <w:r>
        <w:t xml:space="preserve"> para obtener información detallada del mismo</w:t>
      </w:r>
      <w:r w:rsidR="006E2E60">
        <w:t>.</w:t>
      </w:r>
    </w:p>
    <w:p w14:paraId="35CC6882" w14:textId="30970F44" w:rsidR="00E7261B" w:rsidRPr="00E7261B" w:rsidRDefault="00D23E3B" w:rsidP="00E7261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Cuando hace click en un producto/artículo, e</w:t>
      </w:r>
      <w:r w:rsidR="006E2E60">
        <w:t xml:space="preserve">sto le redirecciona a una descripción más detallada del artículo y le permite añadir una o varias unidades </w:t>
      </w:r>
      <w:r w:rsidR="00655C18">
        <w:t>al carrito</w:t>
      </w:r>
      <w:r w:rsidR="00E7261B">
        <w:t>. También le permite añadirlo a favoritos. Además, le muestra productos similares recomendados.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click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490F679E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click en </w:t>
      </w:r>
      <w:r w:rsidR="00940557">
        <w:t>comprar</w:t>
      </w:r>
      <w:r>
        <w:t>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56C4606E" w14:textId="3E2A6227" w:rsidR="000A4686" w:rsidRPr="00DA7270" w:rsidRDefault="000A4686" w:rsidP="00167701">
      <w:pPr>
        <w:rPr>
          <w:b/>
          <w:bCs/>
        </w:rPr>
      </w:pPr>
    </w:p>
    <w:sectPr w:rsidR="000A4686" w:rsidRPr="00DA7270" w:rsidSect="00E56B77">
      <w:footerReference w:type="default" r:id="rId8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708B" w14:textId="77777777" w:rsidR="00016B00" w:rsidRDefault="00016B00" w:rsidP="00E07D20">
      <w:pPr>
        <w:spacing w:after="0" w:line="240" w:lineRule="auto"/>
      </w:pPr>
      <w:r>
        <w:separator/>
      </w:r>
    </w:p>
  </w:endnote>
  <w:endnote w:type="continuationSeparator" w:id="0">
    <w:p w14:paraId="7C40FE16" w14:textId="77777777" w:rsidR="00016B00" w:rsidRDefault="00016B00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C20D" w14:textId="77777777" w:rsidR="00016B00" w:rsidRDefault="00016B00" w:rsidP="00E07D20">
      <w:pPr>
        <w:spacing w:after="0" w:line="240" w:lineRule="auto"/>
      </w:pPr>
      <w:r>
        <w:separator/>
      </w:r>
    </w:p>
  </w:footnote>
  <w:footnote w:type="continuationSeparator" w:id="0">
    <w:p w14:paraId="440B98C9" w14:textId="77777777" w:rsidR="00016B00" w:rsidRDefault="00016B00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6B00"/>
    <w:rsid w:val="0001727D"/>
    <w:rsid w:val="00033D36"/>
    <w:rsid w:val="000673A4"/>
    <w:rsid w:val="000A4686"/>
    <w:rsid w:val="000F2366"/>
    <w:rsid w:val="00167701"/>
    <w:rsid w:val="002215B5"/>
    <w:rsid w:val="00252D5E"/>
    <w:rsid w:val="00280315"/>
    <w:rsid w:val="00283385"/>
    <w:rsid w:val="002B75B4"/>
    <w:rsid w:val="002D2D00"/>
    <w:rsid w:val="002D5557"/>
    <w:rsid w:val="0030244E"/>
    <w:rsid w:val="003140B5"/>
    <w:rsid w:val="003651F8"/>
    <w:rsid w:val="00374CAA"/>
    <w:rsid w:val="00377141"/>
    <w:rsid w:val="003D4398"/>
    <w:rsid w:val="003E169C"/>
    <w:rsid w:val="003F2906"/>
    <w:rsid w:val="00423616"/>
    <w:rsid w:val="004759D7"/>
    <w:rsid w:val="00480221"/>
    <w:rsid w:val="00574E71"/>
    <w:rsid w:val="005B0F33"/>
    <w:rsid w:val="005D1342"/>
    <w:rsid w:val="005F6006"/>
    <w:rsid w:val="00640793"/>
    <w:rsid w:val="00655C18"/>
    <w:rsid w:val="00670863"/>
    <w:rsid w:val="00671CD2"/>
    <w:rsid w:val="006871D4"/>
    <w:rsid w:val="006E2E60"/>
    <w:rsid w:val="006F4C8B"/>
    <w:rsid w:val="00726B24"/>
    <w:rsid w:val="007720EC"/>
    <w:rsid w:val="007C62A4"/>
    <w:rsid w:val="007D04A0"/>
    <w:rsid w:val="007D13F2"/>
    <w:rsid w:val="0080711C"/>
    <w:rsid w:val="00846E76"/>
    <w:rsid w:val="00847DE4"/>
    <w:rsid w:val="008D7FBC"/>
    <w:rsid w:val="00940557"/>
    <w:rsid w:val="00947946"/>
    <w:rsid w:val="00960A77"/>
    <w:rsid w:val="00971C75"/>
    <w:rsid w:val="00A81488"/>
    <w:rsid w:val="00AA0264"/>
    <w:rsid w:val="00AA6ECF"/>
    <w:rsid w:val="00B042FB"/>
    <w:rsid w:val="00B0652F"/>
    <w:rsid w:val="00B62EBF"/>
    <w:rsid w:val="00B67307"/>
    <w:rsid w:val="00BB3E9B"/>
    <w:rsid w:val="00BC2ADD"/>
    <w:rsid w:val="00C41676"/>
    <w:rsid w:val="00C4402F"/>
    <w:rsid w:val="00C57991"/>
    <w:rsid w:val="00C6636E"/>
    <w:rsid w:val="00CA34E9"/>
    <w:rsid w:val="00CB2FF1"/>
    <w:rsid w:val="00D1522C"/>
    <w:rsid w:val="00D23E3B"/>
    <w:rsid w:val="00D4028F"/>
    <w:rsid w:val="00D80969"/>
    <w:rsid w:val="00D9050C"/>
    <w:rsid w:val="00D95AEC"/>
    <w:rsid w:val="00DA623A"/>
    <w:rsid w:val="00DA7270"/>
    <w:rsid w:val="00DD0796"/>
    <w:rsid w:val="00E07755"/>
    <w:rsid w:val="00E07D20"/>
    <w:rsid w:val="00E56B77"/>
    <w:rsid w:val="00E63799"/>
    <w:rsid w:val="00E7261B"/>
    <w:rsid w:val="00E94680"/>
    <w:rsid w:val="00EC2F62"/>
    <w:rsid w:val="00ED64D9"/>
    <w:rsid w:val="00EE2F03"/>
    <w:rsid w:val="00EE5A3C"/>
    <w:rsid w:val="00F26252"/>
    <w:rsid w:val="00F30AC1"/>
    <w:rsid w:val="00F4303B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79</cp:revision>
  <dcterms:created xsi:type="dcterms:W3CDTF">2022-09-28T14:22:00Z</dcterms:created>
  <dcterms:modified xsi:type="dcterms:W3CDTF">2022-10-27T00:41:00Z</dcterms:modified>
</cp:coreProperties>
</file>