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73B4F" w14:paraId="616AD4A5" w14:textId="77777777">
        <w:trPr>
          <w:trHeight w:val="4242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876C33" w14:textId="77777777" w:rsidR="00273B4F" w:rsidRDefault="00DC7046">
            <w:pPr>
              <w:pStyle w:val="a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Российский университет транспорта (МИИТ)</w:t>
            </w:r>
          </w:p>
          <w:p w14:paraId="254EB905" w14:textId="43822219" w:rsidR="00273B4F" w:rsidRDefault="00DC7046">
            <w:pPr>
              <w:pStyle w:val="a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Институт </w:t>
            </w:r>
            <w:r w:rsidR="00565E07">
              <w:rPr>
                <w:b/>
                <w:bCs/>
              </w:rPr>
              <w:t>железнодорожного транспорта</w:t>
            </w:r>
          </w:p>
          <w:p w14:paraId="581CBC26" w14:textId="72F86776" w:rsidR="00273B4F" w:rsidRDefault="00DC7046">
            <w:pPr>
              <w:pStyle w:val="ad"/>
              <w:jc w:val="center"/>
            </w:pPr>
            <w:r>
              <w:rPr>
                <w:b/>
                <w:bCs/>
              </w:rPr>
              <w:t>Кафедра «</w:t>
            </w:r>
            <w:r w:rsidR="008E5AEE">
              <w:rPr>
                <w:b/>
                <w:bCs/>
              </w:rPr>
              <w:t>Интеллектуальное управление и информационная безопасность в высокоавтоматизированных системах</w:t>
            </w:r>
            <w:r>
              <w:rPr>
                <w:b/>
                <w:bCs/>
              </w:rPr>
              <w:t>»</w:t>
            </w:r>
          </w:p>
        </w:tc>
      </w:tr>
      <w:tr w:rsidR="00273B4F" w14:paraId="2ACE5081" w14:textId="77777777">
        <w:trPr>
          <w:trHeight w:val="3538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6CABC9" w14:textId="77777777" w:rsidR="00273B4F" w:rsidRDefault="00DC7046">
            <w:pPr>
              <w:pStyle w:val="a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Отчет</w:t>
            </w:r>
          </w:p>
          <w:p w14:paraId="160722CD" w14:textId="06D7C3B1" w:rsidR="00273B4F" w:rsidRDefault="00DC7046">
            <w:pPr>
              <w:pStyle w:val="a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по </w:t>
            </w:r>
            <w:r w:rsidR="008E5AEE">
              <w:rPr>
                <w:b/>
                <w:bCs/>
              </w:rPr>
              <w:t>лабораторной работе</w:t>
            </w:r>
          </w:p>
          <w:p w14:paraId="2ACED1B7" w14:textId="53B76156" w:rsidR="00273B4F" w:rsidRDefault="00DC7046">
            <w:pPr>
              <w:pStyle w:val="a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теме «</w:t>
            </w:r>
            <w:r w:rsidR="00565E07">
              <w:rPr>
                <w:b/>
                <w:bCs/>
              </w:rPr>
              <w:t>Генератор псевдослучайных чисел</w:t>
            </w:r>
            <w:r>
              <w:rPr>
                <w:b/>
                <w:bCs/>
              </w:rPr>
              <w:t>»</w:t>
            </w:r>
          </w:p>
          <w:p w14:paraId="5B5018A5" w14:textId="52550F3A" w:rsidR="00273B4F" w:rsidRDefault="00DC7046">
            <w:pPr>
              <w:pStyle w:val="ad"/>
              <w:jc w:val="center"/>
            </w:pPr>
            <w:r>
              <w:rPr>
                <w:b/>
                <w:bCs/>
              </w:rPr>
              <w:t>по дисциплине «</w:t>
            </w:r>
            <w:r w:rsidR="008E5AEE">
              <w:rPr>
                <w:b/>
                <w:bCs/>
              </w:rPr>
              <w:t>Стеганографические методы защиты информации</w:t>
            </w:r>
            <w:r>
              <w:rPr>
                <w:b/>
                <w:bCs/>
              </w:rPr>
              <w:t>»</w:t>
            </w:r>
          </w:p>
        </w:tc>
      </w:tr>
      <w:tr w:rsidR="00273B4F" w14:paraId="7FB65ADF" w14:textId="77777777">
        <w:trPr>
          <w:trHeight w:val="5535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7F3212E" w14:textId="77777777" w:rsidR="00273B4F" w:rsidRDefault="00273B4F">
            <w:pPr>
              <w:pStyle w:val="ad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54CC404" w14:textId="36FC5B92" w:rsidR="00273B4F" w:rsidRDefault="00DC7046">
            <w:pPr>
              <w:pStyle w:val="ad"/>
            </w:pPr>
            <w:r>
              <w:t>Выполнил</w:t>
            </w:r>
            <w:r w:rsidR="008E5AEE">
              <w:t>и</w:t>
            </w:r>
            <w:r>
              <w:t>:</w:t>
            </w:r>
          </w:p>
          <w:p w14:paraId="7D08B347" w14:textId="0A51B2F4" w:rsidR="00273B4F" w:rsidRDefault="00DC7046">
            <w:pPr>
              <w:pStyle w:val="ad"/>
            </w:pPr>
            <w:r>
              <w:t>Студент</w:t>
            </w:r>
            <w:r w:rsidR="008E5AEE">
              <w:t>ы</w:t>
            </w:r>
            <w:r>
              <w:t xml:space="preserve"> группы ТКИ - </w:t>
            </w:r>
            <w:r w:rsidR="008E5AEE">
              <w:t>4</w:t>
            </w:r>
            <w:r>
              <w:t>41</w:t>
            </w:r>
          </w:p>
          <w:p w14:paraId="51D2A53A" w14:textId="77777777" w:rsidR="00273B4F" w:rsidRDefault="00DC7046">
            <w:pPr>
              <w:pStyle w:val="ad"/>
              <w:jc w:val="right"/>
            </w:pPr>
            <w:r>
              <w:t>Блынский Г.В.</w:t>
            </w:r>
          </w:p>
          <w:p w14:paraId="78950A25" w14:textId="0CBAA330" w:rsidR="008E5AEE" w:rsidRDefault="008E5AEE">
            <w:pPr>
              <w:pStyle w:val="ad"/>
              <w:jc w:val="right"/>
            </w:pPr>
            <w:r>
              <w:t>Костин Р.С.</w:t>
            </w:r>
          </w:p>
          <w:p w14:paraId="1919746B" w14:textId="77777777" w:rsidR="00273B4F" w:rsidRDefault="00DC7046">
            <w:pPr>
              <w:pStyle w:val="ad"/>
            </w:pPr>
            <w:r>
              <w:t>Проверил:</w:t>
            </w:r>
          </w:p>
          <w:p w14:paraId="188A5FF1" w14:textId="7915D982" w:rsidR="00445C7A" w:rsidRDefault="00445C7A" w:rsidP="00E10674">
            <w:pPr>
              <w:pStyle w:val="ad"/>
              <w:jc w:val="right"/>
            </w:pPr>
            <w:r>
              <w:t xml:space="preserve">Профессор, д.т.н. Сидоренко </w:t>
            </w:r>
            <w:r w:rsidR="00C57B43">
              <w:t>В.Г.</w:t>
            </w:r>
            <w:r>
              <w:t xml:space="preserve"> </w:t>
            </w:r>
          </w:p>
          <w:p w14:paraId="47A77EC0" w14:textId="3A841B3D" w:rsidR="00273B4F" w:rsidRDefault="00445C7A" w:rsidP="00E10674">
            <w:pPr>
              <w:pStyle w:val="ad"/>
              <w:jc w:val="right"/>
            </w:pPr>
            <w:r>
              <w:t>доцент, к.т.н. Сафронов А</w:t>
            </w:r>
            <w:r w:rsidR="00C57B43">
              <w:t>.И.</w:t>
            </w:r>
          </w:p>
        </w:tc>
      </w:tr>
      <w:tr w:rsidR="00273B4F" w14:paraId="6C167147" w14:textId="77777777"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9217D" w14:textId="285E9C16" w:rsidR="00B537D4" w:rsidRDefault="00DC7046" w:rsidP="00B537D4">
            <w:pPr>
              <w:pStyle w:val="ad"/>
              <w:jc w:val="center"/>
            </w:pPr>
            <w:r>
              <w:t>Москва 202</w:t>
            </w:r>
            <w:r w:rsidR="00B537D4">
              <w:t>6</w:t>
            </w:r>
          </w:p>
        </w:tc>
      </w:tr>
    </w:tbl>
    <w:p w14:paraId="7B7F1E0C" w14:textId="1BD35695" w:rsidR="00B537D4" w:rsidRDefault="00B537D4" w:rsidP="00B537D4">
      <w:pPr>
        <w:spacing w:line="240" w:lineRule="auto"/>
        <w:ind w:firstLine="0"/>
        <w:jc w:val="left"/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46570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1454F7" w14:textId="27F87AA5" w:rsidR="00B537D4" w:rsidRPr="00B537D4" w:rsidRDefault="00B537D4">
          <w:pPr>
            <w:pStyle w:val="af3"/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B537D4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Оглавление</w:t>
          </w:r>
        </w:p>
        <w:p w14:paraId="3791AEAE" w14:textId="254A74C5" w:rsidR="00B537D4" w:rsidRDefault="00B537D4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04384" w:history="1">
            <w:r w:rsidRPr="004968F5">
              <w:rPr>
                <w:rStyle w:val="a7"/>
                <w:noProof/>
              </w:rPr>
              <w:t>1. Формулировка задания</w:t>
            </w:r>
            <w:r>
              <w:rPr>
                <w:noProof/>
                <w:webHidden/>
              </w:rPr>
              <w:t>………………………………………………………...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7175C" w14:textId="7FC99D93" w:rsidR="00B537D4" w:rsidRDefault="00B537D4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85" w:history="1">
            <w:r w:rsidRPr="004968F5">
              <w:rPr>
                <w:rStyle w:val="a7"/>
                <w:noProof/>
              </w:rPr>
              <w:t xml:space="preserve">2. </w:t>
            </w:r>
            <w:r>
              <w:rPr>
                <w:rStyle w:val="a7"/>
                <w:noProof/>
              </w:rPr>
              <w:t>Т</w:t>
            </w:r>
            <w:r w:rsidRPr="004968F5">
              <w:rPr>
                <w:rStyle w:val="a7"/>
                <w:noProof/>
              </w:rPr>
              <w:t>еоретическая часть</w:t>
            </w:r>
            <w:r>
              <w:rPr>
                <w:noProof/>
                <w:webHidden/>
              </w:rPr>
              <w:t>……………………………………………………………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80F92" w14:textId="44579CA1" w:rsidR="00B537D4" w:rsidRDefault="00B537D4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86" w:history="1">
            <w:r w:rsidRPr="004968F5">
              <w:rPr>
                <w:rStyle w:val="a7"/>
                <w:noProof/>
              </w:rPr>
              <w:t xml:space="preserve">3. </w:t>
            </w:r>
            <w:r>
              <w:rPr>
                <w:rStyle w:val="a7"/>
                <w:noProof/>
              </w:rPr>
              <w:t>Р</w:t>
            </w:r>
            <w:r w:rsidRPr="004968F5">
              <w:rPr>
                <w:rStyle w:val="a7"/>
                <w:noProof/>
              </w:rPr>
              <w:t>езультат работы ГПСЧ</w:t>
            </w:r>
            <w:r>
              <w:rPr>
                <w:noProof/>
                <w:webHidden/>
              </w:rPr>
              <w:t>……………………………………………………….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A244A" w14:textId="0B816C6B" w:rsidR="00B537D4" w:rsidRDefault="00B537D4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87" w:history="1">
            <w:r w:rsidRPr="004968F5">
              <w:rPr>
                <w:rStyle w:val="a7"/>
                <w:noProof/>
              </w:rPr>
              <w:t>4. анализ результатов работы ГПСЧ с использованием системы тестов</w:t>
            </w:r>
            <w:r>
              <w:rPr>
                <w:noProof/>
                <w:webHidden/>
              </w:rPr>
              <w:t>……..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BBD87" w14:textId="24035C58" w:rsidR="00B537D4" w:rsidRDefault="00B537D4" w:rsidP="00B537D4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88" w:history="1">
            <w:r w:rsidRPr="004968F5">
              <w:rPr>
                <w:rStyle w:val="a7"/>
                <w:noProof/>
              </w:rPr>
              <w:t>5. Спектральный и корреляционный анализ</w:t>
            </w:r>
            <w:r>
              <w:rPr>
                <w:noProof/>
                <w:webHidden/>
              </w:rPr>
              <w:t>…………………………………...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CF1E" w14:textId="7F491503" w:rsidR="00B537D4" w:rsidRDefault="00B537D4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90" w:history="1">
            <w:r w:rsidRPr="004968F5">
              <w:rPr>
                <w:rStyle w:val="a7"/>
                <w:noProof/>
              </w:rPr>
              <w:t xml:space="preserve">6. </w:t>
            </w:r>
            <w:r>
              <w:rPr>
                <w:rStyle w:val="a7"/>
                <w:noProof/>
              </w:rPr>
              <w:t>И</w:t>
            </w:r>
            <w:r w:rsidRPr="004968F5">
              <w:rPr>
                <w:rStyle w:val="a7"/>
                <w:noProof/>
              </w:rPr>
              <w:t>сследование влияния параметров</w:t>
            </w:r>
            <w:r>
              <w:rPr>
                <w:noProof/>
                <w:webHidden/>
              </w:rPr>
              <w:t>…………………………………………...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7B08" w14:textId="6DC220A5" w:rsidR="00B537D4" w:rsidRDefault="00B537D4">
          <w:pPr>
            <w:pStyle w:val="2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91" w:history="1">
            <w:r w:rsidRPr="004968F5">
              <w:rPr>
                <w:rStyle w:val="a7"/>
                <w:noProof/>
              </w:rPr>
              <w:t>6.1 Влияние длины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CA02C" w14:textId="6FF83490" w:rsidR="00B537D4" w:rsidRDefault="00B537D4">
          <w:pPr>
            <w:pStyle w:val="2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92" w:history="1">
            <w:r w:rsidRPr="004968F5">
              <w:rPr>
                <w:rStyle w:val="a7"/>
                <w:noProof/>
              </w:rPr>
              <w:t>6.2 Влияние изначального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8FA7" w14:textId="0B85E1F2" w:rsidR="00B537D4" w:rsidRDefault="00B537D4">
          <w:pPr>
            <w:pStyle w:val="2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93" w:history="1">
            <w:r w:rsidRPr="004968F5">
              <w:rPr>
                <w:rStyle w:val="a7"/>
                <w:noProof/>
              </w:rPr>
              <w:t>6.3 Влияние множителя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C114" w14:textId="06EAD561" w:rsidR="00B537D4" w:rsidRDefault="00B537D4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04394" w:history="1">
            <w:r w:rsidRPr="004968F5">
              <w:rPr>
                <w:rStyle w:val="a7"/>
                <w:noProof/>
              </w:rPr>
              <w:t>7. Вывод</w:t>
            </w:r>
            <w:r>
              <w:rPr>
                <w:noProof/>
                <w:webHidden/>
              </w:rPr>
              <w:t>…………………………………………………………………………..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C7BDF" w14:textId="74D845BE" w:rsidR="00B537D4" w:rsidRDefault="00B537D4">
          <w:r>
            <w:rPr>
              <w:b/>
              <w:bCs/>
            </w:rPr>
            <w:fldChar w:fldCharType="end"/>
          </w:r>
        </w:p>
      </w:sdtContent>
    </w:sdt>
    <w:p w14:paraId="2F82B739" w14:textId="44BBD9DA" w:rsidR="00B537D4" w:rsidRDefault="00B537D4" w:rsidP="00B537D4">
      <w:pPr>
        <w:spacing w:line="240" w:lineRule="auto"/>
        <w:ind w:firstLine="0"/>
        <w:jc w:val="left"/>
      </w:pPr>
      <w:r>
        <w:br w:type="page"/>
      </w:r>
    </w:p>
    <w:p w14:paraId="1A409CE8" w14:textId="0D74153A" w:rsidR="00B537D4" w:rsidRDefault="00B537D4" w:rsidP="00565E07">
      <w:pPr>
        <w:pStyle w:val="1"/>
      </w:pPr>
      <w:bookmarkStart w:id="0" w:name="_Toc242204384"/>
      <w:r>
        <w:lastRenderedPageBreak/>
        <w:t>Формулировка задания</w:t>
      </w:r>
      <w:bookmarkEnd w:id="0"/>
    </w:p>
    <w:p w14:paraId="0552B8DE" w14:textId="77777777" w:rsidR="00B537D4" w:rsidRDefault="00B537D4" w:rsidP="00B537D4">
      <w:r>
        <w:t xml:space="preserve">Отчёт должен включать в себя </w:t>
      </w:r>
    </w:p>
    <w:p w14:paraId="518ACDBA" w14:textId="77777777" w:rsidR="00B537D4" w:rsidRDefault="00B537D4" w:rsidP="00B537D4">
      <w:r>
        <w:t>-теоретическую часть;</w:t>
      </w:r>
    </w:p>
    <w:p w14:paraId="5503316F" w14:textId="77777777" w:rsidR="00B537D4" w:rsidRDefault="00B537D4" w:rsidP="00B537D4">
      <w:r>
        <w:t>-результаты работы ГПСЧ с различными параметрами и длиной последовательности;</w:t>
      </w:r>
    </w:p>
    <w:p w14:paraId="768C597F" w14:textId="77777777" w:rsidR="00B537D4" w:rsidRDefault="00B537D4" w:rsidP="00B537D4">
      <w:r>
        <w:t xml:space="preserve">-анализ результатов работы ГПСЧ с использованием системы тестов при разных параметрах генератора и разной длине псевдослучайной последовательности (1 000, 10 </w:t>
      </w:r>
      <w:proofErr w:type="gramStart"/>
      <w:r>
        <w:t>000,...</w:t>
      </w:r>
      <w:proofErr w:type="gramEnd"/>
      <w:r>
        <w:t xml:space="preserve"> 1 000 000);</w:t>
      </w:r>
    </w:p>
    <w:p w14:paraId="015245BE" w14:textId="77777777" w:rsidR="00B537D4" w:rsidRDefault="00B537D4" w:rsidP="00B537D4">
      <w:r>
        <w:t>-результаты корреляционного и спектрального анализа полученных последовательностей псевдослучайных чисел;</w:t>
      </w:r>
    </w:p>
    <w:p w14:paraId="4C4A2D04" w14:textId="77777777" w:rsidR="00B537D4" w:rsidRDefault="00B537D4" w:rsidP="00B537D4">
      <w:r>
        <w:t>-выводы, сделанные по результатам выполненной работы, содержащие сравнение результатов тестирования последовательностей на выходе ГПСЧ с разными параметрами и разной длины;</w:t>
      </w:r>
    </w:p>
    <w:p w14:paraId="2BE84562" w14:textId="54ADC5A0" w:rsidR="00B537D4" w:rsidRDefault="00B537D4" w:rsidP="00B537D4">
      <w:r>
        <w:t>-список использованных источников информации.</w:t>
      </w:r>
    </w:p>
    <w:p w14:paraId="1335766D" w14:textId="3E8C4E44" w:rsidR="006E20D1" w:rsidRDefault="00565E07" w:rsidP="00B537D4">
      <w:pPr>
        <w:pStyle w:val="1"/>
      </w:pPr>
      <w:bookmarkStart w:id="1" w:name="_Toc242204385"/>
      <w:r>
        <w:t>теоретическая часть</w:t>
      </w:r>
      <w:bookmarkEnd w:id="1"/>
    </w:p>
    <w:p w14:paraId="2C62BF6E" w14:textId="77777777" w:rsidR="006E20D1" w:rsidRPr="006E20D1" w:rsidRDefault="006E20D1" w:rsidP="006E20D1">
      <w:r w:rsidRPr="006E20D1">
        <w:t xml:space="preserve">Во многих алгоритмах шифрования, в частности в потоковых шифрах, применяются </w:t>
      </w:r>
      <w:r w:rsidRPr="006E20D1">
        <w:rPr>
          <w:b/>
          <w:bCs/>
        </w:rPr>
        <w:t>генераторы случайных чисел</w:t>
      </w:r>
      <w:r w:rsidRPr="006E20D1">
        <w:t>. Генератор ключевой последовательности создает поток бит, который выглядит случайным, но на самом деле детерминирован и может быть точно воспроизведен на стороне получателя. Чем больше сгенерированный поток похож на случайный, тем больше времени потребуется, чтобы взломать его.</w:t>
      </w:r>
    </w:p>
    <w:p w14:paraId="6356AE76" w14:textId="5B3F3AE9" w:rsidR="006E20D1" w:rsidRPr="006E20D1" w:rsidRDefault="006E20D1" w:rsidP="006E20D1">
      <w:r w:rsidRPr="006E20D1">
        <w:t>Все генераторы случайных последовательностей зависят от ключа, поэтому простой криптографический анализ здесь невозможен [</w:t>
      </w:r>
      <w:r w:rsidR="00B537D4">
        <w:t>1</w:t>
      </w:r>
      <w:r w:rsidRPr="006E20D1">
        <w:t>].</w:t>
      </w:r>
    </w:p>
    <w:p w14:paraId="0F6FBF7F" w14:textId="77777777" w:rsidR="006E20D1" w:rsidRPr="006E20D1" w:rsidRDefault="006E20D1" w:rsidP="006E20D1">
      <w:r w:rsidRPr="006E20D1">
        <w:t>Структура генератора ключевой последовательности может быть представлена как автомат с памятью, состоящий из трех блоков:</w:t>
      </w:r>
    </w:p>
    <w:p w14:paraId="4D122608" w14:textId="77777777" w:rsidR="006E20D1" w:rsidRPr="006E20D1" w:rsidRDefault="006E20D1" w:rsidP="006E20D1">
      <w:r w:rsidRPr="006E20D1">
        <w:t>– блока памяти, который хранит информацию о состоянии генератора;</w:t>
      </w:r>
    </w:p>
    <w:p w14:paraId="4C49D1E7" w14:textId="77777777" w:rsidR="006E20D1" w:rsidRPr="006E20D1" w:rsidRDefault="006E20D1" w:rsidP="006E20D1">
      <w:r w:rsidRPr="006E20D1">
        <w:lastRenderedPageBreak/>
        <w:t xml:space="preserve">– функции вывода, которая генерирует бит последовательности в зависимости от состояния; </w:t>
      </w:r>
    </w:p>
    <w:p w14:paraId="4CD71F86" w14:textId="47067252" w:rsidR="006E20D1" w:rsidRPr="008E5AEE" w:rsidRDefault="006E20D1" w:rsidP="006E20D1">
      <w:r w:rsidRPr="006E20D1">
        <w:t>– функции перехода, которая определяет новое состояние, на которое генератор переходит на следующем шаге.</w:t>
      </w:r>
    </w:p>
    <w:p w14:paraId="2B624964" w14:textId="77777777" w:rsidR="003B5F57" w:rsidRPr="008E5AEE" w:rsidRDefault="003B5F57" w:rsidP="006E20D1"/>
    <w:p w14:paraId="446F2AFC" w14:textId="1346C169" w:rsidR="00B537D4" w:rsidRPr="00B537D4" w:rsidRDefault="003B5F57" w:rsidP="00B537D4">
      <w:pPr>
        <w:contextualSpacing/>
        <w:rPr>
          <w:rFonts w:eastAsia="Calibri"/>
          <w:sz w:val="24"/>
          <w:szCs w:val="24"/>
          <w:lang w:eastAsia="ru-RU"/>
        </w:rPr>
      </w:pPr>
      <w:r w:rsidRPr="003B5F57">
        <w:rPr>
          <w:b/>
          <w:bCs/>
        </w:rPr>
        <w:t>Линейный конгруэнтный генератор</w:t>
      </w:r>
      <w:r>
        <w:t xml:space="preserve"> (ЛКГ или LCG от англ.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congruential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) представляет собой последовательность чисел от 0 до </w:t>
      </w:r>
      <w:r>
        <w:rPr>
          <w:noProof/>
        </w:rPr>
        <w:drawing>
          <wp:inline distT="0" distB="0" distL="0" distR="0" wp14:anchorId="5E3F7E0F" wp14:editId="0F6D471A">
            <wp:extent cx="838200" cy="175260"/>
            <wp:effectExtent l="0" t="0" r="0" b="0"/>
            <wp:docPr id="71577163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которая удовлетворяет рекуррентному выражению (1):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6"/>
        <w:gridCol w:w="973"/>
      </w:tblGrid>
      <w:tr w:rsidR="00B537D4" w14:paraId="42B62950" w14:textId="77777777" w:rsidTr="00B537D4">
        <w:tc>
          <w:tcPr>
            <w:tcW w:w="8613" w:type="dxa"/>
          </w:tcPr>
          <w:p w14:paraId="3039DED2" w14:textId="377CBBCC" w:rsidR="00B537D4" w:rsidRDefault="00B537D4" w:rsidP="00B537D4">
            <w:pPr>
              <w:ind w:firstLine="0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473D5CD2" wp14:editId="181ECAB8">
                  <wp:extent cx="2080260" cy="175260"/>
                  <wp:effectExtent l="0" t="0" r="0" b="0"/>
                  <wp:docPr id="157567681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</w:tcPr>
          <w:p w14:paraId="3725DDAE" w14:textId="77777777" w:rsidR="00B537D4" w:rsidRDefault="00B537D4" w:rsidP="00B537D4">
            <w:pPr>
              <w:pStyle w:val="a2"/>
            </w:pPr>
          </w:p>
        </w:tc>
      </w:tr>
    </w:tbl>
    <w:p w14:paraId="12AC61B7" w14:textId="29ABF1FC" w:rsidR="003B5F57" w:rsidRDefault="003B5F57" w:rsidP="00B537D4">
      <w:pPr>
        <w:ind w:firstLine="708"/>
        <w:contextualSpacing/>
        <w:rPr>
          <w:rFonts w:eastAsia="Calibri"/>
        </w:rPr>
      </w:pPr>
      <w:r>
        <w:t xml:space="preserve">где </w:t>
      </w:r>
      <w:r>
        <w:rPr>
          <w:noProof/>
        </w:rPr>
        <w:drawing>
          <wp:inline distT="0" distB="0" distL="0" distR="0" wp14:anchorId="113AD3C3" wp14:editId="3E78FCEA">
            <wp:extent cx="419100" cy="175260"/>
            <wp:effectExtent l="0" t="0" r="0" b="0"/>
            <wp:docPr id="49881509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– начальное значение, </w:t>
      </w:r>
    </w:p>
    <w:p w14:paraId="7A2D7588" w14:textId="0854625C" w:rsidR="003B5F57" w:rsidRDefault="003B5F57" w:rsidP="003B5F57">
      <w:pPr>
        <w:contextualSpacing/>
      </w:pPr>
      <w:r>
        <w:rPr>
          <w:noProof/>
        </w:rPr>
        <w:drawing>
          <wp:inline distT="0" distB="0" distL="0" distR="0" wp14:anchorId="18DA9BDC" wp14:editId="4CCA4F63">
            <wp:extent cx="342900" cy="175260"/>
            <wp:effectExtent l="0" t="0" r="0" b="0"/>
            <wp:docPr id="87066483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– множитель,</w:t>
      </w:r>
    </w:p>
    <w:p w14:paraId="3D02CA42" w14:textId="3D6C8BFC" w:rsidR="003B5F57" w:rsidRDefault="003B5F57" w:rsidP="003B5F57">
      <w:pPr>
        <w:contextualSpacing/>
      </w:pPr>
      <w:r>
        <w:rPr>
          <w:noProof/>
        </w:rPr>
        <w:drawing>
          <wp:inline distT="0" distB="0" distL="0" distR="0" wp14:anchorId="159A0D5B" wp14:editId="02E59AB4">
            <wp:extent cx="342900" cy="175260"/>
            <wp:effectExtent l="0" t="0" r="0" b="0"/>
            <wp:docPr id="114647495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– приращение,</w:t>
      </w:r>
    </w:p>
    <w:p w14:paraId="2F161687" w14:textId="63D50C18" w:rsidR="003B5F57" w:rsidRDefault="003B5F57" w:rsidP="003B5F57">
      <w:pPr>
        <w:contextualSpacing/>
      </w:pPr>
      <w:r>
        <w:rPr>
          <w:noProof/>
        </w:rPr>
        <w:drawing>
          <wp:inline distT="0" distB="0" distL="0" distR="0" wp14:anchorId="51FF2C02" wp14:editId="267B50BC">
            <wp:extent cx="388620" cy="175260"/>
            <wp:effectExtent l="0" t="0" r="0" b="0"/>
            <wp:docPr id="208752284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– модуль.</w:t>
      </w:r>
    </w:p>
    <w:p w14:paraId="7D6AF6A1" w14:textId="77777777" w:rsidR="003B5F57" w:rsidRDefault="003B5F57" w:rsidP="003B5F57">
      <w:pPr>
        <w:contextualSpacing/>
      </w:pPr>
      <w:r>
        <w:t>Последовательность, приведенная в данной формуле, называется линейной конгруэнтной последовательностью и реализует смешанный конгруэнтный метод, в котором значение приращения отлично от нуля.</w:t>
      </w:r>
    </w:p>
    <w:p w14:paraId="07EB42F5" w14:textId="62F433A5" w:rsidR="006E20D1" w:rsidRPr="00805C94" w:rsidRDefault="003B5F57" w:rsidP="00B537D4">
      <w:r>
        <w:t>Если количество членов ряда совпало со значением модуля, то есть генератор прошел по всем числам диапазона от 0 до</w:t>
      </w:r>
      <w:r w:rsidR="00B537D4"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m-1</m:t>
        </m:r>
      </m:oMath>
      <w:r>
        <w:t xml:space="preserve">, то глубина ГПСЧ для данных условий максимальна, и константы </w:t>
      </w:r>
      <w:r w:rsidR="00B537D4">
        <w:rPr>
          <w:noProof/>
          <w:lang w:val="en-US"/>
        </w:rPr>
        <w:t>a</w:t>
      </w:r>
      <w:r>
        <w:t xml:space="preserve">, </w:t>
      </w:r>
      <w:r w:rsidR="00B537D4">
        <w:rPr>
          <w:noProof/>
          <w:lang w:val="en-US"/>
        </w:rPr>
        <w:t>b</w:t>
      </w:r>
      <w:r>
        <w:t xml:space="preserve">, </w:t>
      </w:r>
      <w:r w:rsidR="00B537D4">
        <w:rPr>
          <w:noProof/>
          <w:lang w:val="en-US"/>
        </w:rPr>
        <w:t>m</w:t>
      </w:r>
      <w:r>
        <w:t xml:space="preserve"> выбраны удачно. Генератор будет с максимальной длиной и с периодом </w:t>
      </w:r>
      <w:r w:rsidR="00B537D4">
        <w:rPr>
          <w:noProof/>
          <w:lang w:val="en-US"/>
        </w:rPr>
        <w:t>m</w:t>
      </w:r>
      <w:r>
        <w:t xml:space="preserve"> реализуется, если </w:t>
      </w:r>
      <m:oMath>
        <m:r>
          <m:rPr>
            <m:sty m:val="p"/>
          </m:rPr>
          <w:rPr>
            <w:rFonts w:ascii="Cambria Math" w:hAnsi="Cambria Math"/>
          </w:rPr>
          <m:t>gcd⁡</m:t>
        </m:r>
        <m:r>
          <w:rPr>
            <w:rFonts w:ascii="Cambria Math" w:hAnsi="Cambria Math"/>
          </w:rPr>
          <m:t>(m,b)</m:t>
        </m:r>
      </m:oMath>
      <w:r>
        <w:t xml:space="preserve">, где </w:t>
      </w:r>
      <w:proofErr w:type="spellStart"/>
      <w:r>
        <w:rPr>
          <w:i/>
        </w:rPr>
        <w:t>gcd</w:t>
      </w:r>
      <w:proofErr w:type="spellEnd"/>
      <w:r>
        <w:t xml:space="preserve"> – наибольший общий делитель (НОД)).</w:t>
      </w:r>
    </w:p>
    <w:p w14:paraId="14063C55" w14:textId="77777777" w:rsidR="00B537D4" w:rsidRPr="00805C94" w:rsidRDefault="00B537D4" w:rsidP="00B537D4"/>
    <w:p w14:paraId="470C4F21" w14:textId="0A50E095" w:rsidR="00565E07" w:rsidRDefault="00565E07" w:rsidP="00565E07">
      <w:pPr>
        <w:rPr>
          <w:rFonts w:eastAsia="Calibri"/>
          <w:sz w:val="24"/>
          <w:szCs w:val="24"/>
          <w:lang w:eastAsia="ru-RU"/>
        </w:rPr>
      </w:pPr>
      <w:r w:rsidRPr="006E20D1">
        <w:rPr>
          <w:b/>
          <w:bCs/>
        </w:rPr>
        <w:t>Перестановочный конгруэнтный генератор</w:t>
      </w:r>
      <w:r>
        <w:t xml:space="preserve"> (ПКГ или PCG от англ.) это алгоритм генерации псевдослучайных чисел, разработанный в 2014 году, который применяет выходную функцию перестановки для улучшения статистических свойств</w:t>
      </w:r>
      <w:r w:rsidR="008E5AEE">
        <w:t xml:space="preserve"> </w:t>
      </w:r>
      <w:r w:rsidR="008E5AEE" w:rsidRPr="008E5AEE">
        <w:t xml:space="preserve">линейного конгруэнтного генератора </w:t>
      </w:r>
      <w:r>
        <w:t>псевдослучайных чисел по модулю-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>
        <w:t>. Он обеспечивает отличную статистическую производительность при малом и быстром коде и малом размере состояния.</w:t>
      </w:r>
    </w:p>
    <w:p w14:paraId="62776AA0" w14:textId="20FEA3FB" w:rsidR="00E467C9" w:rsidRPr="00805C94" w:rsidRDefault="00565E07" w:rsidP="00B537D4">
      <w:r>
        <w:lastRenderedPageBreak/>
        <w:t>Определено несколько различных выходных преобразований. Все они хорошо работают, но некоторые имеют больший запас прочности, чем другие.</w:t>
      </w:r>
    </w:p>
    <w:p w14:paraId="67EFE232" w14:textId="28BD4FFB" w:rsidR="00E467C9" w:rsidRDefault="00E467C9" w:rsidP="00E467C9">
      <w:pPr>
        <w:pStyle w:val="1"/>
      </w:pPr>
      <w:bookmarkStart w:id="2" w:name="_Toc242204386"/>
      <w:r>
        <w:t>результат работы ГПСЧ</w:t>
      </w:r>
      <w:bookmarkEnd w:id="2"/>
    </w:p>
    <w:p w14:paraId="662A3E31" w14:textId="63E5A029" w:rsidR="00565E07" w:rsidRDefault="00E467C9" w:rsidP="00445C7A">
      <w:r>
        <w:t xml:space="preserve">Результатом работы ГПСЧ является последовательность псевдослучайных чисел. Ниже будет представлены входные параметры ПКГ и результаты его работы с </w:t>
      </w:r>
      <w:r w:rsidRPr="00CE5BB2">
        <w:t xml:space="preserve">при </w:t>
      </w:r>
      <w:r>
        <w:t xml:space="preserve">разных параметрах генератора и </w:t>
      </w:r>
      <w:r w:rsidRPr="00CE5BB2">
        <w:t xml:space="preserve">разной длине псевдослучайной последовательности (1 000, 10 </w:t>
      </w:r>
      <w:proofErr w:type="gramStart"/>
      <w:r w:rsidRPr="00CE5BB2">
        <w:t>000,...</w:t>
      </w:r>
      <w:proofErr w:type="gramEnd"/>
      <w:r w:rsidRPr="00CE5BB2">
        <w:t xml:space="preserve"> 1 000</w:t>
      </w:r>
      <w:r>
        <w:t> </w:t>
      </w:r>
      <w:r w:rsidRPr="00CE5BB2">
        <w:t>000)</w:t>
      </w:r>
      <w: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467C9" w14:paraId="61B496E3" w14:textId="77777777" w:rsidTr="004A7AD8">
        <w:tc>
          <w:tcPr>
            <w:tcW w:w="9615" w:type="dxa"/>
          </w:tcPr>
          <w:p w14:paraId="5209EC21" w14:textId="77FDCAFC" w:rsidR="00E467C9" w:rsidRDefault="00291D07" w:rsidP="00E467C9">
            <w:pPr>
              <w:ind w:firstLine="0"/>
              <w:jc w:val="center"/>
            </w:pPr>
            <w:r w:rsidRPr="00291D07">
              <w:rPr>
                <w:noProof/>
              </w:rPr>
              <w:drawing>
                <wp:inline distT="0" distB="0" distL="0" distR="0" wp14:anchorId="5E611B2F" wp14:editId="1688BC20">
                  <wp:extent cx="5572125" cy="2252208"/>
                  <wp:effectExtent l="0" t="0" r="0" b="0"/>
                  <wp:docPr id="4399302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9302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677" cy="225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7C9" w14:paraId="654FDA59" w14:textId="77777777" w:rsidTr="004A7AD8">
        <w:tc>
          <w:tcPr>
            <w:tcW w:w="9615" w:type="dxa"/>
          </w:tcPr>
          <w:p w14:paraId="680D67B1" w14:textId="48AA6EC7" w:rsidR="00E467C9" w:rsidRDefault="00E467C9" w:rsidP="00C57B43">
            <w:pPr>
              <w:pStyle w:val="a1"/>
              <w:jc w:val="center"/>
            </w:pPr>
            <w:r>
              <w:t xml:space="preserve">Входные </w:t>
            </w:r>
            <w:r w:rsidR="00291D07">
              <w:t>значения,</w:t>
            </w:r>
            <w:r>
              <w:t xml:space="preserve"> </w:t>
            </w:r>
            <w:r w:rsidR="00291D07">
              <w:t>установленные по умолчанию</w:t>
            </w:r>
          </w:p>
        </w:tc>
      </w:tr>
    </w:tbl>
    <w:p w14:paraId="5E6E1ED3" w14:textId="77777777" w:rsidR="00E467C9" w:rsidRDefault="00E467C9" w:rsidP="00291D07">
      <w:pPr>
        <w:ind w:firstLine="0"/>
      </w:pPr>
    </w:p>
    <w:p w14:paraId="52338C62" w14:textId="6DCDD60F" w:rsidR="00291D07" w:rsidRDefault="00291D07" w:rsidP="00291D07">
      <w:pPr>
        <w:ind w:firstLine="0"/>
      </w:pPr>
      <w:r>
        <w:tab/>
        <w:t xml:space="preserve">На рисунке 1 представлены </w:t>
      </w:r>
      <w:r w:rsidR="004D6F72">
        <w:t>параметры внутреннего ЛКГ</w:t>
      </w:r>
      <w:r>
        <w:t xml:space="preserve">, установленные по умолчанию, эти входные значения будут использоваться для генерации </w:t>
      </w:r>
      <w:r w:rsidRPr="00CE5BB2">
        <w:t>псевдослучайной последовательности</w:t>
      </w:r>
      <w:r>
        <w:t xml:space="preserve"> длиной 1000, 10 000, </w:t>
      </w:r>
      <w:proofErr w:type="gramStart"/>
      <w:r>
        <w:t xml:space="preserve">… </w:t>
      </w:r>
      <w:r w:rsidRPr="00291D07">
        <w:t>,</w:t>
      </w:r>
      <w:proofErr w:type="gramEnd"/>
      <w:r>
        <w:t xml:space="preserve"> 1 000 000.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291D07" w14:paraId="6CFAF102" w14:textId="77777777" w:rsidTr="004A7AD8">
        <w:tc>
          <w:tcPr>
            <w:tcW w:w="9615" w:type="dxa"/>
          </w:tcPr>
          <w:p w14:paraId="26CBA162" w14:textId="700A1E22" w:rsidR="00291D07" w:rsidRDefault="00291D07" w:rsidP="00291D07">
            <w:pPr>
              <w:ind w:firstLine="0"/>
              <w:jc w:val="center"/>
            </w:pPr>
            <w:r w:rsidRPr="00291D07">
              <w:rPr>
                <w:noProof/>
              </w:rPr>
              <w:lastRenderedPageBreak/>
              <w:drawing>
                <wp:inline distT="0" distB="0" distL="0" distR="0" wp14:anchorId="4F32EE38" wp14:editId="78E7FF66">
                  <wp:extent cx="1631479" cy="4709160"/>
                  <wp:effectExtent l="0" t="0" r="6985" b="0"/>
                  <wp:docPr id="10637975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975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205" cy="473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D07" w14:paraId="0B52BBDF" w14:textId="77777777" w:rsidTr="004A7AD8">
        <w:tc>
          <w:tcPr>
            <w:tcW w:w="9615" w:type="dxa"/>
          </w:tcPr>
          <w:p w14:paraId="71FCD3B5" w14:textId="4A761AB6" w:rsidR="00291D07" w:rsidRDefault="00291D07" w:rsidP="00291D07">
            <w:pPr>
              <w:pStyle w:val="a1"/>
              <w:jc w:val="center"/>
            </w:pPr>
            <w:r>
              <w:t xml:space="preserve">Полученная последовательность ПСЧ с </w:t>
            </w:r>
            <w:r w:rsidR="00B14E3E">
              <w:t>параметрами по умолчанию</w:t>
            </w:r>
            <w:r>
              <w:t xml:space="preserve"> </w:t>
            </w:r>
          </w:p>
        </w:tc>
      </w:tr>
    </w:tbl>
    <w:p w14:paraId="41B2A4E8" w14:textId="77777777" w:rsidR="004D6F72" w:rsidRDefault="004D6F72" w:rsidP="00291D07">
      <w:pPr>
        <w:ind w:firstLine="0"/>
        <w:jc w:val="center"/>
      </w:pPr>
    </w:p>
    <w:p w14:paraId="62ACAF79" w14:textId="43018EEE" w:rsidR="004D6F72" w:rsidRPr="004D6F72" w:rsidRDefault="004D6F72" w:rsidP="004D6F72">
      <w:r>
        <w:t>Далее изменим параметры внутреннего ЛКГ, чтобы в будущем сравнить результаты работы ГПСЧ при разных параметрах.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291D07" w14:paraId="3E7D7451" w14:textId="77777777" w:rsidTr="004A7AD8">
        <w:tc>
          <w:tcPr>
            <w:tcW w:w="9615" w:type="dxa"/>
          </w:tcPr>
          <w:p w14:paraId="1C4C8455" w14:textId="03D243A4" w:rsidR="00291D07" w:rsidRDefault="00B14E3E" w:rsidP="00291D07">
            <w:pPr>
              <w:ind w:firstLine="0"/>
              <w:jc w:val="center"/>
            </w:pPr>
            <w:r w:rsidRPr="00B14E3E">
              <w:rPr>
                <w:noProof/>
              </w:rPr>
              <w:drawing>
                <wp:inline distT="0" distB="0" distL="0" distR="0" wp14:anchorId="34799EBB" wp14:editId="4F953F48">
                  <wp:extent cx="5678805" cy="2045796"/>
                  <wp:effectExtent l="0" t="0" r="0" b="0"/>
                  <wp:docPr id="18345677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5677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462" cy="204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D07" w14:paraId="60DAA208" w14:textId="77777777" w:rsidTr="004A7AD8">
        <w:tc>
          <w:tcPr>
            <w:tcW w:w="9615" w:type="dxa"/>
          </w:tcPr>
          <w:p w14:paraId="6DE40D2E" w14:textId="59BD076F" w:rsidR="00291D07" w:rsidRDefault="00F87514" w:rsidP="00B14E3E">
            <w:pPr>
              <w:pStyle w:val="a1"/>
              <w:jc w:val="center"/>
            </w:pPr>
            <w:r>
              <w:t>П</w:t>
            </w:r>
            <w:r w:rsidR="00B14E3E">
              <w:t>араметры внутреннего ЛКГ</w:t>
            </w:r>
            <w:r>
              <w:t xml:space="preserve"> с измененным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</w:tr>
    </w:tbl>
    <w:p w14:paraId="43F8F234" w14:textId="3F6A7D23" w:rsidR="00291D07" w:rsidRDefault="00B14E3E" w:rsidP="00B14E3E">
      <w:pPr>
        <w:rPr>
          <w:rFonts w:eastAsiaTheme="minorEastAsia"/>
        </w:rPr>
      </w:pPr>
      <w:r>
        <w:lastRenderedPageBreak/>
        <w:t xml:space="preserve">Для дальнейшего исследования зависимостей работы ПКГ от параметров внутреннего ЛКГ, мы изменили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, увеличив его на 100.</w:t>
      </w:r>
      <w:r w:rsidRPr="00B14E3E">
        <w:rPr>
          <w:rFonts w:eastAsiaTheme="minorEastAsia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B14E3E" w14:paraId="56788F23" w14:textId="77777777" w:rsidTr="004A7AD8">
        <w:tc>
          <w:tcPr>
            <w:tcW w:w="9615" w:type="dxa"/>
          </w:tcPr>
          <w:p w14:paraId="485DEDCC" w14:textId="42F77EB3" w:rsidR="00B14E3E" w:rsidRDefault="00B14E3E" w:rsidP="00B14E3E">
            <w:pPr>
              <w:ind w:firstLine="0"/>
              <w:jc w:val="center"/>
            </w:pPr>
            <w:r w:rsidRPr="00B14E3E">
              <w:rPr>
                <w:noProof/>
              </w:rPr>
              <w:drawing>
                <wp:inline distT="0" distB="0" distL="0" distR="0" wp14:anchorId="2BC47604" wp14:editId="1194CB3E">
                  <wp:extent cx="1911279" cy="5364480"/>
                  <wp:effectExtent l="0" t="0" r="0" b="7620"/>
                  <wp:docPr id="17911187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187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013" cy="537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E3E" w14:paraId="3A5197CC" w14:textId="77777777" w:rsidTr="004A7AD8">
        <w:tc>
          <w:tcPr>
            <w:tcW w:w="9615" w:type="dxa"/>
          </w:tcPr>
          <w:p w14:paraId="6A181E5C" w14:textId="56597271" w:rsidR="00B14E3E" w:rsidRDefault="00B14E3E" w:rsidP="00B14E3E">
            <w:pPr>
              <w:pStyle w:val="a1"/>
              <w:jc w:val="center"/>
            </w:pPr>
            <w:r>
              <w:t xml:space="preserve">Полученная последовательность ПСЧ при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B14E3E">
              <w:rPr>
                <w:rFonts w:eastAsiaTheme="minorEastAsia"/>
              </w:rPr>
              <w:t xml:space="preserve"> = 9312</w:t>
            </w:r>
          </w:p>
        </w:tc>
      </w:tr>
    </w:tbl>
    <w:p w14:paraId="2486D576" w14:textId="77777777" w:rsidR="00B14E3E" w:rsidRDefault="00B14E3E" w:rsidP="00B14E3E">
      <w:pPr>
        <w:ind w:firstLine="0"/>
      </w:pPr>
    </w:p>
    <w:p w14:paraId="600F6CC6" w14:textId="77777777" w:rsidR="00B50FCC" w:rsidRDefault="00B50FCC" w:rsidP="00B14E3E">
      <w:pPr>
        <w:ind w:firstLine="0"/>
      </w:pPr>
    </w:p>
    <w:p w14:paraId="2CAB2ECF" w14:textId="77777777" w:rsidR="00B50FCC" w:rsidRDefault="00B50FCC" w:rsidP="00B14E3E">
      <w:pPr>
        <w:ind w:firstLine="0"/>
      </w:pPr>
    </w:p>
    <w:p w14:paraId="3F7314F7" w14:textId="77777777" w:rsidR="00B50FCC" w:rsidRDefault="00B50FCC" w:rsidP="00B14E3E">
      <w:pPr>
        <w:ind w:firstLine="0"/>
      </w:pPr>
    </w:p>
    <w:p w14:paraId="14E4FE75" w14:textId="77777777" w:rsidR="00B50FCC" w:rsidRDefault="00B50FCC" w:rsidP="00B14E3E">
      <w:pPr>
        <w:ind w:firstLine="0"/>
      </w:pPr>
    </w:p>
    <w:p w14:paraId="6C9A3C55" w14:textId="77777777" w:rsidR="00B50FCC" w:rsidRDefault="00B50FCC" w:rsidP="00B14E3E">
      <w:pPr>
        <w:ind w:firstLine="0"/>
      </w:pPr>
    </w:p>
    <w:p w14:paraId="2D6C75E9" w14:textId="77777777" w:rsidR="00B50FCC" w:rsidRDefault="00B50FCC" w:rsidP="00B14E3E">
      <w:pPr>
        <w:ind w:firstLine="0"/>
      </w:pPr>
    </w:p>
    <w:p w14:paraId="18F544EA" w14:textId="77777777" w:rsidR="00B50FCC" w:rsidRDefault="00B50FCC" w:rsidP="00B14E3E">
      <w:pPr>
        <w:ind w:firstLine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B50FCC" w14:paraId="46BF01C3" w14:textId="77777777" w:rsidTr="004A7AD8">
        <w:tc>
          <w:tcPr>
            <w:tcW w:w="9615" w:type="dxa"/>
          </w:tcPr>
          <w:p w14:paraId="5890D16C" w14:textId="6A0A9DDE" w:rsidR="00B50FCC" w:rsidRDefault="00B50FCC" w:rsidP="00B50FCC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F5B38F" wp14:editId="00341B5E">
                  <wp:extent cx="5968365" cy="2110105"/>
                  <wp:effectExtent l="0" t="0" r="0" b="4445"/>
                  <wp:docPr id="123022420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8365" cy="211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FCC" w14:paraId="07854FBD" w14:textId="77777777" w:rsidTr="004A7AD8">
        <w:tc>
          <w:tcPr>
            <w:tcW w:w="9615" w:type="dxa"/>
          </w:tcPr>
          <w:p w14:paraId="28B37467" w14:textId="130A2EC0" w:rsidR="00B50FCC" w:rsidRDefault="00F87514" w:rsidP="00F87514">
            <w:pPr>
              <w:pStyle w:val="a1"/>
              <w:jc w:val="center"/>
            </w:pPr>
            <w:r>
              <w:t xml:space="preserve">Параметры внутреннего ЛКГ с измененным </w:t>
            </w:r>
            <w:r>
              <w:rPr>
                <w:lang w:val="en-US"/>
              </w:rPr>
              <w:t>a</w:t>
            </w:r>
          </w:p>
        </w:tc>
      </w:tr>
    </w:tbl>
    <w:p w14:paraId="7A078256" w14:textId="77777777" w:rsidR="00B50FCC" w:rsidRDefault="00B50FCC" w:rsidP="00B50FCC">
      <w:pPr>
        <w:ind w:firstLine="0"/>
        <w:jc w:val="center"/>
      </w:pPr>
    </w:p>
    <w:p w14:paraId="4D95C7DF" w14:textId="77777777" w:rsidR="00757DAA" w:rsidRDefault="00757DAA" w:rsidP="00B14E3E">
      <w:pPr>
        <w:ind w:firstLine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704641" w14:paraId="32E38492" w14:textId="77777777" w:rsidTr="004A7AD8">
        <w:tc>
          <w:tcPr>
            <w:tcW w:w="9615" w:type="dxa"/>
          </w:tcPr>
          <w:p w14:paraId="0D7A9645" w14:textId="399CC905" w:rsidR="00704641" w:rsidRDefault="00704641" w:rsidP="00704641">
            <w:pPr>
              <w:ind w:firstLine="0"/>
              <w:jc w:val="center"/>
              <w:rPr>
                <w:lang w:val="en-US"/>
              </w:rPr>
            </w:pPr>
            <w:r w:rsidRPr="00704641">
              <w:rPr>
                <w:noProof/>
                <w:lang w:val="en-US"/>
              </w:rPr>
              <w:drawing>
                <wp:inline distT="0" distB="0" distL="0" distR="0" wp14:anchorId="4ED897E9" wp14:editId="518959EC">
                  <wp:extent cx="2336976" cy="4838700"/>
                  <wp:effectExtent l="0" t="0" r="6350" b="0"/>
                  <wp:docPr id="6689191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9191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364" cy="4851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641" w:rsidRPr="00704641" w14:paraId="086A74CF" w14:textId="77777777" w:rsidTr="004A7AD8">
        <w:tc>
          <w:tcPr>
            <w:tcW w:w="9615" w:type="dxa"/>
          </w:tcPr>
          <w:p w14:paraId="5D61B505" w14:textId="34BFB38B" w:rsidR="00704641" w:rsidRPr="00704641" w:rsidRDefault="00704641" w:rsidP="00704641">
            <w:pPr>
              <w:pStyle w:val="a1"/>
              <w:jc w:val="center"/>
            </w:pPr>
            <w:r>
              <w:t>Полученная последовательность ПСЧ</w:t>
            </w:r>
            <w:r w:rsidRPr="00704641">
              <w:t xml:space="preserve"> </w:t>
            </w:r>
            <w:r>
              <w:t>при</w:t>
            </w:r>
            <w:r w:rsidRPr="00704641">
              <w:rPr>
                <w:i/>
                <w:iCs/>
              </w:rPr>
              <w:t xml:space="preserve"> </w:t>
            </w:r>
            <w:r w:rsidRPr="00704641">
              <w:rPr>
                <w:i/>
                <w:iCs/>
                <w:lang w:val="en-US"/>
              </w:rPr>
              <w:t>a</w:t>
            </w:r>
            <w:r w:rsidRPr="00704641">
              <w:t xml:space="preserve"> = 6364136223846793000</w:t>
            </w:r>
          </w:p>
        </w:tc>
      </w:tr>
    </w:tbl>
    <w:p w14:paraId="1CADACB9" w14:textId="39470801" w:rsidR="00757DAA" w:rsidRPr="00704641" w:rsidRDefault="00704641" w:rsidP="00B14E3E">
      <w:pPr>
        <w:ind w:firstLine="0"/>
      </w:pPr>
      <w:r>
        <w:lastRenderedPageBreak/>
        <w:t xml:space="preserve">Мы видим, что при четном </w:t>
      </w:r>
      <w:r w:rsidRPr="00704641">
        <w:rPr>
          <w:i/>
          <w:iCs/>
          <w:lang w:val="en-US"/>
        </w:rPr>
        <w:t>a</w:t>
      </w:r>
      <w:r w:rsidRPr="00704641">
        <w:t xml:space="preserve"> </w:t>
      </w:r>
      <w:r>
        <w:t>получили последовательность длинной 21, то на 22 итерации произошло зацикливание.</w:t>
      </w:r>
    </w:p>
    <w:p w14:paraId="0AF6BF13" w14:textId="77777777" w:rsidR="00757DAA" w:rsidRPr="00757DAA" w:rsidRDefault="00757DAA" w:rsidP="00B14E3E">
      <w:pPr>
        <w:ind w:firstLine="0"/>
      </w:pPr>
    </w:p>
    <w:p w14:paraId="0B3C9331" w14:textId="08F122C9" w:rsidR="0076127F" w:rsidRDefault="0076127F" w:rsidP="0076127F">
      <w:pPr>
        <w:pStyle w:val="1"/>
      </w:pPr>
      <w:bookmarkStart w:id="3" w:name="_Toc242204387"/>
      <w:r w:rsidRPr="00CE5BB2">
        <w:t>анализ результатов</w:t>
      </w:r>
      <w:r>
        <w:t xml:space="preserve"> </w:t>
      </w:r>
      <w:r w:rsidRPr="00CE5BB2">
        <w:t>работы ГПСЧ с использованием системы</w:t>
      </w:r>
      <w:r>
        <w:t xml:space="preserve"> </w:t>
      </w:r>
      <w:r w:rsidRPr="00CE5BB2">
        <w:t>тестов</w:t>
      </w:r>
      <w:bookmarkEnd w:id="3"/>
    </w:p>
    <w:p w14:paraId="1F46B7CD" w14:textId="70EE4972" w:rsidR="0076127F" w:rsidRDefault="00757DAA" w:rsidP="00757DAA">
      <w:r>
        <w:t xml:space="preserve">Проведем </w:t>
      </w:r>
      <w:r w:rsidRPr="00CE5BB2">
        <w:t>анализ результатов</w:t>
      </w:r>
      <w:r>
        <w:t xml:space="preserve"> </w:t>
      </w:r>
      <w:r w:rsidRPr="00CE5BB2">
        <w:t>работы ГПСЧ с использованием системы</w:t>
      </w:r>
      <w:r>
        <w:t xml:space="preserve"> </w:t>
      </w:r>
      <w:r w:rsidRPr="00CE5BB2">
        <w:t xml:space="preserve">тестов при </w:t>
      </w:r>
      <w:r>
        <w:t xml:space="preserve">разных параметрах генератора и </w:t>
      </w:r>
      <w:r w:rsidRPr="00CE5BB2">
        <w:t xml:space="preserve">разной длине псевдослучайной последовательности (1 000, 10 </w:t>
      </w:r>
      <w:proofErr w:type="gramStart"/>
      <w:r w:rsidRPr="00CE5BB2">
        <w:t>000,...</w:t>
      </w:r>
      <w:proofErr w:type="gramEnd"/>
      <w:r w:rsidRPr="00CE5BB2">
        <w:t xml:space="preserve"> 1 000</w:t>
      </w:r>
      <w:r>
        <w:t> </w:t>
      </w:r>
      <w:r w:rsidRPr="00CE5BB2">
        <w:t>000)</w:t>
      </w:r>
      <w: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757DAA" w14:paraId="79CABE05" w14:textId="77777777" w:rsidTr="004A7AD8">
        <w:tc>
          <w:tcPr>
            <w:tcW w:w="9615" w:type="dxa"/>
          </w:tcPr>
          <w:p w14:paraId="7678225A" w14:textId="767FFE3A" w:rsidR="00757DAA" w:rsidRDefault="00757DAA" w:rsidP="00757DAA">
            <w:pPr>
              <w:ind w:firstLine="0"/>
              <w:jc w:val="center"/>
            </w:pPr>
            <w:r w:rsidRPr="00757DAA">
              <w:rPr>
                <w:noProof/>
              </w:rPr>
              <w:drawing>
                <wp:inline distT="0" distB="0" distL="0" distR="0" wp14:anchorId="2748E285" wp14:editId="6B3237D9">
                  <wp:extent cx="4077697" cy="2501543"/>
                  <wp:effectExtent l="0" t="0" r="0" b="0"/>
                  <wp:docPr id="12647351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7351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530" cy="2506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2786640" wp14:editId="110F3332">
                      <wp:extent cx="304800" cy="304800"/>
                      <wp:effectExtent l="0" t="0" r="0" b="0"/>
                      <wp:docPr id="1730949088" name="Прямоугольник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64852B" id="Прямоугольник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757DAA" w14:paraId="0A7A3A23" w14:textId="77777777" w:rsidTr="004A7AD8">
        <w:tc>
          <w:tcPr>
            <w:tcW w:w="9615" w:type="dxa"/>
          </w:tcPr>
          <w:p w14:paraId="71E8C92A" w14:textId="02E8681C" w:rsidR="00757DAA" w:rsidRDefault="00704641" w:rsidP="00704641">
            <w:pPr>
              <w:pStyle w:val="a1"/>
              <w:jc w:val="center"/>
            </w:pPr>
            <w:r>
              <w:t>Результат тестов при параметрах по умолчанию и n</w:t>
            </w:r>
            <w:r w:rsidRPr="00704641">
              <w:t xml:space="preserve"> = 1000</w:t>
            </w:r>
          </w:p>
        </w:tc>
      </w:tr>
    </w:tbl>
    <w:p w14:paraId="232CA359" w14:textId="18CEB1EC" w:rsidR="008E0AED" w:rsidRPr="008E0AED" w:rsidRDefault="008E0AED" w:rsidP="008E0AED">
      <w:pPr>
        <w:ind w:firstLine="0"/>
      </w:pPr>
      <w:r>
        <w:tab/>
        <w:t>На рисунке 7 видно, что при параметрах внутреннего ПКГ и длине псевдослучайной последовательности равной 1000, из 12 тестов проходит только 6.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704641" w14:paraId="258ED251" w14:textId="77777777" w:rsidTr="004A7AD8">
        <w:tc>
          <w:tcPr>
            <w:tcW w:w="9615" w:type="dxa"/>
          </w:tcPr>
          <w:p w14:paraId="330D7002" w14:textId="51B515A2" w:rsidR="00704641" w:rsidRDefault="00745DA5" w:rsidP="00757DAA">
            <w:pPr>
              <w:ind w:firstLine="0"/>
              <w:jc w:val="center"/>
              <w:rPr>
                <w:lang w:val="en-US"/>
              </w:rPr>
            </w:pPr>
            <w:r w:rsidRPr="00745DA5">
              <w:rPr>
                <w:noProof/>
                <w:lang w:val="en-US"/>
              </w:rPr>
              <w:lastRenderedPageBreak/>
              <w:drawing>
                <wp:inline distT="0" distB="0" distL="0" distR="0" wp14:anchorId="2B0BC3DD" wp14:editId="18917D2E">
                  <wp:extent cx="4383405" cy="2724996"/>
                  <wp:effectExtent l="0" t="0" r="0" b="0"/>
                  <wp:docPr id="5863328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328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474" cy="272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641" w:rsidRPr="00745DA5" w14:paraId="40766076" w14:textId="77777777" w:rsidTr="004A7AD8">
        <w:tc>
          <w:tcPr>
            <w:tcW w:w="9615" w:type="dxa"/>
          </w:tcPr>
          <w:p w14:paraId="732729AA" w14:textId="2FDA0484" w:rsidR="00704641" w:rsidRPr="00745DA5" w:rsidRDefault="00745DA5" w:rsidP="00745DA5">
            <w:pPr>
              <w:pStyle w:val="a1"/>
              <w:jc w:val="center"/>
            </w:pPr>
            <w:r>
              <w:t>Результат тестов при параметрах по умолчанию и n</w:t>
            </w:r>
            <w:r w:rsidRPr="00704641">
              <w:t xml:space="preserve"> = 1</w:t>
            </w:r>
            <w:r>
              <w:t xml:space="preserve">0 </w:t>
            </w:r>
            <w:r w:rsidRPr="00704641">
              <w:t>000</w:t>
            </w:r>
          </w:p>
        </w:tc>
      </w:tr>
    </w:tbl>
    <w:p w14:paraId="7AD56E86" w14:textId="77777777" w:rsidR="008E0AED" w:rsidRDefault="008E0AED" w:rsidP="008E0AED">
      <w:pPr>
        <w:ind w:firstLine="0"/>
      </w:pPr>
      <w:r>
        <w:tab/>
      </w:r>
    </w:p>
    <w:p w14:paraId="67B3A909" w14:textId="0E5E5DB9" w:rsidR="00704641" w:rsidRDefault="008E0AED" w:rsidP="008E0AED">
      <w:pPr>
        <w:ind w:firstLine="708"/>
      </w:pPr>
      <w:r>
        <w:t xml:space="preserve">На рисунке 8 видно, что при увеличении длины псевдослучайной последовательности с 1000 до 10 000, количество пройденных тестов не изменилось.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745DA5" w14:paraId="644F19AB" w14:textId="77777777" w:rsidTr="004A7AD8">
        <w:tc>
          <w:tcPr>
            <w:tcW w:w="9615" w:type="dxa"/>
          </w:tcPr>
          <w:p w14:paraId="6B98E9D2" w14:textId="369FEBF3" w:rsidR="00745DA5" w:rsidRDefault="00745DA5" w:rsidP="00745DA5">
            <w:pPr>
              <w:tabs>
                <w:tab w:val="left" w:pos="4260"/>
              </w:tabs>
              <w:ind w:firstLine="0"/>
              <w:jc w:val="center"/>
            </w:pPr>
            <w:r w:rsidRPr="00745DA5">
              <w:rPr>
                <w:noProof/>
              </w:rPr>
              <w:drawing>
                <wp:inline distT="0" distB="0" distL="0" distR="0" wp14:anchorId="302B873F" wp14:editId="5D7C1749">
                  <wp:extent cx="4886890" cy="3064510"/>
                  <wp:effectExtent l="0" t="0" r="9525" b="2540"/>
                  <wp:docPr id="497522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223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605" cy="306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5DA5" w14:paraId="7FB3A260" w14:textId="77777777" w:rsidTr="004A7AD8">
        <w:tc>
          <w:tcPr>
            <w:tcW w:w="9615" w:type="dxa"/>
          </w:tcPr>
          <w:p w14:paraId="4998A30A" w14:textId="59EC10C5" w:rsidR="00745DA5" w:rsidRDefault="00745DA5" w:rsidP="00745DA5">
            <w:pPr>
              <w:pStyle w:val="a1"/>
              <w:jc w:val="center"/>
            </w:pPr>
            <w:r>
              <w:t>Результат тестов при параметрах по умолчанию и n</w:t>
            </w:r>
            <w:r w:rsidRPr="00704641">
              <w:t xml:space="preserve"> = 1</w:t>
            </w:r>
            <w:r>
              <w:t xml:space="preserve">00 </w:t>
            </w:r>
            <w:r w:rsidRPr="00704641">
              <w:t>000</w:t>
            </w:r>
          </w:p>
        </w:tc>
      </w:tr>
    </w:tbl>
    <w:p w14:paraId="6325250A" w14:textId="68FE0735" w:rsidR="00745DA5" w:rsidRDefault="008E0AED" w:rsidP="008E0AED">
      <w:pPr>
        <w:tabs>
          <w:tab w:val="left" w:pos="4260"/>
        </w:tabs>
        <w:ind w:firstLine="0"/>
      </w:pPr>
      <w:r>
        <w:tab/>
      </w:r>
    </w:p>
    <w:p w14:paraId="407D6D6B" w14:textId="4511A7EE" w:rsidR="008E0AED" w:rsidRDefault="008E0AED" w:rsidP="008E0AED">
      <w:r>
        <w:lastRenderedPageBreak/>
        <w:t xml:space="preserve">На рисунке 9 видно, что при увеличении длины псевдослучайной последовательности до 100 000, количество пройденных тестов уменьшилось с 6 до 4.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745DA5" w14:paraId="7071DE55" w14:textId="77777777" w:rsidTr="004A7AD8">
        <w:trPr>
          <w:trHeight w:val="3923"/>
        </w:trPr>
        <w:tc>
          <w:tcPr>
            <w:tcW w:w="9615" w:type="dxa"/>
          </w:tcPr>
          <w:p w14:paraId="52B47824" w14:textId="0B1291CA" w:rsidR="00745DA5" w:rsidRDefault="00E426B1" w:rsidP="00745DA5">
            <w:pPr>
              <w:tabs>
                <w:tab w:val="left" w:pos="4260"/>
              </w:tabs>
              <w:ind w:firstLine="0"/>
              <w:jc w:val="center"/>
            </w:pPr>
            <w:r w:rsidRPr="00E426B1">
              <w:rPr>
                <w:noProof/>
              </w:rPr>
              <w:drawing>
                <wp:inline distT="0" distB="0" distL="0" distR="0" wp14:anchorId="626F979F" wp14:editId="21AA0BED">
                  <wp:extent cx="4383686" cy="2668270"/>
                  <wp:effectExtent l="0" t="0" r="0" b="0"/>
                  <wp:docPr id="2388213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213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896" cy="267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5DA5" w14:paraId="4071BDA3" w14:textId="77777777" w:rsidTr="004A7AD8">
        <w:tc>
          <w:tcPr>
            <w:tcW w:w="9615" w:type="dxa"/>
          </w:tcPr>
          <w:p w14:paraId="5B6B5A3D" w14:textId="7B956F00" w:rsidR="00745DA5" w:rsidRDefault="00E426B1" w:rsidP="00E426B1">
            <w:pPr>
              <w:pStyle w:val="a1"/>
              <w:jc w:val="center"/>
            </w:pPr>
            <w:r>
              <w:t>Результат тестов при параметрах по умолчанию и n</w:t>
            </w:r>
            <w:r w:rsidRPr="00704641">
              <w:t xml:space="preserve"> = 1</w:t>
            </w:r>
            <w:r>
              <w:t xml:space="preserve"> 000 </w:t>
            </w:r>
            <w:r w:rsidRPr="00704641">
              <w:t>000</w:t>
            </w:r>
          </w:p>
        </w:tc>
      </w:tr>
    </w:tbl>
    <w:p w14:paraId="5E70F107" w14:textId="77777777" w:rsidR="008E0AED" w:rsidRDefault="008E0AED" w:rsidP="008E0AED"/>
    <w:p w14:paraId="194FD197" w14:textId="449B671C" w:rsidR="00745DA5" w:rsidRDefault="008E0AED" w:rsidP="008E0AED">
      <w:r>
        <w:t xml:space="preserve">На рисунке 10 видно, что при увеличении длины псевдослучайной последовательности до 1 000 000, количество пройденных тестов уменьшилось осталось прежним, равным 4.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426B1" w14:paraId="4F864BE9" w14:textId="77777777" w:rsidTr="004A7AD8">
        <w:tc>
          <w:tcPr>
            <w:tcW w:w="9615" w:type="dxa"/>
          </w:tcPr>
          <w:p w14:paraId="47CAF0D7" w14:textId="78106E99" w:rsidR="00E426B1" w:rsidRDefault="00E426B1" w:rsidP="00745DA5">
            <w:pPr>
              <w:tabs>
                <w:tab w:val="left" w:pos="4260"/>
              </w:tabs>
              <w:ind w:firstLine="0"/>
              <w:jc w:val="center"/>
            </w:pPr>
            <w:r w:rsidRPr="00E426B1">
              <w:rPr>
                <w:noProof/>
              </w:rPr>
              <w:drawing>
                <wp:inline distT="0" distB="0" distL="0" distR="0" wp14:anchorId="296FDEB1" wp14:editId="0A194B22">
                  <wp:extent cx="4590325" cy="2779395"/>
                  <wp:effectExtent l="0" t="0" r="1270" b="1905"/>
                  <wp:docPr id="6954806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806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176" cy="2788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6B1" w14:paraId="1D110158" w14:textId="77777777" w:rsidTr="004A7AD8">
        <w:tc>
          <w:tcPr>
            <w:tcW w:w="9615" w:type="dxa"/>
          </w:tcPr>
          <w:p w14:paraId="6E1B0162" w14:textId="37662701" w:rsidR="00E426B1" w:rsidRDefault="00E15207" w:rsidP="00E426B1">
            <w:pPr>
              <w:pStyle w:val="a1"/>
              <w:jc w:val="center"/>
            </w:pPr>
            <w:r>
              <w:t xml:space="preserve">Результат тестов при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=9312</m:t>
              </m:r>
            </m:oMath>
            <w:r w:rsidRPr="00E15207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и </w:t>
            </w:r>
            <w:r>
              <w:rPr>
                <w:rFonts w:eastAsiaTheme="minorEastAsia"/>
                <w:lang w:val="en-US"/>
              </w:rPr>
              <w:t>n</w:t>
            </w:r>
            <w:r w:rsidRPr="00E15207">
              <w:rPr>
                <w:rFonts w:eastAsiaTheme="minorEastAsia"/>
              </w:rPr>
              <w:t xml:space="preserve"> = 1000</w:t>
            </w:r>
          </w:p>
        </w:tc>
      </w:tr>
    </w:tbl>
    <w:p w14:paraId="3B92DA79" w14:textId="08D48E0A" w:rsidR="00E15207" w:rsidRPr="008E0AED" w:rsidRDefault="008E0AED" w:rsidP="008E0AED">
      <w:pPr>
        <w:rPr>
          <w:rFonts w:eastAsiaTheme="minorEastAsia"/>
        </w:rPr>
      </w:pPr>
      <w:r>
        <w:lastRenderedPageBreak/>
        <w:t xml:space="preserve">На рисунке 11 видно, что при изменении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и </w:t>
      </w:r>
      <w:r>
        <w:rPr>
          <w:rFonts w:eastAsiaTheme="minorEastAsia"/>
          <w:lang w:val="en-US"/>
        </w:rPr>
        <w:t>n</w:t>
      </w:r>
      <w:r w:rsidRPr="008E0AED">
        <w:rPr>
          <w:rFonts w:eastAsiaTheme="minorEastAsia"/>
        </w:rPr>
        <w:t xml:space="preserve"> = 1000</w:t>
      </w:r>
      <w:r>
        <w:rPr>
          <w:rFonts w:eastAsiaTheme="minorEastAsia"/>
        </w:rPr>
        <w:t>, количество пройденных тестов равняется 7.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15207" w14:paraId="3431A637" w14:textId="77777777" w:rsidTr="004A7AD8">
        <w:tc>
          <w:tcPr>
            <w:tcW w:w="9615" w:type="dxa"/>
          </w:tcPr>
          <w:p w14:paraId="085EB425" w14:textId="6D4AAF0E" w:rsidR="00E15207" w:rsidRDefault="00E15207" w:rsidP="00745DA5">
            <w:pPr>
              <w:tabs>
                <w:tab w:val="left" w:pos="4260"/>
              </w:tabs>
              <w:ind w:firstLine="0"/>
              <w:jc w:val="center"/>
              <w:rPr>
                <w:lang w:val="en-US"/>
              </w:rPr>
            </w:pPr>
            <w:r w:rsidRPr="00E15207">
              <w:rPr>
                <w:noProof/>
                <w:lang w:val="en-US"/>
              </w:rPr>
              <w:drawing>
                <wp:inline distT="0" distB="0" distL="0" distR="0" wp14:anchorId="652AA89D" wp14:editId="4A6867DD">
                  <wp:extent cx="5335905" cy="3364816"/>
                  <wp:effectExtent l="0" t="0" r="0" b="7620"/>
                  <wp:docPr id="16289529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95290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037" cy="3367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207" w:rsidRPr="00E15207" w14:paraId="0E842994" w14:textId="77777777" w:rsidTr="004A7AD8">
        <w:tc>
          <w:tcPr>
            <w:tcW w:w="9615" w:type="dxa"/>
          </w:tcPr>
          <w:p w14:paraId="6FC25D5A" w14:textId="6892D690" w:rsidR="00E15207" w:rsidRPr="00E15207" w:rsidRDefault="00E15207" w:rsidP="00E15207">
            <w:pPr>
              <w:pStyle w:val="a1"/>
              <w:jc w:val="center"/>
            </w:pPr>
            <w:r>
              <w:t xml:space="preserve">Результат тестов при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=9312</m:t>
              </m:r>
            </m:oMath>
            <w:r w:rsidRPr="00E15207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и </w:t>
            </w:r>
            <w:r>
              <w:rPr>
                <w:rFonts w:eastAsiaTheme="minorEastAsia"/>
                <w:lang w:val="en-US"/>
              </w:rPr>
              <w:t>n</w:t>
            </w:r>
            <w:r w:rsidRPr="00E15207">
              <w:rPr>
                <w:rFonts w:eastAsiaTheme="minorEastAsia"/>
              </w:rPr>
              <w:t xml:space="preserve"> = 1</w:t>
            </w:r>
            <w:r w:rsidRPr="008E0AED">
              <w:rPr>
                <w:rFonts w:eastAsiaTheme="minorEastAsia"/>
              </w:rPr>
              <w:t xml:space="preserve">00 </w:t>
            </w:r>
            <w:r w:rsidRPr="00E15207">
              <w:rPr>
                <w:rFonts w:eastAsiaTheme="minorEastAsia"/>
              </w:rPr>
              <w:t>000</w:t>
            </w:r>
          </w:p>
        </w:tc>
      </w:tr>
    </w:tbl>
    <w:p w14:paraId="58684A23" w14:textId="33F0FCF4" w:rsidR="008E0AED" w:rsidRDefault="008E0AED" w:rsidP="008E0AED">
      <w:pPr>
        <w:tabs>
          <w:tab w:val="left" w:pos="4260"/>
        </w:tabs>
        <w:ind w:firstLine="0"/>
      </w:pPr>
      <w:r>
        <w:tab/>
      </w:r>
    </w:p>
    <w:p w14:paraId="05C358DF" w14:textId="01E1F18B" w:rsidR="008E0AED" w:rsidRPr="008E0AED" w:rsidRDefault="008E0AED" w:rsidP="008E0AED">
      <w:r>
        <w:t xml:space="preserve">На рисунке 12 видно, что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=9312</m:t>
        </m:r>
      </m:oMath>
      <w:r w:rsidRPr="00E1520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при увеличении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до</w:t>
      </w:r>
      <w:r w:rsidRPr="008E0AED">
        <w:rPr>
          <w:rFonts w:eastAsiaTheme="minorEastAsia"/>
        </w:rPr>
        <w:t xml:space="preserve"> </w:t>
      </w:r>
      <w:r w:rsidRPr="00E15207">
        <w:rPr>
          <w:rFonts w:eastAsiaTheme="minorEastAsia"/>
        </w:rPr>
        <w:t>1</w:t>
      </w:r>
      <w:r w:rsidRPr="008E0AED">
        <w:rPr>
          <w:rFonts w:eastAsiaTheme="minorEastAsia"/>
        </w:rPr>
        <w:t>00</w:t>
      </w:r>
      <w:r>
        <w:rPr>
          <w:rFonts w:eastAsiaTheme="minorEastAsia"/>
        </w:rPr>
        <w:t> </w:t>
      </w:r>
      <w:r w:rsidRPr="00E15207">
        <w:rPr>
          <w:rFonts w:eastAsiaTheme="minorEastAsia"/>
        </w:rPr>
        <w:t>000</w:t>
      </w:r>
      <w:r w:rsidRPr="008E0AED">
        <w:rPr>
          <w:rFonts w:eastAsiaTheme="minorEastAsia"/>
        </w:rPr>
        <w:t xml:space="preserve">, </w:t>
      </w:r>
      <w:r>
        <w:rPr>
          <w:rFonts w:eastAsiaTheme="minorEastAsia"/>
        </w:rPr>
        <w:t>результаты тестирования ухудшились, количество пройденных тестов уменьшилось до 3.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8E0AED" w14:paraId="503109A5" w14:textId="77777777" w:rsidTr="004A7AD8">
        <w:tc>
          <w:tcPr>
            <w:tcW w:w="9615" w:type="dxa"/>
          </w:tcPr>
          <w:p w14:paraId="6B0594F9" w14:textId="60588B9B" w:rsidR="008E0AED" w:rsidRDefault="008E0AED" w:rsidP="00745DA5">
            <w:pPr>
              <w:tabs>
                <w:tab w:val="left" w:pos="4260"/>
              </w:tabs>
              <w:ind w:firstLine="0"/>
              <w:jc w:val="center"/>
            </w:pPr>
            <w:r w:rsidRPr="008E0AED">
              <w:rPr>
                <w:noProof/>
              </w:rPr>
              <w:lastRenderedPageBreak/>
              <w:drawing>
                <wp:inline distT="0" distB="0" distL="0" distR="0" wp14:anchorId="3FF0B5D7" wp14:editId="22D93E2F">
                  <wp:extent cx="5313045" cy="3262783"/>
                  <wp:effectExtent l="0" t="0" r="1905" b="0"/>
                  <wp:docPr id="20200529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0529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219" cy="32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AED" w14:paraId="6D46BCA3" w14:textId="77777777" w:rsidTr="004A7AD8">
        <w:tc>
          <w:tcPr>
            <w:tcW w:w="9615" w:type="dxa"/>
          </w:tcPr>
          <w:p w14:paraId="044BDC15" w14:textId="013D982B" w:rsidR="008E0AED" w:rsidRDefault="008E0AED" w:rsidP="008E0AED">
            <w:pPr>
              <w:pStyle w:val="a1"/>
              <w:jc w:val="center"/>
            </w:pPr>
            <w:r>
              <w:t xml:space="preserve">Результат тестов при </w:t>
            </w:r>
            <w:r>
              <w:rPr>
                <w:lang w:val="en-US"/>
              </w:rPr>
              <w:t>a</w:t>
            </w:r>
            <w:r w:rsidRPr="008E0AED">
              <w:t xml:space="preserve"> = </w:t>
            </w:r>
            <w:r w:rsidRPr="00704641">
              <w:t>6364136223846793000</w:t>
            </w:r>
            <w:r w:rsidRPr="00E15207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и </w:t>
            </w:r>
            <w:r>
              <w:rPr>
                <w:rFonts w:eastAsiaTheme="minorEastAsia"/>
                <w:lang w:val="en-US"/>
              </w:rPr>
              <w:t>n</w:t>
            </w:r>
            <w:r w:rsidRPr="00E15207">
              <w:rPr>
                <w:rFonts w:eastAsiaTheme="minorEastAsia"/>
              </w:rPr>
              <w:t xml:space="preserve"> = 1000</w:t>
            </w:r>
          </w:p>
        </w:tc>
      </w:tr>
    </w:tbl>
    <w:p w14:paraId="2EA7B122" w14:textId="77777777" w:rsidR="008E0AED" w:rsidRPr="003D4F81" w:rsidRDefault="008E0AED" w:rsidP="00745DA5">
      <w:pPr>
        <w:tabs>
          <w:tab w:val="left" w:pos="4260"/>
        </w:tabs>
        <w:ind w:firstLine="0"/>
        <w:jc w:val="center"/>
      </w:pPr>
    </w:p>
    <w:p w14:paraId="1D83BCAF" w14:textId="24B9B143" w:rsidR="008E0AED" w:rsidRDefault="00F71C5D" w:rsidP="00F71C5D">
      <w:pPr>
        <w:ind w:firstLine="0"/>
      </w:pPr>
      <w:r>
        <w:tab/>
        <w:t>На рисунке 13 видно, что при четном множителе несмотря на то, что происходило зацикливание, результаты тестов такие же, как и при хорошем множителе, стоящим по умолчанию.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3D4F81" w14:paraId="5D0F1DC2" w14:textId="77777777" w:rsidTr="004A7AD8">
        <w:tc>
          <w:tcPr>
            <w:tcW w:w="9615" w:type="dxa"/>
          </w:tcPr>
          <w:p w14:paraId="5E8CDD35" w14:textId="5ED68D63" w:rsidR="003D4F81" w:rsidRDefault="003D4F81" w:rsidP="003D4F81">
            <w:pPr>
              <w:ind w:firstLine="0"/>
              <w:jc w:val="center"/>
            </w:pPr>
            <w:r w:rsidRPr="003D4F81">
              <w:rPr>
                <w:noProof/>
              </w:rPr>
              <w:drawing>
                <wp:inline distT="0" distB="0" distL="0" distR="0" wp14:anchorId="67FAEC19" wp14:editId="182F27A7">
                  <wp:extent cx="4429125" cy="2673308"/>
                  <wp:effectExtent l="0" t="0" r="0" b="0"/>
                  <wp:docPr id="13406879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6879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027" cy="267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81" w14:paraId="0FE4679E" w14:textId="77777777" w:rsidTr="004A7AD8">
        <w:tc>
          <w:tcPr>
            <w:tcW w:w="9615" w:type="dxa"/>
          </w:tcPr>
          <w:p w14:paraId="27F57DB6" w14:textId="0B3838B1" w:rsidR="003D4F81" w:rsidRDefault="00374C78" w:rsidP="003D4F81">
            <w:pPr>
              <w:pStyle w:val="a1"/>
              <w:jc w:val="center"/>
            </w:pPr>
            <w:r>
              <w:t xml:space="preserve">Результат тестов при </w:t>
            </w:r>
            <w:r>
              <w:rPr>
                <w:lang w:val="en-US"/>
              </w:rPr>
              <w:t>a</w:t>
            </w:r>
            <w:r w:rsidRPr="008E0AED">
              <w:t xml:space="preserve"> = </w:t>
            </w:r>
            <w:r w:rsidRPr="00704641">
              <w:t>6364136223846793000</w:t>
            </w:r>
            <w:r w:rsidRPr="00E15207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и </w:t>
            </w:r>
            <w:r>
              <w:rPr>
                <w:rFonts w:eastAsiaTheme="minorEastAsia"/>
                <w:lang w:val="en-US"/>
              </w:rPr>
              <w:t>n</w:t>
            </w:r>
            <w:r w:rsidRPr="00E15207">
              <w:rPr>
                <w:rFonts w:eastAsiaTheme="minorEastAsia"/>
              </w:rPr>
              <w:t xml:space="preserve"> = 1</w:t>
            </w:r>
            <w:r>
              <w:rPr>
                <w:rFonts w:eastAsiaTheme="minorEastAsia"/>
              </w:rPr>
              <w:t xml:space="preserve">00 </w:t>
            </w:r>
            <w:r w:rsidRPr="00E15207">
              <w:rPr>
                <w:rFonts w:eastAsiaTheme="minorEastAsia"/>
              </w:rPr>
              <w:t>000</w:t>
            </w:r>
          </w:p>
        </w:tc>
      </w:tr>
    </w:tbl>
    <w:p w14:paraId="223FC375" w14:textId="77777777" w:rsidR="003D4F81" w:rsidRDefault="003D4F81" w:rsidP="003D4F81">
      <w:pPr>
        <w:ind w:firstLine="0"/>
        <w:jc w:val="center"/>
      </w:pPr>
    </w:p>
    <w:p w14:paraId="57556656" w14:textId="04ED3587" w:rsidR="00F71C5D" w:rsidRDefault="00374C78" w:rsidP="00F71C5D">
      <w:pPr>
        <w:ind w:firstLine="0"/>
      </w:pPr>
      <w:r>
        <w:lastRenderedPageBreak/>
        <w:tab/>
        <w:t xml:space="preserve">На рисунке 14 видно, что при четном множителе и </w:t>
      </w:r>
      <w:r>
        <w:rPr>
          <w:rFonts w:eastAsiaTheme="minorEastAsia"/>
          <w:lang w:val="en-US"/>
        </w:rPr>
        <w:t>n</w:t>
      </w:r>
      <w:r w:rsidRPr="00E15207">
        <w:rPr>
          <w:rFonts w:eastAsiaTheme="minorEastAsia"/>
        </w:rPr>
        <w:t xml:space="preserve"> = 1</w:t>
      </w:r>
      <w:r>
        <w:rPr>
          <w:rFonts w:eastAsiaTheme="minorEastAsia"/>
        </w:rPr>
        <w:t>00 </w:t>
      </w:r>
      <w:r w:rsidRPr="00E15207">
        <w:rPr>
          <w:rFonts w:eastAsiaTheme="minorEastAsia"/>
        </w:rPr>
        <w:t>000</w:t>
      </w:r>
      <w:r>
        <w:t xml:space="preserve"> результаты тестов такие же, как и при </w:t>
      </w:r>
      <w:r>
        <w:rPr>
          <w:rFonts w:eastAsiaTheme="minorEastAsia"/>
          <w:lang w:val="en-US"/>
        </w:rPr>
        <w:t>n</w:t>
      </w:r>
      <w:r w:rsidRPr="00E15207">
        <w:rPr>
          <w:rFonts w:eastAsiaTheme="minorEastAsia"/>
        </w:rPr>
        <w:t xml:space="preserve"> = 1000</w:t>
      </w:r>
      <w:r>
        <w:t>.</w:t>
      </w:r>
    </w:p>
    <w:p w14:paraId="6132A55A" w14:textId="3F0A2F62" w:rsidR="00374C78" w:rsidRDefault="00374C78" w:rsidP="00374C78">
      <w:pPr>
        <w:pStyle w:val="1"/>
      </w:pPr>
      <w:bookmarkStart w:id="4" w:name="_Toc242204388"/>
      <w:r w:rsidRPr="00374C78">
        <w:t>Спектральный и корреляционный анализ</w:t>
      </w:r>
      <w:bookmarkEnd w:id="4"/>
    </w:p>
    <w:p w14:paraId="12288E92" w14:textId="32D2CDC0" w:rsidR="00374C78" w:rsidRDefault="00374C78" w:rsidP="00374C78">
      <w:pPr>
        <w:rPr>
          <w:rFonts w:eastAsia="Times New Roman"/>
          <w:sz w:val="24"/>
          <w:szCs w:val="24"/>
          <w:lang w:eastAsia="ru-RU"/>
        </w:rPr>
      </w:pPr>
      <w:r>
        <w:t>Для оценки статистических свойств выходных последовательностей генератора PCG был проведен корреляционный и спектральный анализ. Автокорреляционная функция (АКФ) позволяет выявить статистическую связь между элементами последовательности. Для качественного псевдослучайного генератора характерно отсутствие выраженных устойчивых всплесков АКФ при ненулевых лагах, что свидетельствует о слабой зависимости соседних значений. Наличие же заметных периодических пиков может указывать на внутреннюю структуру или скрытую периодичность генератора.</w:t>
      </w:r>
    </w:p>
    <w:p w14:paraId="38F2220D" w14:textId="77777777" w:rsidR="00374C78" w:rsidRDefault="00374C78" w:rsidP="00374C78">
      <w:r>
        <w:t>Спектральный анализ, в свою очередь, применяется для исследования частотного состава последовательности. Выраженные пики на спектрограмме могут свидетельствовать о наличии периодических компонент. В рамках данной работы совместное использование автокорреляционного и спектрального анализа рассматривается как единый этап комплексной проверки качества выходных последовательностей ГПСЧ, позволяющий оценить равномерность распределения энергии по частотам и отсутствие детерминированных циклов.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374C78" w14:paraId="7534B3AA" w14:textId="77777777" w:rsidTr="004A7AD8">
        <w:tc>
          <w:tcPr>
            <w:tcW w:w="9615" w:type="dxa"/>
          </w:tcPr>
          <w:p w14:paraId="724FA9DF" w14:textId="6A2F9EBB" w:rsidR="00374C78" w:rsidRDefault="00374C78" w:rsidP="00374C78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A06848" wp14:editId="3C6E2FE1">
                  <wp:extent cx="5968365" cy="2713990"/>
                  <wp:effectExtent l="0" t="0" r="0" b="0"/>
                  <wp:docPr id="118324324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8365" cy="271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C78" w14:paraId="2747CA88" w14:textId="77777777" w:rsidTr="004A7AD8">
        <w:tc>
          <w:tcPr>
            <w:tcW w:w="9615" w:type="dxa"/>
          </w:tcPr>
          <w:p w14:paraId="01DD7114" w14:textId="1FA554A0" w:rsidR="00374C78" w:rsidRDefault="00374C78" w:rsidP="00374C78">
            <w:pPr>
              <w:pStyle w:val="a1"/>
              <w:jc w:val="center"/>
            </w:pPr>
            <w:r>
              <w:t xml:space="preserve">Результат корреляционного анализа </w:t>
            </w:r>
            <w:r w:rsidR="000106C6">
              <w:t xml:space="preserve">при параметрах по умолчанию и </w:t>
            </w:r>
            <w:r w:rsidR="000106C6">
              <w:rPr>
                <w:lang w:val="en-US"/>
              </w:rPr>
              <w:t>n</w:t>
            </w:r>
            <w:r w:rsidR="000106C6" w:rsidRPr="000106C6">
              <w:t xml:space="preserve"> = 1000</w:t>
            </w:r>
          </w:p>
        </w:tc>
      </w:tr>
    </w:tbl>
    <w:p w14:paraId="20D54042" w14:textId="77777777" w:rsidR="00374C78" w:rsidRDefault="00374C78" w:rsidP="00374C78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0106C6" w14:paraId="5F8C64DC" w14:textId="77777777" w:rsidTr="004A7AD8">
        <w:tc>
          <w:tcPr>
            <w:tcW w:w="9615" w:type="dxa"/>
          </w:tcPr>
          <w:p w14:paraId="5F2668B9" w14:textId="7A009255" w:rsidR="000106C6" w:rsidRDefault="000106C6" w:rsidP="000106C6">
            <w:pPr>
              <w:pStyle w:val="1"/>
              <w:numPr>
                <w:ilvl w:val="0"/>
                <w:numId w:val="0"/>
              </w:numPr>
              <w:rPr>
                <w:lang w:val="en-US"/>
              </w:rPr>
            </w:pPr>
            <w:bookmarkStart w:id="5" w:name="_Toc242204389"/>
            <w:r>
              <w:rPr>
                <w:noProof/>
              </w:rPr>
              <w:drawing>
                <wp:inline distT="0" distB="0" distL="0" distR="0" wp14:anchorId="075CB56C" wp14:editId="10377BE5">
                  <wp:extent cx="5678805" cy="2575068"/>
                  <wp:effectExtent l="0" t="0" r="0" b="0"/>
                  <wp:docPr id="131752766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1835" cy="2576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"/>
          </w:p>
        </w:tc>
      </w:tr>
      <w:tr w:rsidR="000106C6" w:rsidRPr="000106C6" w14:paraId="123C14FA" w14:textId="77777777" w:rsidTr="004A7AD8">
        <w:tc>
          <w:tcPr>
            <w:tcW w:w="9615" w:type="dxa"/>
          </w:tcPr>
          <w:p w14:paraId="28063C17" w14:textId="6F10FA17" w:rsidR="000106C6" w:rsidRPr="000106C6" w:rsidRDefault="000106C6" w:rsidP="000106C6">
            <w:pPr>
              <w:pStyle w:val="a1"/>
              <w:jc w:val="center"/>
            </w:pPr>
            <w:r>
              <w:t>Результат частотного анализа при параметрах по умолчанию и</w:t>
            </w:r>
            <w:r>
              <w:br/>
            </w:r>
            <w:r>
              <w:rPr>
                <w:lang w:val="en-US"/>
              </w:rPr>
              <w:t>n</w:t>
            </w:r>
            <w:r w:rsidRPr="000106C6">
              <w:t xml:space="preserve"> = 1000</w:t>
            </w:r>
          </w:p>
        </w:tc>
      </w:tr>
    </w:tbl>
    <w:p w14:paraId="1BE4D23B" w14:textId="77777777" w:rsidR="00374C78" w:rsidRDefault="00374C78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0106C6" w14:paraId="6875F2E5" w14:textId="77777777" w:rsidTr="004A7AD8">
        <w:tc>
          <w:tcPr>
            <w:tcW w:w="9615" w:type="dxa"/>
          </w:tcPr>
          <w:p w14:paraId="5C1338C6" w14:textId="4A897F2B" w:rsidR="000106C6" w:rsidRDefault="000106C6" w:rsidP="000106C6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5C5F9C" wp14:editId="3DA06DBD">
                  <wp:extent cx="4871085" cy="2248711"/>
                  <wp:effectExtent l="0" t="0" r="5715" b="0"/>
                  <wp:docPr id="5043390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978" cy="2252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6C6" w14:paraId="27A5C2B8" w14:textId="77777777" w:rsidTr="004A7AD8">
        <w:tc>
          <w:tcPr>
            <w:tcW w:w="9615" w:type="dxa"/>
          </w:tcPr>
          <w:p w14:paraId="0FF43BC6" w14:textId="506AC6E8" w:rsidR="000106C6" w:rsidRDefault="000106C6" w:rsidP="000106C6">
            <w:pPr>
              <w:pStyle w:val="a1"/>
              <w:jc w:val="center"/>
            </w:pPr>
            <w:r>
              <w:t xml:space="preserve">Результат корреляционного анализа при параметрах по умолчанию и </w:t>
            </w:r>
            <w:r>
              <w:rPr>
                <w:lang w:val="en-US"/>
              </w:rPr>
              <w:t>n</w:t>
            </w:r>
            <w:r w:rsidRPr="000106C6">
              <w:t xml:space="preserve"> = 1</w:t>
            </w:r>
            <w:r>
              <w:t xml:space="preserve">0 </w:t>
            </w:r>
            <w:r w:rsidRPr="000106C6">
              <w:t>000</w:t>
            </w:r>
          </w:p>
        </w:tc>
      </w:tr>
    </w:tbl>
    <w:p w14:paraId="4DA31438" w14:textId="77777777" w:rsidR="000106C6" w:rsidRDefault="000106C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0106C6" w14:paraId="525BBA3E" w14:textId="77777777" w:rsidTr="004A7AD8">
        <w:tc>
          <w:tcPr>
            <w:tcW w:w="9615" w:type="dxa"/>
          </w:tcPr>
          <w:p w14:paraId="4BB3F8C7" w14:textId="609E5C6C" w:rsidR="000106C6" w:rsidRDefault="000106C6" w:rsidP="000106C6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ED8CE05" wp14:editId="69E8B472">
                  <wp:extent cx="5366385" cy="2441965"/>
                  <wp:effectExtent l="0" t="0" r="5715" b="0"/>
                  <wp:docPr id="47845916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871" cy="2444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6C6" w14:paraId="62BE0C00" w14:textId="77777777" w:rsidTr="004A7AD8">
        <w:tc>
          <w:tcPr>
            <w:tcW w:w="9615" w:type="dxa"/>
          </w:tcPr>
          <w:p w14:paraId="2404AF19" w14:textId="406CA753" w:rsidR="000106C6" w:rsidRDefault="000106C6" w:rsidP="000106C6">
            <w:pPr>
              <w:pStyle w:val="a1"/>
              <w:jc w:val="center"/>
            </w:pPr>
            <w:r>
              <w:t xml:space="preserve">Результат частотного анализа при параметрах по умолчанию и </w:t>
            </w:r>
            <w:r w:rsidR="00EE69D6">
              <w:br/>
            </w:r>
            <w:r>
              <w:rPr>
                <w:lang w:val="en-US"/>
              </w:rPr>
              <w:t>n</w:t>
            </w:r>
            <w:r w:rsidRPr="000106C6">
              <w:t xml:space="preserve"> = 1</w:t>
            </w:r>
            <w:r>
              <w:t xml:space="preserve">0 </w:t>
            </w:r>
            <w:r w:rsidRPr="000106C6">
              <w:t>000</w:t>
            </w:r>
          </w:p>
        </w:tc>
      </w:tr>
    </w:tbl>
    <w:p w14:paraId="3D6E031A" w14:textId="77777777" w:rsidR="000106C6" w:rsidRDefault="000106C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0106C6" w14:paraId="2529E52B" w14:textId="77777777" w:rsidTr="004A7AD8">
        <w:tc>
          <w:tcPr>
            <w:tcW w:w="9615" w:type="dxa"/>
          </w:tcPr>
          <w:p w14:paraId="30F43F37" w14:textId="2A5F2D76" w:rsidR="000106C6" w:rsidRDefault="000106C6" w:rsidP="000106C6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2B59E8" wp14:editId="185E32EF">
                  <wp:extent cx="4878705" cy="2549135"/>
                  <wp:effectExtent l="0" t="0" r="0" b="3810"/>
                  <wp:docPr id="74846734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7818" cy="2553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6C6" w14:paraId="4127FB5B" w14:textId="77777777" w:rsidTr="004A7AD8">
        <w:tc>
          <w:tcPr>
            <w:tcW w:w="9615" w:type="dxa"/>
          </w:tcPr>
          <w:p w14:paraId="53496156" w14:textId="3AF90122" w:rsidR="000106C6" w:rsidRDefault="000106C6" w:rsidP="000106C6">
            <w:pPr>
              <w:pStyle w:val="a1"/>
              <w:jc w:val="center"/>
            </w:pPr>
            <w:r>
              <w:t xml:space="preserve">Результат корреляционного анализа при параметрах по умолчанию и </w:t>
            </w:r>
            <w:r>
              <w:rPr>
                <w:lang w:val="en-US"/>
              </w:rPr>
              <w:t>n</w:t>
            </w:r>
            <w:r w:rsidRPr="000106C6">
              <w:t xml:space="preserve"> = 1</w:t>
            </w:r>
            <w:r>
              <w:t xml:space="preserve">00 </w:t>
            </w:r>
            <w:r w:rsidRPr="000106C6">
              <w:t>000</w:t>
            </w:r>
          </w:p>
        </w:tc>
      </w:tr>
    </w:tbl>
    <w:p w14:paraId="4A0BA7FF" w14:textId="77777777" w:rsidR="000106C6" w:rsidRDefault="000106C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0106C6" w14:paraId="1DFA1E35" w14:textId="77777777" w:rsidTr="004A7AD8">
        <w:tc>
          <w:tcPr>
            <w:tcW w:w="9615" w:type="dxa"/>
          </w:tcPr>
          <w:p w14:paraId="23E186B9" w14:textId="634198B2" w:rsidR="000106C6" w:rsidRDefault="000106C6" w:rsidP="000106C6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19952CC" wp14:editId="4A4F677A">
                  <wp:extent cx="5968365" cy="2460625"/>
                  <wp:effectExtent l="0" t="0" r="0" b="0"/>
                  <wp:docPr id="107075402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8365" cy="246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6C6" w14:paraId="17652424" w14:textId="77777777" w:rsidTr="004A7AD8">
        <w:tc>
          <w:tcPr>
            <w:tcW w:w="9615" w:type="dxa"/>
          </w:tcPr>
          <w:p w14:paraId="1F65972C" w14:textId="34140684" w:rsidR="000106C6" w:rsidRDefault="000106C6" w:rsidP="000106C6">
            <w:pPr>
              <w:pStyle w:val="a1"/>
              <w:jc w:val="center"/>
            </w:pPr>
            <w:r>
              <w:t>Результат частотного анализа при параметрах по умолчанию и</w:t>
            </w:r>
            <w:r>
              <w:br/>
            </w:r>
            <w:r>
              <w:rPr>
                <w:lang w:val="en-US"/>
              </w:rPr>
              <w:t>n</w:t>
            </w:r>
            <w:r w:rsidRPr="000106C6">
              <w:t xml:space="preserve"> = 1</w:t>
            </w:r>
            <w:r>
              <w:t xml:space="preserve">00 </w:t>
            </w:r>
            <w:r w:rsidRPr="000106C6">
              <w:t>000</w:t>
            </w:r>
          </w:p>
        </w:tc>
      </w:tr>
    </w:tbl>
    <w:p w14:paraId="7CA43DE4" w14:textId="77777777" w:rsidR="000106C6" w:rsidRDefault="000106C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E69D6" w14:paraId="78F25291" w14:textId="77777777" w:rsidTr="004A7AD8">
        <w:tc>
          <w:tcPr>
            <w:tcW w:w="9615" w:type="dxa"/>
          </w:tcPr>
          <w:p w14:paraId="1857BCCA" w14:textId="497D408E" w:rsidR="00EE69D6" w:rsidRDefault="00EE69D6" w:rsidP="000106C6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BC520AD" wp14:editId="6C93F134">
                  <wp:extent cx="5755005" cy="2642686"/>
                  <wp:effectExtent l="0" t="0" r="0" b="5715"/>
                  <wp:docPr id="5209096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8207" cy="2644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9D6" w14:paraId="295CBBAD" w14:textId="77777777" w:rsidTr="004A7AD8">
        <w:tc>
          <w:tcPr>
            <w:tcW w:w="9615" w:type="dxa"/>
          </w:tcPr>
          <w:p w14:paraId="035685EE" w14:textId="0FC28136" w:rsidR="00EE69D6" w:rsidRDefault="00EE69D6" w:rsidP="00EE69D6">
            <w:pPr>
              <w:pStyle w:val="a1"/>
              <w:jc w:val="center"/>
            </w:pPr>
            <w:r>
              <w:t xml:space="preserve">Результат корреляционного анализа при параметрах по умолчанию и </w:t>
            </w:r>
            <w:r>
              <w:rPr>
                <w:lang w:val="en-US"/>
              </w:rPr>
              <w:t>n</w:t>
            </w:r>
            <w:r w:rsidRPr="000106C6">
              <w:t xml:space="preserve"> = 1</w:t>
            </w:r>
            <w:r>
              <w:t xml:space="preserve"> 000 </w:t>
            </w:r>
            <w:r w:rsidRPr="000106C6">
              <w:t>000</w:t>
            </w:r>
          </w:p>
        </w:tc>
      </w:tr>
    </w:tbl>
    <w:p w14:paraId="5C82B321" w14:textId="77777777" w:rsidR="00EE69D6" w:rsidRDefault="00EE69D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E69D6" w14:paraId="074302AA" w14:textId="77777777" w:rsidTr="004A7AD8">
        <w:tc>
          <w:tcPr>
            <w:tcW w:w="9615" w:type="dxa"/>
          </w:tcPr>
          <w:p w14:paraId="4A42FF25" w14:textId="2B4F9509" w:rsidR="00EE69D6" w:rsidRDefault="00EE69D6" w:rsidP="000106C6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CFD5715" wp14:editId="2369B428">
                  <wp:extent cx="5556885" cy="2565307"/>
                  <wp:effectExtent l="0" t="0" r="5715" b="6985"/>
                  <wp:docPr id="158182000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471" cy="2567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9D6" w14:paraId="4DAA2F9B" w14:textId="77777777" w:rsidTr="004A7AD8">
        <w:tc>
          <w:tcPr>
            <w:tcW w:w="9615" w:type="dxa"/>
          </w:tcPr>
          <w:p w14:paraId="30C9ED87" w14:textId="5AD009E7" w:rsidR="00EE69D6" w:rsidRDefault="00EE69D6" w:rsidP="00EE69D6">
            <w:pPr>
              <w:pStyle w:val="a1"/>
              <w:jc w:val="center"/>
            </w:pPr>
            <w:r>
              <w:t>Результат частотного анализа при параметрах по умолчанию и</w:t>
            </w:r>
            <w:r>
              <w:br/>
            </w:r>
            <w:r>
              <w:rPr>
                <w:lang w:val="en-US"/>
              </w:rPr>
              <w:t>n</w:t>
            </w:r>
            <w:r w:rsidRPr="000106C6">
              <w:t xml:space="preserve"> = 1</w:t>
            </w:r>
            <w:r>
              <w:t xml:space="preserve"> 000 </w:t>
            </w:r>
            <w:r w:rsidRPr="000106C6">
              <w:t>000</w:t>
            </w:r>
          </w:p>
        </w:tc>
      </w:tr>
    </w:tbl>
    <w:p w14:paraId="40836914" w14:textId="77777777" w:rsidR="00EE69D6" w:rsidRDefault="00EE69D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E69D6" w14:paraId="1EA2D48F" w14:textId="77777777" w:rsidTr="004A7AD8">
        <w:tc>
          <w:tcPr>
            <w:tcW w:w="9615" w:type="dxa"/>
          </w:tcPr>
          <w:p w14:paraId="0B10CD5B" w14:textId="675B431B" w:rsidR="00EE69D6" w:rsidRDefault="00EE69D6" w:rsidP="000106C6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C79D88" wp14:editId="1C2FC1F8">
                  <wp:extent cx="5130165" cy="2355215"/>
                  <wp:effectExtent l="0" t="0" r="0" b="6985"/>
                  <wp:docPr id="158137002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2501" cy="2356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9D6" w14:paraId="77865B1D" w14:textId="77777777" w:rsidTr="004A7AD8">
        <w:tc>
          <w:tcPr>
            <w:tcW w:w="9615" w:type="dxa"/>
          </w:tcPr>
          <w:p w14:paraId="67C123C6" w14:textId="38A35BD2" w:rsidR="00EE69D6" w:rsidRDefault="00EE69D6" w:rsidP="00EE69D6">
            <w:pPr>
              <w:pStyle w:val="a1"/>
              <w:jc w:val="center"/>
            </w:pPr>
            <w:r>
              <w:t xml:space="preserve">Результат корреляционного анализа при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69D6">
              <w:rPr>
                <w:rFonts w:eastAsiaTheme="minorEastAsia"/>
              </w:rPr>
              <w:t xml:space="preserve"> = 9312</w:t>
            </w:r>
            <w:r>
              <w:rPr>
                <w:rFonts w:eastAsiaTheme="minorEastAsia"/>
              </w:rPr>
              <w:t xml:space="preserve"> </w:t>
            </w:r>
            <w:r>
              <w:t xml:space="preserve">и </w:t>
            </w:r>
            <w:r>
              <w:rPr>
                <w:lang w:val="en-US"/>
              </w:rPr>
              <w:t>n</w:t>
            </w:r>
            <w:r w:rsidRPr="000106C6">
              <w:t xml:space="preserve"> = 1000</w:t>
            </w:r>
          </w:p>
        </w:tc>
      </w:tr>
    </w:tbl>
    <w:p w14:paraId="7DCC9BC8" w14:textId="77777777" w:rsidR="00EE69D6" w:rsidRPr="00EE69D6" w:rsidRDefault="00EE69D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E69D6" w14:paraId="51ED5A81" w14:textId="77777777" w:rsidTr="004A7AD8">
        <w:tc>
          <w:tcPr>
            <w:tcW w:w="9615" w:type="dxa"/>
          </w:tcPr>
          <w:p w14:paraId="183F5D5C" w14:textId="7131420D" w:rsidR="00EE69D6" w:rsidRDefault="00EE69D6" w:rsidP="000106C6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81985A" wp14:editId="25596A44">
                  <wp:extent cx="5457825" cy="2444088"/>
                  <wp:effectExtent l="0" t="0" r="0" b="0"/>
                  <wp:docPr id="5475379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152" cy="244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9D6" w:rsidRPr="00EE69D6" w14:paraId="6FF8FC64" w14:textId="77777777" w:rsidTr="004A7AD8">
        <w:tc>
          <w:tcPr>
            <w:tcW w:w="9615" w:type="dxa"/>
          </w:tcPr>
          <w:p w14:paraId="19B5D6AA" w14:textId="37E3C903" w:rsidR="00EE69D6" w:rsidRPr="00EE69D6" w:rsidRDefault="00EE69D6" w:rsidP="00EE69D6">
            <w:pPr>
              <w:pStyle w:val="a1"/>
              <w:jc w:val="center"/>
            </w:pPr>
            <w:r>
              <w:t xml:space="preserve">Результат частотного анализа при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69D6">
              <w:rPr>
                <w:rFonts w:eastAsiaTheme="minorEastAsia"/>
              </w:rPr>
              <w:t xml:space="preserve"> = 9312</w:t>
            </w:r>
            <w:r>
              <w:rPr>
                <w:rFonts w:eastAsiaTheme="minorEastAsia"/>
              </w:rPr>
              <w:t xml:space="preserve"> </w:t>
            </w:r>
            <w:r>
              <w:t xml:space="preserve">и </w:t>
            </w:r>
            <w:r>
              <w:rPr>
                <w:lang w:val="en-US"/>
              </w:rPr>
              <w:t>n</w:t>
            </w:r>
            <w:r w:rsidRPr="000106C6">
              <w:t xml:space="preserve"> = 1000</w:t>
            </w:r>
          </w:p>
        </w:tc>
      </w:tr>
    </w:tbl>
    <w:p w14:paraId="1905E2B1" w14:textId="77777777" w:rsidR="00EE69D6" w:rsidRDefault="00EE69D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E69D6" w14:paraId="0A533DE6" w14:textId="77777777" w:rsidTr="004A7AD8">
        <w:tc>
          <w:tcPr>
            <w:tcW w:w="9615" w:type="dxa"/>
          </w:tcPr>
          <w:p w14:paraId="7C52AA11" w14:textId="28E2FDFB" w:rsidR="00EE69D6" w:rsidRDefault="00EE69D6" w:rsidP="000106C6">
            <w:pPr>
              <w:ind w:firstLine="0"/>
              <w:jc w:val="center"/>
            </w:pPr>
            <w:r w:rsidRPr="00EE69D6">
              <w:rPr>
                <w:noProof/>
              </w:rPr>
              <w:lastRenderedPageBreak/>
              <w:drawing>
                <wp:inline distT="0" distB="0" distL="0" distR="0" wp14:anchorId="27363FF5" wp14:editId="67404F33">
                  <wp:extent cx="5968365" cy="2732405"/>
                  <wp:effectExtent l="0" t="0" r="0" b="0"/>
                  <wp:docPr id="5407933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9339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365" cy="27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9D6" w14:paraId="0CF993F6" w14:textId="77777777" w:rsidTr="004A7AD8">
        <w:tc>
          <w:tcPr>
            <w:tcW w:w="9615" w:type="dxa"/>
          </w:tcPr>
          <w:p w14:paraId="367A4D70" w14:textId="4DBDF3E1" w:rsidR="00EE69D6" w:rsidRDefault="00EE69D6" w:rsidP="00EE69D6">
            <w:pPr>
              <w:pStyle w:val="a1"/>
              <w:jc w:val="center"/>
            </w:pPr>
            <w:r>
              <w:t xml:space="preserve">Результат корреляционного анализа при </w:t>
            </w:r>
            <w:r>
              <w:br/>
            </w:r>
            <w:r>
              <w:rPr>
                <w:lang w:val="en-US"/>
              </w:rPr>
              <w:t>a</w:t>
            </w:r>
            <w:r w:rsidRPr="008E0AED">
              <w:t xml:space="preserve"> = </w:t>
            </w:r>
            <w:r w:rsidRPr="00704641">
              <w:t>6364136223846793000</w:t>
            </w:r>
            <w:r w:rsidRPr="00E15207">
              <w:rPr>
                <w:rFonts w:eastAsiaTheme="minorEastAsia"/>
              </w:rPr>
              <w:t xml:space="preserve"> </w:t>
            </w:r>
            <w:r>
              <w:t xml:space="preserve">и </w:t>
            </w:r>
            <w:r>
              <w:rPr>
                <w:lang w:val="en-US"/>
              </w:rPr>
              <w:t>n</w:t>
            </w:r>
            <w:r w:rsidRPr="000106C6">
              <w:t xml:space="preserve"> = 1000</w:t>
            </w:r>
          </w:p>
        </w:tc>
      </w:tr>
    </w:tbl>
    <w:p w14:paraId="368B6CFD" w14:textId="77777777" w:rsidR="00EE69D6" w:rsidRDefault="00EE69D6" w:rsidP="000106C6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9"/>
      </w:tblGrid>
      <w:tr w:rsidR="00EE69D6" w14:paraId="3599ABE9" w14:textId="77777777" w:rsidTr="004A7AD8">
        <w:tc>
          <w:tcPr>
            <w:tcW w:w="9615" w:type="dxa"/>
          </w:tcPr>
          <w:p w14:paraId="6844E1DC" w14:textId="39540339" w:rsidR="00EE69D6" w:rsidRDefault="00EE69D6" w:rsidP="000106C6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D673531" wp14:editId="3A6A616F">
                  <wp:extent cx="5663565" cy="2535619"/>
                  <wp:effectExtent l="0" t="0" r="0" b="0"/>
                  <wp:docPr id="392747946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981" cy="2536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9D6" w14:paraId="2D478273" w14:textId="77777777" w:rsidTr="004A7AD8">
        <w:tc>
          <w:tcPr>
            <w:tcW w:w="9615" w:type="dxa"/>
          </w:tcPr>
          <w:p w14:paraId="6364CE34" w14:textId="6D3DE93A" w:rsidR="00EE69D6" w:rsidRDefault="00EE69D6" w:rsidP="00EE69D6">
            <w:pPr>
              <w:pStyle w:val="a1"/>
              <w:jc w:val="center"/>
            </w:pPr>
            <w:r>
              <w:t xml:space="preserve">Результат частотного анализа при </w:t>
            </w:r>
            <w:r>
              <w:br/>
            </w:r>
            <w:r>
              <w:rPr>
                <w:lang w:val="en-US"/>
              </w:rPr>
              <w:t>a</w:t>
            </w:r>
            <w:r w:rsidRPr="008E0AED">
              <w:t xml:space="preserve"> = </w:t>
            </w:r>
            <w:r w:rsidRPr="00704641">
              <w:t>6364136223846793000</w:t>
            </w:r>
            <w:r w:rsidRPr="00E15207">
              <w:rPr>
                <w:rFonts w:eastAsiaTheme="minorEastAsia"/>
              </w:rPr>
              <w:t xml:space="preserve"> </w:t>
            </w:r>
            <w:r>
              <w:t xml:space="preserve">и </w:t>
            </w:r>
            <w:r>
              <w:rPr>
                <w:lang w:val="en-US"/>
              </w:rPr>
              <w:t>n</w:t>
            </w:r>
            <w:r w:rsidRPr="000106C6">
              <w:t xml:space="preserve"> = 1000</w:t>
            </w:r>
          </w:p>
        </w:tc>
      </w:tr>
    </w:tbl>
    <w:p w14:paraId="7A54BDF5" w14:textId="77777777" w:rsidR="00EE69D6" w:rsidRDefault="00EE69D6" w:rsidP="000106C6">
      <w:pPr>
        <w:ind w:firstLine="0"/>
        <w:jc w:val="center"/>
      </w:pPr>
    </w:p>
    <w:p w14:paraId="7728437E" w14:textId="77777777" w:rsidR="00EE69D6" w:rsidRDefault="00EE69D6" w:rsidP="000106C6">
      <w:pPr>
        <w:ind w:firstLine="0"/>
        <w:jc w:val="center"/>
      </w:pPr>
    </w:p>
    <w:p w14:paraId="18D65D4B" w14:textId="77777777" w:rsidR="00EE1A29" w:rsidRDefault="00EE1A29" w:rsidP="000106C6">
      <w:pPr>
        <w:ind w:firstLine="0"/>
        <w:jc w:val="center"/>
      </w:pPr>
    </w:p>
    <w:p w14:paraId="4CE4C650" w14:textId="77777777" w:rsidR="00EE1A29" w:rsidRDefault="00EE1A29" w:rsidP="000106C6">
      <w:pPr>
        <w:ind w:firstLine="0"/>
        <w:jc w:val="center"/>
      </w:pPr>
    </w:p>
    <w:p w14:paraId="23959A48" w14:textId="77777777" w:rsidR="00EE1A29" w:rsidRDefault="00EE1A29" w:rsidP="000106C6">
      <w:pPr>
        <w:ind w:firstLine="0"/>
        <w:jc w:val="center"/>
      </w:pPr>
    </w:p>
    <w:p w14:paraId="39DEDA74" w14:textId="77777777" w:rsidR="00EE1A29" w:rsidRDefault="00EE1A29" w:rsidP="000106C6">
      <w:pPr>
        <w:ind w:firstLine="0"/>
        <w:jc w:val="center"/>
      </w:pPr>
    </w:p>
    <w:p w14:paraId="15F0C5A2" w14:textId="39DE6ECD" w:rsidR="00EE1A29" w:rsidRDefault="00EE1A29" w:rsidP="00EE1A29">
      <w:pPr>
        <w:pStyle w:val="1"/>
      </w:pPr>
      <w:bookmarkStart w:id="6" w:name="_Toc242204390"/>
      <w:r>
        <w:lastRenderedPageBreak/>
        <w:t>исследование влияния параметров</w:t>
      </w:r>
      <w:bookmarkEnd w:id="6"/>
    </w:p>
    <w:p w14:paraId="58D02797" w14:textId="4C8312B4" w:rsidR="00EE1A29" w:rsidRDefault="00EE1A29" w:rsidP="00EE1A29">
      <w:pPr>
        <w:pStyle w:val="20"/>
      </w:pPr>
      <w:bookmarkStart w:id="7" w:name="_Toc242204391"/>
      <w:r>
        <w:t>Влияние длины последовательности</w:t>
      </w:r>
      <w:bookmarkEnd w:id="7"/>
    </w:p>
    <w:p w14:paraId="2A067018" w14:textId="1FC57457" w:rsidR="00EE1A29" w:rsidRDefault="00EE1A29" w:rsidP="00EE1A29">
      <w:r w:rsidRPr="00EE1A29">
        <w:t>При фиксированных «хороших» параметрах</w:t>
      </w:r>
      <w:r>
        <w:t xml:space="preserve"> </w:t>
      </w:r>
      <w:r w:rsidRPr="00EE1A29">
        <w:t>увеличение длины последовательности с 1000 до 1 000 000 элементов привело к закономерному улучшению статистических показателей:</w:t>
      </w:r>
    </w:p>
    <w:p w14:paraId="0E0C074C" w14:textId="0E15FAF5" w:rsidR="00EE1A29" w:rsidRDefault="00EE1A29" w:rsidP="00EE1A29">
      <w:pPr>
        <w:pStyle w:val="af"/>
        <w:numPr>
          <w:ilvl w:val="0"/>
          <w:numId w:val="10"/>
        </w:numPr>
      </w:pPr>
      <w:r>
        <w:rPr>
          <w:b/>
          <w:bCs/>
        </w:rPr>
        <w:t xml:space="preserve">Максимальный коэффициент корреляции </w:t>
      </w:r>
      <w:r w:rsidRPr="00EE1A29">
        <w:t>монотонно снижался с 0.0902 до 0.0037</w:t>
      </w:r>
    </w:p>
    <w:p w14:paraId="22233B07" w14:textId="070AFA1B" w:rsidR="00EE1A29" w:rsidRDefault="00EE1A29" w:rsidP="00EE1A29">
      <w:pPr>
        <w:pStyle w:val="af"/>
        <w:numPr>
          <w:ilvl w:val="0"/>
          <w:numId w:val="10"/>
        </w:numPr>
      </w:pPr>
      <w:r>
        <w:rPr>
          <w:b/>
          <w:bCs/>
        </w:rPr>
        <w:t xml:space="preserve">Средняя частота </w:t>
      </w:r>
      <w:r>
        <w:t xml:space="preserve">снижалась с 149.4 до 119.4 </w:t>
      </w:r>
      <w:proofErr w:type="spellStart"/>
      <w:r>
        <w:t>Дб</w:t>
      </w:r>
      <w:proofErr w:type="spellEnd"/>
    </w:p>
    <w:p w14:paraId="1618FF4A" w14:textId="5ABCB953" w:rsidR="00EE1A29" w:rsidRDefault="00EE1A29" w:rsidP="00EE1A29">
      <w:r w:rsidRPr="00EE1A29">
        <w:t xml:space="preserve">Это объясняется тем, что </w:t>
      </w:r>
      <w:r>
        <w:t>с</w:t>
      </w:r>
      <w:r w:rsidRPr="00EE1A29">
        <w:t xml:space="preserve"> ростом длины последовательности оценки приближаются к теоретическим значениям для идеального белого шума (корреляция стремится к нулю, спектр становится более равномерным). Это подтверждает корректность генератора при правильных параметрах.</w:t>
      </w:r>
    </w:p>
    <w:p w14:paraId="51BABCC0" w14:textId="3CEE8729" w:rsidR="00EE1A29" w:rsidRDefault="00EE1A29" w:rsidP="00EE1A29">
      <w:pPr>
        <w:pStyle w:val="20"/>
      </w:pPr>
      <w:bookmarkStart w:id="8" w:name="_Toc242204392"/>
      <w:r>
        <w:t>Влияние изначального значения</w:t>
      </w:r>
      <w:bookmarkEnd w:id="8"/>
    </w:p>
    <w:p w14:paraId="6D6B5AD2" w14:textId="2A15FED4" w:rsidR="00EE1A29" w:rsidRDefault="00EE1A29" w:rsidP="00EE1A29">
      <w:r w:rsidRPr="00EE1A29">
        <w:t>Изменение начального значения практически не повлияло на результаты:</w:t>
      </w:r>
    </w:p>
    <w:p w14:paraId="6CEA2968" w14:textId="1DA2FDA0" w:rsidR="00EE1A29" w:rsidRDefault="00EE1A29" w:rsidP="00EE1A29">
      <w:pPr>
        <w:pStyle w:val="af"/>
        <w:numPr>
          <w:ilvl w:val="0"/>
          <w:numId w:val="10"/>
        </w:numPr>
      </w:pPr>
      <w:r>
        <w:rPr>
          <w:b/>
          <w:bCs/>
        </w:rPr>
        <w:t xml:space="preserve">Максимальный коэффициент корреляции </w:t>
      </w:r>
      <w:r>
        <w:t>изменился незначительно с 0.0902 до 0.0938</w:t>
      </w:r>
    </w:p>
    <w:p w14:paraId="2E1974A4" w14:textId="268D1625" w:rsidR="00EE1A29" w:rsidRDefault="00EE1A29" w:rsidP="00EE1A29">
      <w:pPr>
        <w:pStyle w:val="af"/>
        <w:numPr>
          <w:ilvl w:val="0"/>
          <w:numId w:val="10"/>
        </w:numPr>
      </w:pPr>
      <w:r>
        <w:rPr>
          <w:b/>
          <w:bCs/>
        </w:rPr>
        <w:t xml:space="preserve">Средняя частота </w:t>
      </w:r>
      <w:r>
        <w:t xml:space="preserve">осталась почти такой же, изменилась с 149.4 до 149.3 </w:t>
      </w:r>
      <w:proofErr w:type="spellStart"/>
      <w:r>
        <w:t>Дб</w:t>
      </w:r>
      <w:proofErr w:type="spellEnd"/>
    </w:p>
    <w:p w14:paraId="7FAC8228" w14:textId="127957C5" w:rsidR="00EE1A29" w:rsidRDefault="00EE1A29" w:rsidP="00EE1A29">
      <w:r w:rsidRPr="00EE1A29">
        <w:t>Это ожидаемый результат: начальное значение (зерно) задает лишь точку входа в периодическую последовательность. При качественных параметрах ЛКГ изменение начального значения не меняет внутреннюю структуру генератора и не ухудшает его статистические свойства, а лишь сдвигает фазу.</w:t>
      </w:r>
    </w:p>
    <w:p w14:paraId="4978E8CB" w14:textId="77777777" w:rsidR="00EE1A29" w:rsidRDefault="00EE1A29" w:rsidP="00EE1A29"/>
    <w:p w14:paraId="220CD573" w14:textId="028137AD" w:rsidR="00EE1A29" w:rsidRDefault="00EE1A29" w:rsidP="00EE1A29">
      <w:pPr>
        <w:pStyle w:val="20"/>
      </w:pPr>
      <w:bookmarkStart w:id="9" w:name="_Toc242204393"/>
      <w:r>
        <w:lastRenderedPageBreak/>
        <w:t>Влияние множителя</w:t>
      </w:r>
      <w:bookmarkEnd w:id="9"/>
    </w:p>
    <w:p w14:paraId="6F459234" w14:textId="4B3C6F6B" w:rsidR="00EE1A29" w:rsidRDefault="00EE1A29" w:rsidP="00EE1A29">
      <w:r>
        <w:t xml:space="preserve">Наиболее показательным стал эксперимент </w:t>
      </w:r>
      <w:r w:rsidR="00286305">
        <w:t xml:space="preserve">с намеренным ухудшением множителя (изменения с </w:t>
      </w:r>
      <w:r w:rsidR="00286305" w:rsidRPr="00704641">
        <w:t>636413622384679300</w:t>
      </w:r>
      <w:r w:rsidR="00286305">
        <w:t xml:space="preserve">9 на </w:t>
      </w:r>
      <w:r w:rsidR="00286305" w:rsidRPr="00704641">
        <w:t>6364136223846793000</w:t>
      </w:r>
      <w:r w:rsidR="00286305">
        <w:t>). При изменении множителя на четный произошли следующие изменения:</w:t>
      </w:r>
    </w:p>
    <w:p w14:paraId="5576C6E3" w14:textId="129EBE7F" w:rsidR="00286305" w:rsidRPr="00286305" w:rsidRDefault="00286305" w:rsidP="00286305">
      <w:pPr>
        <w:pStyle w:val="af"/>
        <w:numPr>
          <w:ilvl w:val="0"/>
          <w:numId w:val="11"/>
        </w:numPr>
      </w:pPr>
      <w:r>
        <w:t xml:space="preserve">Произошло </w:t>
      </w:r>
      <w:r w:rsidRPr="00286305">
        <w:rPr>
          <w:b/>
          <w:bCs/>
        </w:rPr>
        <w:t>зацикливание генератора</w:t>
      </w:r>
    </w:p>
    <w:p w14:paraId="6A8CC74B" w14:textId="743A8A12" w:rsidR="00286305" w:rsidRDefault="00286305" w:rsidP="00286305">
      <w:pPr>
        <w:pStyle w:val="af"/>
        <w:numPr>
          <w:ilvl w:val="0"/>
          <w:numId w:val="11"/>
        </w:numPr>
      </w:pPr>
      <w:r>
        <w:rPr>
          <w:b/>
          <w:bCs/>
        </w:rPr>
        <w:t xml:space="preserve">Максимальный коэффициент корреляции </w:t>
      </w:r>
      <w:r>
        <w:t>сильно вырос, с 0.0902 до 0.413</w:t>
      </w:r>
    </w:p>
    <w:p w14:paraId="7778B0FC" w14:textId="57C334D0" w:rsidR="00286305" w:rsidRDefault="00286305" w:rsidP="00286305">
      <w:pPr>
        <w:pStyle w:val="af"/>
        <w:numPr>
          <w:ilvl w:val="0"/>
          <w:numId w:val="11"/>
        </w:numPr>
      </w:pPr>
      <w:r>
        <w:rPr>
          <w:b/>
          <w:bCs/>
        </w:rPr>
        <w:t xml:space="preserve">Средняя частота </w:t>
      </w:r>
      <w:r>
        <w:t xml:space="preserve">тоже сильно изменилась, с 149.4 до 167.0 </w:t>
      </w:r>
      <w:proofErr w:type="spellStart"/>
      <w:r>
        <w:t>Дб</w:t>
      </w:r>
      <w:proofErr w:type="spellEnd"/>
    </w:p>
    <w:p w14:paraId="55549C85" w14:textId="3BFB716C" w:rsidR="00286305" w:rsidRDefault="00286305" w:rsidP="00286305">
      <w:r w:rsidRPr="00286305">
        <w:t>Это наглядно демонстрирует критическую важность выбора параметров: даже небольшое отклонение от «хороших» значений (в частности, нарушение условия максимального периода) полностью разрушает псевдослучайность, делая последовательность сильно коррелированной и непригодной для практического использования.</w:t>
      </w:r>
    </w:p>
    <w:p w14:paraId="265DEE34" w14:textId="10BB35C4" w:rsidR="00286305" w:rsidRDefault="00286305" w:rsidP="00286305">
      <w:pPr>
        <w:pStyle w:val="1"/>
      </w:pPr>
      <w:bookmarkStart w:id="10" w:name="_Toc242204394"/>
      <w:r>
        <w:t>Вывод</w:t>
      </w:r>
      <w:bookmarkEnd w:id="10"/>
    </w:p>
    <w:p w14:paraId="1456D175" w14:textId="77777777" w:rsidR="00EE6DA8" w:rsidRDefault="00EE6DA8" w:rsidP="00286305">
      <w:r w:rsidRPr="00EE6DA8">
        <w:t>В данной лабораторной работе был рассмотрен перестановочный конгруэнтный генератор псевдослучайных чисел. Для оценки качества генератора были проанализированы последовательности различной длины, выполнено статистическое тестирование, исследована автокорреляционная функция и спектр, а также были оценено влияние числовых параметров.</w:t>
      </w:r>
      <w:r>
        <w:t xml:space="preserve"> </w:t>
      </w:r>
    </w:p>
    <w:p w14:paraId="1E585371" w14:textId="5C979778" w:rsidR="00B537D4" w:rsidRDefault="00286305" w:rsidP="00286305">
      <w:r>
        <w:t>Анализ результатов показал, что для</w:t>
      </w:r>
      <w:r w:rsidRPr="00286305">
        <w:t xml:space="preserve"> получения качественной псевдослучайной последовательности необходимо использовать только </w:t>
      </w:r>
      <w:r w:rsidR="007E11B5">
        <w:t xml:space="preserve">экспериментально </w:t>
      </w:r>
      <w:r w:rsidRPr="00286305">
        <w:t>проверенные параметры ЛКГ</w:t>
      </w:r>
      <w:r>
        <w:t xml:space="preserve">. </w:t>
      </w:r>
      <w:r w:rsidRPr="00286305">
        <w:t>Начальное значение не влияет на качество, а длина последовательности должна быть достаточно большой для получения статистически достоверных оценок, приближенных к идеальным.</w:t>
      </w:r>
    </w:p>
    <w:p w14:paraId="0ABE7CEC" w14:textId="548E5CF6" w:rsidR="00286305" w:rsidRDefault="00B537D4" w:rsidP="00EE6DA8">
      <w:r>
        <w:br w:type="page"/>
      </w:r>
    </w:p>
    <w:p w14:paraId="3235A3DE" w14:textId="45B317A0" w:rsidR="00286305" w:rsidRDefault="00B537D4" w:rsidP="00B537D4">
      <w:pPr>
        <w:pStyle w:val="1"/>
      </w:pPr>
      <w:r>
        <w:lastRenderedPageBreak/>
        <w:t>Список использованных источников</w:t>
      </w:r>
    </w:p>
    <w:p w14:paraId="01959C2F" w14:textId="7D1C373C" w:rsidR="00B537D4" w:rsidRPr="00EE1A29" w:rsidRDefault="00B537D4" w:rsidP="00B537D4">
      <w:pPr>
        <w:pStyle w:val="af"/>
        <w:numPr>
          <w:ilvl w:val="3"/>
          <w:numId w:val="4"/>
        </w:numPr>
        <w:ind w:left="0"/>
      </w:pPr>
      <w:r w:rsidRPr="00B537D4">
        <w:t>Е. Г. Воронина, В. Г. Сидоренко</w:t>
      </w:r>
      <w:r>
        <w:t>.</w:t>
      </w:r>
      <w:r w:rsidRPr="00B537D4">
        <w:t xml:space="preserve">  Генераторы случайных чисел // учебное пособие </w:t>
      </w:r>
      <w:r>
        <w:t>–</w:t>
      </w:r>
      <w:r w:rsidRPr="00B537D4">
        <w:t xml:space="preserve"> </w:t>
      </w:r>
      <w:r>
        <w:t>Москва: Р</w:t>
      </w:r>
      <w:r w:rsidRPr="00B537D4">
        <w:t>оссийский университет транспорта (МИИТ)</w:t>
      </w:r>
      <w:r>
        <w:t>,</w:t>
      </w:r>
      <w:r w:rsidRPr="00B537D4">
        <w:t xml:space="preserve"> 20</w:t>
      </w:r>
      <w:r>
        <w:t>20 г</w:t>
      </w:r>
      <w:r w:rsidRPr="00B537D4">
        <w:t xml:space="preserve">. – </w:t>
      </w:r>
      <w:r>
        <w:t>С. 14-16</w:t>
      </w:r>
      <w:r w:rsidRPr="00B537D4">
        <w:t xml:space="preserve"> с.</w:t>
      </w:r>
    </w:p>
    <w:sectPr w:rsidR="00B537D4" w:rsidRPr="00EE1A29" w:rsidSect="00805C94">
      <w:footerReference w:type="default" r:id="rId40"/>
      <w:footerReference w:type="first" r:id="rId41"/>
      <w:pgSz w:w="11906" w:h="16838"/>
      <w:pgMar w:top="1440" w:right="707" w:bottom="1440" w:left="1800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1BB53" w14:textId="77777777" w:rsidR="00410513" w:rsidRDefault="00410513">
      <w:pPr>
        <w:spacing w:line="240" w:lineRule="auto"/>
      </w:pPr>
      <w:r>
        <w:separator/>
      </w:r>
    </w:p>
  </w:endnote>
  <w:endnote w:type="continuationSeparator" w:id="0">
    <w:p w14:paraId="06076FC0" w14:textId="77777777" w:rsidR="00410513" w:rsidRDefault="004105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436708"/>
      <w:docPartObj>
        <w:docPartGallery w:val="Page Numbers (Bottom of Page)"/>
        <w:docPartUnique/>
      </w:docPartObj>
    </w:sdtPr>
    <w:sdtContent>
      <w:p w14:paraId="254236BD" w14:textId="467B5E9F" w:rsidR="00805C94" w:rsidRDefault="00805C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054A8" w14:textId="77777777" w:rsidR="00B537D4" w:rsidRDefault="00B537D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6E44" w14:textId="34BA105E" w:rsidR="00805C94" w:rsidRDefault="00805C94" w:rsidP="00805C94">
    <w:pPr>
      <w:pStyle w:val="aa"/>
    </w:pPr>
  </w:p>
  <w:p w14:paraId="652F0BDE" w14:textId="77777777" w:rsidR="00B537D4" w:rsidRDefault="00B537D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6B7E" w14:textId="77777777" w:rsidR="00410513" w:rsidRDefault="00410513">
      <w:r>
        <w:separator/>
      </w:r>
    </w:p>
  </w:footnote>
  <w:footnote w:type="continuationSeparator" w:id="0">
    <w:p w14:paraId="216BBED0" w14:textId="77777777" w:rsidR="00410513" w:rsidRDefault="00410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73A"/>
    <w:multiLevelType w:val="multilevel"/>
    <w:tmpl w:val="0422373A"/>
    <w:lvl w:ilvl="0">
      <w:start w:val="1"/>
      <w:numFmt w:val="decimal"/>
      <w:pStyle w:val="a"/>
      <w:suff w:val="space"/>
      <w:lvlText w:val="Таблица %1 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D22F9"/>
    <w:multiLevelType w:val="multilevel"/>
    <w:tmpl w:val="076D22F9"/>
    <w:lvl w:ilvl="0">
      <w:start w:val="1"/>
      <w:numFmt w:val="decimal"/>
      <w:pStyle w:val="a0"/>
      <w:suff w:val="nothing"/>
      <w:lvlText w:val="(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97C66"/>
    <w:multiLevelType w:val="hybridMultilevel"/>
    <w:tmpl w:val="371CA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6976DF"/>
    <w:multiLevelType w:val="multilevel"/>
    <w:tmpl w:val="376976DF"/>
    <w:lvl w:ilvl="0">
      <w:start w:val="1"/>
      <w:numFmt w:val="decimal"/>
      <w:pStyle w:val="a1"/>
      <w:suff w:val="space"/>
      <w:lvlText w:val="Рисунок %1 -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56703"/>
    <w:multiLevelType w:val="multilevel"/>
    <w:tmpl w:val="AA389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403B5C27"/>
    <w:multiLevelType w:val="hybridMultilevel"/>
    <w:tmpl w:val="04A6C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A73620C"/>
    <w:multiLevelType w:val="multilevel"/>
    <w:tmpl w:val="D2EE9D0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993" w:hanging="142"/>
      </w:pPr>
      <w:rPr>
        <w:rFonts w:hint="default"/>
        <w:b/>
        <w:i w:val="0"/>
        <w:sz w:val="28"/>
        <w:lang w:val="ru-RU"/>
      </w:rPr>
    </w:lvl>
    <w:lvl w:ilvl="2">
      <w:start w:val="1"/>
      <w:numFmt w:val="russianUpper"/>
      <w:lvlRestart w:val="1"/>
      <w:lvlText w:val="%3."/>
      <w:lvlJc w:val="left"/>
      <w:pPr>
        <w:ind w:left="927" w:hanging="360"/>
      </w:pPr>
      <w:rPr>
        <w:rFonts w:ascii="Times New Roman" w:hAnsi="Times New Roman" w:hint="default"/>
        <w:b w:val="0"/>
        <w:i/>
        <w:sz w:val="28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7" w15:restartNumberingAfterBreak="0">
    <w:nsid w:val="72AD1B7A"/>
    <w:multiLevelType w:val="multilevel"/>
    <w:tmpl w:val="3760CBF6"/>
    <w:lvl w:ilvl="0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isLgl/>
      <w:suff w:val="space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3207354"/>
    <w:multiLevelType w:val="hybridMultilevel"/>
    <w:tmpl w:val="7F40167E"/>
    <w:lvl w:ilvl="0" w:tplc="D506F6BA">
      <w:start w:val="1"/>
      <w:numFmt w:val="decimal"/>
      <w:pStyle w:val="a2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7678A"/>
    <w:multiLevelType w:val="multilevel"/>
    <w:tmpl w:val="76D7678A"/>
    <w:lvl w:ilvl="0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988365021">
    <w:abstractNumId w:val="7"/>
  </w:num>
  <w:num w:numId="2" w16cid:durableId="1698968685">
    <w:abstractNumId w:val="0"/>
  </w:num>
  <w:num w:numId="3" w16cid:durableId="724332117">
    <w:abstractNumId w:val="1"/>
  </w:num>
  <w:num w:numId="4" w16cid:durableId="1556313272">
    <w:abstractNumId w:val="3"/>
  </w:num>
  <w:num w:numId="5" w16cid:durableId="1882549693">
    <w:abstractNumId w:val="9"/>
  </w:num>
  <w:num w:numId="6" w16cid:durableId="753403492">
    <w:abstractNumId w:val="6"/>
  </w:num>
  <w:num w:numId="7" w16cid:durableId="1970739397">
    <w:abstractNumId w:val="4"/>
  </w:num>
  <w:num w:numId="8" w16cid:durableId="250701238">
    <w:abstractNumId w:val="8"/>
  </w:num>
  <w:num w:numId="9" w16cid:durableId="10940144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8142857">
    <w:abstractNumId w:val="2"/>
  </w:num>
  <w:num w:numId="11" w16cid:durableId="2133549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B2"/>
    <w:rsid w:val="000106C6"/>
    <w:rsid w:val="000202B2"/>
    <w:rsid w:val="0004640D"/>
    <w:rsid w:val="00050283"/>
    <w:rsid w:val="00095B60"/>
    <w:rsid w:val="000A16BA"/>
    <w:rsid w:val="000B3C72"/>
    <w:rsid w:val="000D5E04"/>
    <w:rsid w:val="001005D2"/>
    <w:rsid w:val="00100CDE"/>
    <w:rsid w:val="00116BD6"/>
    <w:rsid w:val="00156984"/>
    <w:rsid w:val="00164320"/>
    <w:rsid w:val="001B70C7"/>
    <w:rsid w:val="00201CC7"/>
    <w:rsid w:val="0024546A"/>
    <w:rsid w:val="00271216"/>
    <w:rsid w:val="00273B4F"/>
    <w:rsid w:val="00286305"/>
    <w:rsid w:val="00291D07"/>
    <w:rsid w:val="002D63E7"/>
    <w:rsid w:val="003153E3"/>
    <w:rsid w:val="0034143C"/>
    <w:rsid w:val="00345A14"/>
    <w:rsid w:val="00374C78"/>
    <w:rsid w:val="003852B6"/>
    <w:rsid w:val="003B5F57"/>
    <w:rsid w:val="003D4F81"/>
    <w:rsid w:val="00410513"/>
    <w:rsid w:val="0043186E"/>
    <w:rsid w:val="00443E4F"/>
    <w:rsid w:val="00445C7A"/>
    <w:rsid w:val="00467483"/>
    <w:rsid w:val="004933B7"/>
    <w:rsid w:val="004A002A"/>
    <w:rsid w:val="004A7AD8"/>
    <w:rsid w:val="004B1EB0"/>
    <w:rsid w:val="004B3C1C"/>
    <w:rsid w:val="004D6F72"/>
    <w:rsid w:val="004F6C79"/>
    <w:rsid w:val="005030FB"/>
    <w:rsid w:val="00525C5F"/>
    <w:rsid w:val="0056499C"/>
    <w:rsid w:val="00565E07"/>
    <w:rsid w:val="005A57E6"/>
    <w:rsid w:val="005B69AE"/>
    <w:rsid w:val="0063656E"/>
    <w:rsid w:val="006556AC"/>
    <w:rsid w:val="006C38D0"/>
    <w:rsid w:val="006D04E8"/>
    <w:rsid w:val="006E20D1"/>
    <w:rsid w:val="006E4F0F"/>
    <w:rsid w:val="00704641"/>
    <w:rsid w:val="00727967"/>
    <w:rsid w:val="007450D7"/>
    <w:rsid w:val="00745DA5"/>
    <w:rsid w:val="00757DAA"/>
    <w:rsid w:val="0076127F"/>
    <w:rsid w:val="0078631A"/>
    <w:rsid w:val="0078770E"/>
    <w:rsid w:val="0079265E"/>
    <w:rsid w:val="007A1FE9"/>
    <w:rsid w:val="007B6673"/>
    <w:rsid w:val="007C618F"/>
    <w:rsid w:val="007E11B5"/>
    <w:rsid w:val="007E28E8"/>
    <w:rsid w:val="00805C94"/>
    <w:rsid w:val="00805FCD"/>
    <w:rsid w:val="008376FB"/>
    <w:rsid w:val="00884318"/>
    <w:rsid w:val="008A41DA"/>
    <w:rsid w:val="008D50B4"/>
    <w:rsid w:val="008E0AED"/>
    <w:rsid w:val="008E5AEE"/>
    <w:rsid w:val="00902797"/>
    <w:rsid w:val="0090353E"/>
    <w:rsid w:val="00A709E7"/>
    <w:rsid w:val="00A71FAC"/>
    <w:rsid w:val="00A95217"/>
    <w:rsid w:val="00AB0707"/>
    <w:rsid w:val="00AB2D5D"/>
    <w:rsid w:val="00AC39AA"/>
    <w:rsid w:val="00B14E3E"/>
    <w:rsid w:val="00B4709E"/>
    <w:rsid w:val="00B50FCC"/>
    <w:rsid w:val="00B537D4"/>
    <w:rsid w:val="00B61778"/>
    <w:rsid w:val="00B95B61"/>
    <w:rsid w:val="00BD78E8"/>
    <w:rsid w:val="00BF2A9D"/>
    <w:rsid w:val="00C17992"/>
    <w:rsid w:val="00C51881"/>
    <w:rsid w:val="00C57B43"/>
    <w:rsid w:val="00C63AB2"/>
    <w:rsid w:val="00C9374A"/>
    <w:rsid w:val="00CD6E4C"/>
    <w:rsid w:val="00D012B7"/>
    <w:rsid w:val="00D329F6"/>
    <w:rsid w:val="00D36C00"/>
    <w:rsid w:val="00D667E5"/>
    <w:rsid w:val="00D740A0"/>
    <w:rsid w:val="00D910BD"/>
    <w:rsid w:val="00DC7046"/>
    <w:rsid w:val="00DD366C"/>
    <w:rsid w:val="00E07E11"/>
    <w:rsid w:val="00E10579"/>
    <w:rsid w:val="00E10674"/>
    <w:rsid w:val="00E15207"/>
    <w:rsid w:val="00E16F43"/>
    <w:rsid w:val="00E308E6"/>
    <w:rsid w:val="00E426B1"/>
    <w:rsid w:val="00E467C9"/>
    <w:rsid w:val="00E6390E"/>
    <w:rsid w:val="00E65F46"/>
    <w:rsid w:val="00E838C2"/>
    <w:rsid w:val="00E93D9C"/>
    <w:rsid w:val="00EA7ED9"/>
    <w:rsid w:val="00EE076D"/>
    <w:rsid w:val="00EE1A29"/>
    <w:rsid w:val="00EE69D6"/>
    <w:rsid w:val="00EE6DA8"/>
    <w:rsid w:val="00F52B8C"/>
    <w:rsid w:val="00F71C5D"/>
    <w:rsid w:val="00F753AC"/>
    <w:rsid w:val="00F76F08"/>
    <w:rsid w:val="00F82DB9"/>
    <w:rsid w:val="00F87514"/>
    <w:rsid w:val="00FB0E30"/>
    <w:rsid w:val="00FB3699"/>
    <w:rsid w:val="00FC2F39"/>
    <w:rsid w:val="00FC4AF6"/>
    <w:rsid w:val="00FF5F99"/>
    <w:rsid w:val="40BC6F63"/>
    <w:rsid w:val="47E7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15BB70"/>
  <w15:docId w15:val="{EF2F61F7-C693-4935-8B26-FF2DA876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8E0AED"/>
    <w:pPr>
      <w:spacing w:line="360" w:lineRule="auto"/>
      <w:ind w:firstLine="709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10">
    <w:name w:val="heading 1"/>
    <w:aliases w:val="1 ур нум д"/>
    <w:basedOn w:val="a3"/>
    <w:next w:val="a3"/>
    <w:link w:val="11"/>
    <w:uiPriority w:val="9"/>
    <w:qFormat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0">
    <w:name w:val="heading 2"/>
    <w:basedOn w:val="1"/>
    <w:next w:val="a3"/>
    <w:link w:val="21"/>
    <w:uiPriority w:val="9"/>
    <w:unhideWhenUsed/>
    <w:qFormat/>
    <w:pPr>
      <w:numPr>
        <w:ilvl w:val="1"/>
      </w:numPr>
      <w:jc w:val="left"/>
      <w:outlineLvl w:val="1"/>
    </w:pPr>
    <w:rPr>
      <w:caps w:val="0"/>
      <w:szCs w:val="26"/>
    </w:rPr>
  </w:style>
  <w:style w:type="paragraph" w:styleId="3">
    <w:name w:val="heading 3"/>
    <w:basedOn w:val="1"/>
    <w:next w:val="a3"/>
    <w:link w:val="30"/>
    <w:uiPriority w:val="9"/>
    <w:unhideWhenUsed/>
    <w:qFormat/>
    <w:pPr>
      <w:numPr>
        <w:ilvl w:val="2"/>
      </w:numPr>
      <w:spacing w:before="120" w:after="120"/>
      <w:jc w:val="left"/>
      <w:outlineLvl w:val="2"/>
    </w:pPr>
    <w:rPr>
      <w:b w:val="0"/>
      <w:i/>
      <w:caps w:val="0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numPr>
        <w:ilvl w:val="3"/>
        <w:numId w:val="1"/>
      </w:numPr>
      <w:spacing w:before="120" w:after="120"/>
      <w:jc w:val="left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">
    <w:name w:val="Заголовок 1 нумерованный"/>
    <w:basedOn w:val="10"/>
    <w:link w:val="12"/>
    <w:qFormat/>
    <w:pPr>
      <w:numPr>
        <w:numId w:val="1"/>
      </w:numPr>
    </w:pPr>
  </w:style>
  <w:style w:type="character" w:styleId="a7">
    <w:name w:val="Hyperlink"/>
    <w:basedOn w:val="a4"/>
    <w:uiPriority w:val="99"/>
    <w:unhideWhenUsed/>
    <w:qFormat/>
    <w:rPr>
      <w:color w:val="0026E5" w:themeColor="hyperlink"/>
      <w:u w:val="single"/>
    </w:rPr>
  </w:style>
  <w:style w:type="paragraph" w:styleId="a">
    <w:name w:val="caption"/>
    <w:basedOn w:val="a3"/>
    <w:next w:val="a3"/>
    <w:uiPriority w:val="35"/>
    <w:unhideWhenUsed/>
    <w:qFormat/>
    <w:pPr>
      <w:numPr>
        <w:numId w:val="2"/>
      </w:numPr>
      <w:spacing w:before="120" w:after="120" w:line="240" w:lineRule="auto"/>
      <w:jc w:val="left"/>
    </w:pPr>
    <w:rPr>
      <w:iCs/>
      <w:color w:val="000000" w:themeColor="text1"/>
      <w:szCs w:val="18"/>
    </w:rPr>
  </w:style>
  <w:style w:type="paragraph" w:styleId="a8">
    <w:name w:val="header"/>
    <w:basedOn w:val="a3"/>
    <w:link w:val="a9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a3"/>
    <w:next w:val="a3"/>
    <w:autoRedefine/>
    <w:uiPriority w:val="39"/>
    <w:unhideWhenUsed/>
    <w:qFormat/>
    <w:rsid w:val="00AB0707"/>
    <w:pPr>
      <w:tabs>
        <w:tab w:val="left" w:pos="1320"/>
      </w:tabs>
      <w:spacing w:before="20" w:after="20" w:line="240" w:lineRule="auto"/>
      <w:ind w:left="1321" w:right="-1333" w:hanging="1321"/>
      <w:jc w:val="left"/>
    </w:pPr>
  </w:style>
  <w:style w:type="paragraph" w:styleId="31">
    <w:name w:val="toc 3"/>
    <w:basedOn w:val="a3"/>
    <w:next w:val="a3"/>
    <w:autoRedefine/>
    <w:uiPriority w:val="39"/>
    <w:unhideWhenUsed/>
    <w:qFormat/>
    <w:rsid w:val="00AB0707"/>
    <w:pPr>
      <w:tabs>
        <w:tab w:val="left" w:pos="2049"/>
        <w:tab w:val="right" w:leader="dot" w:pos="9345"/>
      </w:tabs>
      <w:spacing w:before="20" w:after="20" w:line="240" w:lineRule="auto"/>
      <w:ind w:right="-1333" w:firstLine="426"/>
      <w:jc w:val="left"/>
    </w:pPr>
  </w:style>
  <w:style w:type="paragraph" w:styleId="22">
    <w:name w:val="toc 2"/>
    <w:basedOn w:val="a3"/>
    <w:next w:val="a3"/>
    <w:autoRedefine/>
    <w:uiPriority w:val="39"/>
    <w:unhideWhenUsed/>
    <w:qFormat/>
    <w:pPr>
      <w:tabs>
        <w:tab w:val="left" w:pos="1760"/>
        <w:tab w:val="right" w:leader="dot" w:pos="9345"/>
      </w:tabs>
      <w:spacing w:before="20" w:after="20" w:line="240" w:lineRule="auto"/>
      <w:ind w:firstLine="425"/>
    </w:pPr>
  </w:style>
  <w:style w:type="paragraph" w:styleId="aa">
    <w:name w:val="footer"/>
    <w:basedOn w:val="a3"/>
    <w:link w:val="ab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table" w:styleId="ac">
    <w:name w:val="Table Grid"/>
    <w:basedOn w:val="a5"/>
    <w:uiPriority w:val="99"/>
    <w:qFormat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аблица"/>
    <w:basedOn w:val="a3"/>
    <w:link w:val="ae"/>
    <w:qFormat/>
    <w:pPr>
      <w:spacing w:before="120" w:after="120" w:line="240" w:lineRule="auto"/>
      <w:ind w:firstLine="0"/>
    </w:p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D53A0" w:themeColor="accent1" w:themeShade="BF"/>
      <w:sz w:val="32"/>
      <w:lang w:eastAsia="ru-RU"/>
    </w:rPr>
  </w:style>
  <w:style w:type="paragraph" w:styleId="af">
    <w:name w:val="List Paragraph"/>
    <w:basedOn w:val="a3"/>
    <w:uiPriority w:val="34"/>
    <w:qFormat/>
    <w:pPr>
      <w:ind w:left="720"/>
      <w:contextualSpacing/>
    </w:pPr>
  </w:style>
  <w:style w:type="paragraph" w:customStyle="1" w:styleId="a0">
    <w:name w:val="Номер функции"/>
    <w:basedOn w:val="a3"/>
    <w:link w:val="af0"/>
    <w:qFormat/>
    <w:pPr>
      <w:numPr>
        <w:numId w:val="3"/>
      </w:numPr>
      <w:spacing w:line="240" w:lineRule="auto"/>
    </w:pPr>
  </w:style>
  <w:style w:type="paragraph" w:customStyle="1" w:styleId="a1">
    <w:name w:val="Рисунки"/>
    <w:basedOn w:val="a3"/>
    <w:link w:val="af1"/>
    <w:qFormat/>
    <w:pPr>
      <w:numPr>
        <w:numId w:val="4"/>
      </w:numPr>
      <w:spacing w:before="120" w:after="120" w:line="240" w:lineRule="auto"/>
    </w:pPr>
  </w:style>
  <w:style w:type="character" w:customStyle="1" w:styleId="af1">
    <w:name w:val="Рисунки Знак"/>
    <w:basedOn w:val="a4"/>
    <w:link w:val="a1"/>
    <w:qFormat/>
    <w:rPr>
      <w:rFonts w:ascii="Times New Roman" w:eastAsiaTheme="minorHAnsi" w:hAnsi="Times New Roman"/>
      <w:sz w:val="28"/>
      <w:szCs w:val="22"/>
      <w:lang w:eastAsia="en-US"/>
    </w:rPr>
  </w:style>
  <w:style w:type="character" w:customStyle="1" w:styleId="a9">
    <w:name w:val="Верхний колонтитул Знак"/>
    <w:basedOn w:val="a4"/>
    <w:link w:val="a8"/>
    <w:uiPriority w:val="99"/>
    <w:rPr>
      <w:rFonts w:ascii="Times New Roman" w:eastAsiaTheme="minorHAnsi" w:hAnsi="Times New Roman"/>
      <w:sz w:val="28"/>
      <w:szCs w:val="22"/>
      <w:lang w:eastAsia="en-US"/>
    </w:rPr>
  </w:style>
  <w:style w:type="character" w:customStyle="1" w:styleId="11">
    <w:name w:val="Заголовок 1 Знак"/>
    <w:aliases w:val="1 ур нум д Знак"/>
    <w:basedOn w:val="a4"/>
    <w:link w:val="10"/>
    <w:uiPriority w:val="9"/>
    <w:qFormat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en-US"/>
    </w:rPr>
  </w:style>
  <w:style w:type="character" w:customStyle="1" w:styleId="12">
    <w:name w:val="Заголовок 1 нумерованный Знак"/>
    <w:basedOn w:val="11"/>
    <w:link w:val="1"/>
    <w:qFormat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en-US"/>
    </w:rPr>
  </w:style>
  <w:style w:type="character" w:customStyle="1" w:styleId="21">
    <w:name w:val="Заголовок 2 Знак"/>
    <w:basedOn w:val="a4"/>
    <w:link w:val="20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en-US"/>
    </w:rPr>
  </w:style>
  <w:style w:type="character" w:customStyle="1" w:styleId="30">
    <w:name w:val="Заголовок 3 Знак"/>
    <w:basedOn w:val="a4"/>
    <w:link w:val="3"/>
    <w:uiPriority w:val="9"/>
    <w:qFormat/>
    <w:rPr>
      <w:rFonts w:ascii="Times New Roman" w:eastAsiaTheme="majorEastAsia" w:hAnsi="Times New Roman" w:cstheme="majorBidi"/>
      <w:i/>
      <w:color w:val="000000" w:themeColor="text1"/>
      <w:sz w:val="28"/>
      <w:szCs w:val="24"/>
      <w:lang w:eastAsia="en-US"/>
    </w:rPr>
  </w:style>
  <w:style w:type="character" w:customStyle="1" w:styleId="40">
    <w:name w:val="Заголовок 4 Знак"/>
    <w:basedOn w:val="a4"/>
    <w:link w:val="4"/>
    <w:uiPriority w:val="9"/>
    <w:qFormat/>
    <w:rPr>
      <w:rFonts w:ascii="Times New Roman" w:eastAsiaTheme="majorEastAsia" w:hAnsi="Times New Roman" w:cstheme="majorBidi"/>
      <w:i/>
      <w:iCs/>
      <w:color w:val="000000" w:themeColor="text1"/>
      <w:sz w:val="28"/>
      <w:szCs w:val="22"/>
      <w:lang w:eastAsia="en-US"/>
    </w:rPr>
  </w:style>
  <w:style w:type="paragraph" w:customStyle="1" w:styleId="23">
    <w:name w:val="Заголовок оглавления2"/>
    <w:basedOn w:val="10"/>
    <w:next w:val="a3"/>
    <w:uiPriority w:val="39"/>
    <w:unhideWhenUsed/>
    <w:qFormat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D53A0" w:themeColor="accent1" w:themeShade="BF"/>
      <w:sz w:val="32"/>
      <w:lang w:eastAsia="ru-RU"/>
    </w:rPr>
  </w:style>
  <w:style w:type="character" w:styleId="af2">
    <w:name w:val="Placeholder Text"/>
    <w:basedOn w:val="a4"/>
    <w:uiPriority w:val="99"/>
    <w:semiHidden/>
    <w:qFormat/>
    <w:rPr>
      <w:color w:val="808080"/>
    </w:rPr>
  </w:style>
  <w:style w:type="character" w:customStyle="1" w:styleId="ab">
    <w:name w:val="Нижний колонтитул Знак"/>
    <w:basedOn w:val="a4"/>
    <w:link w:val="aa"/>
    <w:uiPriority w:val="99"/>
    <w:qFormat/>
    <w:rPr>
      <w:rFonts w:ascii="Times New Roman" w:eastAsiaTheme="minorHAnsi" w:hAnsi="Times New Roman"/>
      <w:sz w:val="28"/>
      <w:szCs w:val="22"/>
      <w:lang w:eastAsia="en-US"/>
    </w:rPr>
  </w:style>
  <w:style w:type="character" w:customStyle="1" w:styleId="af0">
    <w:name w:val="Номер функции Знак"/>
    <w:basedOn w:val="a4"/>
    <w:link w:val="a0"/>
    <w:qFormat/>
    <w:rPr>
      <w:rFonts w:ascii="Times New Roman" w:eastAsiaTheme="minorHAnsi" w:hAnsi="Times New Roman"/>
      <w:sz w:val="28"/>
      <w:szCs w:val="22"/>
      <w:lang w:eastAsia="en-US"/>
    </w:rPr>
  </w:style>
  <w:style w:type="character" w:customStyle="1" w:styleId="ae">
    <w:name w:val="Таблица Знак"/>
    <w:basedOn w:val="a4"/>
    <w:link w:val="ad"/>
    <w:qFormat/>
    <w:rPr>
      <w:rFonts w:ascii="Times New Roman" w:eastAsiaTheme="minorHAnsi" w:hAnsi="Times New Roman"/>
      <w:sz w:val="28"/>
      <w:szCs w:val="22"/>
      <w:lang w:eastAsia="en-US"/>
    </w:rPr>
  </w:style>
  <w:style w:type="paragraph" w:styleId="af3">
    <w:name w:val="TOC Heading"/>
    <w:basedOn w:val="10"/>
    <w:next w:val="a3"/>
    <w:uiPriority w:val="39"/>
    <w:unhideWhenUsed/>
    <w:qFormat/>
    <w:rsid w:val="00AB0707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D53A0" w:themeColor="accent1" w:themeShade="BF"/>
      <w:sz w:val="32"/>
      <w:lang w:eastAsia="ru-RU"/>
    </w:rPr>
  </w:style>
  <w:style w:type="paragraph" w:customStyle="1" w:styleId="2">
    <w:name w:val="СтильЗаголовков2"/>
    <w:basedOn w:val="a3"/>
    <w:next w:val="a3"/>
    <w:qFormat/>
    <w:rsid w:val="008376FB"/>
    <w:pPr>
      <w:widowControl w:val="0"/>
      <w:numPr>
        <w:ilvl w:val="1"/>
        <w:numId w:val="6"/>
      </w:numPr>
      <w:spacing w:before="120" w:after="100" w:line="240" w:lineRule="auto"/>
    </w:pPr>
    <w:rPr>
      <w:rFonts w:eastAsia="Times New Roman" w:cs="Times New Roman"/>
      <w:b/>
      <w:bCs/>
      <w:szCs w:val="24"/>
    </w:rPr>
  </w:style>
  <w:style w:type="paragraph" w:customStyle="1" w:styleId="24">
    <w:name w:val="2 уровень"/>
    <w:basedOn w:val="20"/>
    <w:next w:val="a3"/>
    <w:qFormat/>
    <w:rsid w:val="008376FB"/>
    <w:pPr>
      <w:numPr>
        <w:ilvl w:val="0"/>
        <w:numId w:val="0"/>
      </w:numPr>
      <w:ind w:firstLine="709"/>
      <w:jc w:val="both"/>
    </w:pPr>
    <w:rPr>
      <w:b w:val="0"/>
    </w:rPr>
  </w:style>
  <w:style w:type="paragraph" w:customStyle="1" w:styleId="a2">
    <w:name w:val="Формула"/>
    <w:basedOn w:val="a3"/>
    <w:qFormat/>
    <w:rsid w:val="008376FB"/>
    <w:pPr>
      <w:numPr>
        <w:numId w:val="8"/>
      </w:numPr>
    </w:pPr>
  </w:style>
  <w:style w:type="paragraph" w:styleId="af4">
    <w:name w:val="No Spacing"/>
    <w:aliases w:val="Без интервала не нумерованый"/>
    <w:basedOn w:val="10"/>
    <w:uiPriority w:val="1"/>
    <w:qFormat/>
    <w:rsid w:val="00443E4F"/>
    <w:pPr>
      <w:ind w:firstLine="0"/>
    </w:pPr>
    <w:rPr>
      <w:caps w:val="0"/>
      <w:color w:val="auto"/>
    </w:rPr>
  </w:style>
  <w:style w:type="character" w:customStyle="1" w:styleId="15">
    <w:name w:val="15"/>
    <w:basedOn w:val="a4"/>
    <w:rsid w:val="00565E07"/>
    <w:rPr>
      <w:rFonts w:ascii="Calibri" w:hAnsi="Calibri" w:cs="Calibri" w:hint="default"/>
      <w:color w:val="0563C1"/>
      <w:u w:val="single"/>
    </w:rPr>
  </w:style>
  <w:style w:type="paragraph" w:customStyle="1" w:styleId="ds-markdown-paragraph">
    <w:name w:val="ds-markdown-paragraph"/>
    <w:basedOn w:val="a3"/>
    <w:rsid w:val="00374C7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EFAA1-217B-4CB8-9881-56B1A8553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1827</Words>
  <Characters>10414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germa</dc:creator>
  <cp:lastModifiedBy>Герман Блынский</cp:lastModifiedBy>
  <cp:revision>2</cp:revision>
  <cp:lastPrinted>2026-06-11T08:15:00Z</cp:lastPrinted>
  <dcterms:created xsi:type="dcterms:W3CDTF">2026-10-12T15:13:00Z</dcterms:created>
  <dcterms:modified xsi:type="dcterms:W3CDTF">2026-10-12T15:13:00Z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eyJoZGlkIjoiMTlmM2JkM2E5ZGYyMGEwOWU4NmQ0OTRkODE4MTA3YTIiLCJ1c2VySWQiOiI4NDIzNzY2OTM1NjAifQ==</vt:lpwstr>
  </property>
  <property fmtid="{D5CDD505-2E9C-101B-9397-08002B2CF9AE}" pid="4" name="ICV">
    <vt:lpwstr>2FDE1581589749D6BE3C7D430819E10D_12</vt:lpwstr>
  </property>
</Properties>
</file>