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64503">
      <w:pPr>
        <w:spacing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>"Высшая школа экономики"</w:t>
      </w:r>
    </w:p>
    <w:p w14:paraId="53E3764B">
      <w:pPr>
        <w:spacing w:after="0"/>
        <w:jc w:val="center"/>
        <w:rPr>
          <w:rFonts w:eastAsia="Calibri"/>
          <w:b/>
          <w:bCs/>
        </w:rPr>
      </w:pPr>
    </w:p>
    <w:p w14:paraId="0370D9E6">
      <w:pPr>
        <w:spacing w:after="0"/>
        <w:jc w:val="center"/>
        <w:rPr>
          <w:rFonts w:eastAsia="Calibri"/>
          <w:b/>
          <w:bCs/>
        </w:rPr>
      </w:pPr>
    </w:p>
    <w:p w14:paraId="54892029">
      <w:pPr>
        <w:spacing w:after="0"/>
        <w:jc w:val="center"/>
        <w:rPr>
          <w:rFonts w:eastAsia="Calibri"/>
          <w:b/>
          <w:bCs/>
        </w:rPr>
      </w:pPr>
    </w:p>
    <w:p w14:paraId="4297D7E4">
      <w:pPr>
        <w:spacing w:after="0"/>
        <w:jc w:val="center"/>
        <w:rPr>
          <w:rFonts w:eastAsia="Calibri"/>
          <w:b/>
          <w:bCs/>
        </w:rPr>
      </w:pPr>
    </w:p>
    <w:p w14:paraId="7A3E7175">
      <w:pPr>
        <w:spacing w:after="0"/>
        <w:jc w:val="center"/>
        <w:rPr>
          <w:rFonts w:eastAsia="Calibri"/>
          <w:b/>
          <w:bCs/>
        </w:rPr>
      </w:pPr>
    </w:p>
    <w:p w14:paraId="6E363888">
      <w:pPr>
        <w:spacing w:after="0"/>
        <w:jc w:val="center"/>
        <w:rPr>
          <w:rFonts w:eastAsia="Calibri"/>
          <w:b/>
          <w:bCs/>
        </w:rPr>
      </w:pPr>
    </w:p>
    <w:p w14:paraId="596DD84C">
      <w:pPr>
        <w:spacing w:after="0"/>
        <w:jc w:val="center"/>
        <w:rPr>
          <w:rFonts w:eastAsia="Calibri"/>
          <w:b/>
          <w:bCs/>
        </w:rPr>
      </w:pPr>
    </w:p>
    <w:p w14:paraId="2E7AFEF3">
      <w:pPr>
        <w:spacing w:after="0"/>
        <w:jc w:val="center"/>
        <w:rPr>
          <w:rFonts w:eastAsia="Calibri"/>
          <w:b/>
          <w:bCs/>
        </w:rPr>
      </w:pPr>
    </w:p>
    <w:p w14:paraId="37255D8E">
      <w:pPr>
        <w:spacing w:after="0"/>
        <w:jc w:val="center"/>
        <w:rPr>
          <w:rFonts w:eastAsia="Calibri"/>
          <w:b/>
          <w:bCs/>
        </w:rPr>
      </w:pPr>
    </w:p>
    <w:p w14:paraId="5C57EE6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i/>
          <w:sz w:val="26"/>
          <w:szCs w:val="26"/>
        </w:rPr>
        <w:t>Факультет социально-экономических и компьютерных наук</w:t>
      </w:r>
    </w:p>
    <w:p w14:paraId="125ED57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>Косвинцев Роман Константинович</w:t>
      </w:r>
    </w:p>
    <w:p w14:paraId="0687B632">
      <w:pPr>
        <w:spacing w:after="0" w:line="360" w:lineRule="auto"/>
        <w:jc w:val="center"/>
        <w:rPr>
          <w:rFonts w:eastAsia="Calibri"/>
        </w:rPr>
      </w:pPr>
    </w:p>
    <w:p w14:paraId="56515C28">
      <w:pPr>
        <w:spacing w:after="0"/>
        <w:jc w:val="center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5</w:t>
      </w:r>
    </w:p>
    <w:p w14:paraId="7D33A5F4">
      <w:pPr>
        <w:spacing w:after="0"/>
        <w:jc w:val="center"/>
        <w:rPr>
          <w:rFonts w:hint="default" w:ascii="Times New Roman" w:hAnsi="Times New Roman" w:eastAsia="Calibri"/>
          <w:i/>
          <w:sz w:val="26"/>
          <w:szCs w:val="26"/>
        </w:rPr>
      </w:pPr>
      <w:r>
        <w:rPr>
          <w:rFonts w:hint="default" w:ascii="Times New Roman" w:hAnsi="Times New Roman" w:eastAsia="Calibri"/>
          <w:i/>
          <w:sz w:val="26"/>
          <w:szCs w:val="26"/>
        </w:rPr>
        <w:t>Функции, многомерные и рваные массивы, строки</w:t>
      </w:r>
    </w:p>
    <w:p w14:paraId="51630B6A">
      <w:pPr>
        <w:spacing w:after="0"/>
        <w:jc w:val="center"/>
        <w:rPr>
          <w:rFonts w:eastAsia="Calibri"/>
          <w:i/>
        </w:rPr>
      </w:pPr>
    </w:p>
    <w:p w14:paraId="20A2731A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>студента образовательной п</w:t>
      </w:r>
      <w:bookmarkStart w:id="32" w:name="_GoBack"/>
      <w:bookmarkEnd w:id="32"/>
      <w:r>
        <w:rPr>
          <w:rFonts w:ascii="Times New Roman" w:hAnsi="Times New Roman" w:eastAsia="Calibri"/>
          <w:sz w:val="26"/>
          <w:szCs w:val="26"/>
        </w:rPr>
        <w:t xml:space="preserve">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/>
          <w:i/>
          <w:sz w:val="26"/>
          <w:szCs w:val="26"/>
          <w:u w:val="single"/>
        </w:rPr>
        <w:t>09.03.04 Программная инженерия</w:t>
      </w:r>
    </w:p>
    <w:p w14:paraId="51C166C9">
      <w:pPr>
        <w:spacing w:after="0" w:line="360" w:lineRule="auto"/>
        <w:jc w:val="center"/>
        <w:rPr>
          <w:rFonts w:hint="default" w:eastAsia="Calibri"/>
          <w:i/>
          <w:u w:val="single"/>
          <w:lang w:val="en-US"/>
        </w:rPr>
      </w:pPr>
    </w:p>
    <w:p w14:paraId="34C1C86F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DF261AD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1E333361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084984C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</w:p>
    <w:p w14:paraId="527C26DE">
      <w:pPr>
        <w:wordWrap w:val="0"/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</w:rPr>
        <w:t>Старший преподаватель кафедры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ru-RU"/>
        </w:rPr>
        <w:t>информационных технологий в бизнесе</w:t>
      </w:r>
    </w:p>
    <w:p w14:paraId="72C87114">
      <w:pPr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_____________________________</w:t>
      </w:r>
      <w:r>
        <w:rPr>
          <w:rFonts w:hint="default" w:ascii="Times New Roman" w:hAnsi="Times New Roman"/>
          <w:sz w:val="26"/>
          <w:szCs w:val="26"/>
          <w:lang w:val="ru-RU"/>
        </w:rPr>
        <w:t>_____</w:t>
      </w:r>
    </w:p>
    <w:p w14:paraId="4E0B09D1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Марквирер Владлена Дмитриевна</w:t>
      </w:r>
    </w:p>
    <w:p w14:paraId="7461FEB8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815CC67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A7A404B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8715353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F6BBA12">
      <w:pPr>
        <w:spacing w:after="0"/>
        <w:jc w:val="center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Times New Roman" w:hAnsi="Times New Roman" w:eastAsia="Calibri"/>
          <w:sz w:val="26"/>
          <w:szCs w:val="26"/>
        </w:rPr>
        <w:t>Пермь, 2024 год</w:t>
      </w:r>
    </w:p>
    <w:p w14:paraId="3E29CB8D">
      <w:pPr>
        <w:pStyle w:val="37"/>
        <w:keepNext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ru-RU"/>
        </w:rPr>
      </w:pPr>
      <w:bookmarkStart w:id="0" w:name="_Toc14570"/>
      <w:bookmarkStart w:id="1" w:name="_Toc13967"/>
      <w:bookmarkStart w:id="2" w:name="_Toc92714885"/>
      <w:bookmarkStart w:id="3" w:name="_Toc527942920"/>
      <w:r>
        <w:rPr>
          <w:rFonts w:hint="default"/>
          <w:lang w:val="ru-RU"/>
        </w:rPr>
        <w:t>Оглавление</w:t>
      </w:r>
      <w:bookmarkEnd w:id="0"/>
      <w:bookmarkEnd w:id="1"/>
      <w:bookmarkEnd w:id="2"/>
    </w:p>
    <w:p w14:paraId="0DCA00AC">
      <w:pPr>
        <w:pStyle w:val="23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 Regular" w:hAnsi="Times New Roman Regular" w:cs="Times New Roman"/>
          <w:sz w:val="26"/>
          <w:szCs w:val="26"/>
        </w:rPr>
      </w:pPr>
      <w:bookmarkStart w:id="4" w:name="_Toc13422"/>
      <w:bookmarkStart w:id="5" w:name="_Toc2143"/>
      <w:bookmarkStart w:id="6" w:name="_Toc11787"/>
      <w:bookmarkStart w:id="7" w:name="_Toc1333428120"/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TOC \o "1-3" \h \u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HYPERLINK \l _Toc1525050518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bCs/>
          <w:sz w:val="26"/>
          <w:szCs w:val="26"/>
          <w:lang w:val="en-US"/>
        </w:rPr>
        <w:t xml:space="preserve">1 </w:t>
      </w:r>
      <w:r>
        <w:rPr>
          <w:rFonts w:hint="default" w:ascii="Times New Roman Regular" w:hAnsi="Times New Roman Regular" w:cs="Times New Roman"/>
          <w:bCs/>
          <w:sz w:val="26"/>
          <w:szCs w:val="26"/>
          <w:lang w:val="ru-RU"/>
        </w:rPr>
        <w:t>Общая постановка задачи</w:t>
      </w:r>
      <w:r>
        <w:rPr>
          <w:rFonts w:hint="default" w:ascii="Times New Roman Regular" w:hAnsi="Times New Roman Regular" w:cs="Times New Roman"/>
          <w:sz w:val="26"/>
          <w:szCs w:val="26"/>
        </w:rPr>
        <w:tab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PAGEREF _Toc1525050518 \h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</w:rPr>
        <w:t>3</w: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</w:p>
    <w:p w14:paraId="496C9D4B">
      <w:pPr>
        <w:pStyle w:val="23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 Regular" w:hAnsi="Times New Roman Regular" w:cs="Times New Roman"/>
          <w:sz w:val="26"/>
          <w:szCs w:val="26"/>
        </w:rPr>
      </w:pP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HYPERLINK \l _Toc1306729081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  <w:lang w:val="ru-RU"/>
        </w:rPr>
        <w:t>2 Постановка задачи для варианта 14</w:t>
      </w:r>
      <w:r>
        <w:rPr>
          <w:rFonts w:hint="default" w:ascii="Times New Roman Regular" w:hAnsi="Times New Roman Regular" w:cs="Times New Roman"/>
          <w:sz w:val="26"/>
          <w:szCs w:val="26"/>
        </w:rPr>
        <w:tab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PAGEREF _Toc1306729081 \h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</w:rPr>
        <w:t>4</w: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</w:p>
    <w:p w14:paraId="78BC4CC9">
      <w:pPr>
        <w:pStyle w:val="23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 Regular" w:hAnsi="Times New Roman Regular" w:cs="Times New Roman"/>
          <w:sz w:val="26"/>
          <w:szCs w:val="26"/>
        </w:rPr>
      </w:pP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HYPERLINK \l _Toc2027890145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  <w:lang w:val="ru-RU"/>
        </w:rPr>
        <w:t>3 Анализ</w:t>
      </w:r>
      <w:r>
        <w:rPr>
          <w:rFonts w:hint="default" w:ascii="Times New Roman Regular" w:hAnsi="Times New Roman Regular" w:cs="Times New Roman"/>
          <w:sz w:val="26"/>
          <w:szCs w:val="26"/>
        </w:rPr>
        <w:tab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PAGEREF _Toc2027890145 \h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</w:rPr>
        <w:t>5</w: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</w:p>
    <w:p w14:paraId="1ADA5901">
      <w:pPr>
        <w:pStyle w:val="23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 Regular" w:hAnsi="Times New Roman Regular" w:cs="Times New Roman"/>
          <w:sz w:val="26"/>
          <w:szCs w:val="26"/>
        </w:rPr>
      </w:pP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HYPERLINK \l _Toc36705478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  <w:lang w:val="ru-RU"/>
        </w:rPr>
        <w:t>4 Проектирование</w:t>
      </w:r>
      <w:r>
        <w:rPr>
          <w:rFonts w:hint="default" w:ascii="Times New Roman Regular" w:hAnsi="Times New Roman Regular" w:cs="Times New Roman"/>
          <w:sz w:val="26"/>
          <w:szCs w:val="26"/>
        </w:rPr>
        <w:tab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PAGEREF _Toc36705478 \h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</w:rPr>
        <w:t>6</w: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</w:p>
    <w:p w14:paraId="26B3B629">
      <w:pPr>
        <w:pStyle w:val="23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 Regular" w:hAnsi="Times New Roman Regular" w:cs="Times New Roman"/>
          <w:sz w:val="26"/>
          <w:szCs w:val="26"/>
        </w:rPr>
      </w:pP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HYPERLINK \l _Toc581162057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  <w:lang w:val="en-US"/>
        </w:rPr>
        <w:t xml:space="preserve">5 </w:t>
      </w:r>
      <w:r>
        <w:rPr>
          <w:rFonts w:hint="default" w:ascii="Times New Roman Regular" w:hAnsi="Times New Roman Regular" w:cs="Times New Roman"/>
          <w:sz w:val="26"/>
          <w:szCs w:val="26"/>
          <w:lang w:val="ru-RU"/>
        </w:rPr>
        <w:t>Программирование</w:t>
      </w:r>
      <w:r>
        <w:rPr>
          <w:rFonts w:hint="default" w:ascii="Times New Roman Regular" w:hAnsi="Times New Roman Regular" w:cs="Times New Roman"/>
          <w:sz w:val="26"/>
          <w:szCs w:val="26"/>
        </w:rPr>
        <w:tab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begin"/>
      </w:r>
      <w:r>
        <w:rPr>
          <w:rFonts w:hint="default" w:ascii="Times New Roman Regular" w:hAnsi="Times New Roman Regular" w:cs="Times New Roman"/>
          <w:sz w:val="26"/>
          <w:szCs w:val="26"/>
        </w:rPr>
        <w:instrText xml:space="preserve"> PAGEREF _Toc581162057 \h </w:instrTex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separate"/>
      </w:r>
      <w:r>
        <w:rPr>
          <w:rFonts w:hint="default" w:ascii="Times New Roman Regular" w:hAnsi="Times New Roman Regular" w:cs="Times New Roman"/>
          <w:sz w:val="26"/>
          <w:szCs w:val="26"/>
        </w:rPr>
        <w:t>7</w:t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</w:p>
    <w:p w14:paraId="5ED4E981">
      <w:pPr>
        <w:pStyle w:val="37"/>
        <w:bidi w:val="0"/>
        <w:rPr>
          <w:rStyle w:val="48"/>
          <w:rFonts w:hint="default"/>
          <w:b/>
          <w:bCs/>
          <w:lang w:val="ru-RU"/>
        </w:rPr>
      </w:pPr>
      <w:r>
        <w:rPr>
          <w:rFonts w:hint="default" w:ascii="Times New Roman Regular" w:hAnsi="Times New Roman Regular" w:cs="Times New Roman"/>
          <w:sz w:val="26"/>
          <w:szCs w:val="26"/>
        </w:rPr>
        <w:fldChar w:fldCharType="end"/>
      </w:r>
      <w:bookmarkStart w:id="8" w:name="_Toc1525050518"/>
      <w:r>
        <w:rPr>
          <w:rStyle w:val="48"/>
          <w:rFonts w:hint="default"/>
          <w:b/>
          <w:bCs/>
          <w:lang w:val="en-US"/>
        </w:rPr>
        <w:t xml:space="preserve">1 </w:t>
      </w:r>
      <w:r>
        <w:rPr>
          <w:rStyle w:val="48"/>
          <w:rFonts w:hint="default"/>
          <w:b/>
          <w:bCs/>
          <w:lang w:val="ru-RU"/>
        </w:rPr>
        <w:t>Общая постановка задачи</w:t>
      </w:r>
      <w:bookmarkEnd w:id="3"/>
      <w:bookmarkEnd w:id="4"/>
      <w:bookmarkEnd w:id="5"/>
      <w:bookmarkEnd w:id="6"/>
      <w:bookmarkEnd w:id="7"/>
      <w:bookmarkEnd w:id="8"/>
    </w:p>
    <w:p w14:paraId="65147EE0">
      <w:pPr>
        <w:pStyle w:val="3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 работающую с многомерными массивами, зубчатыми массивами и строками. Программа должна выполнять  следующие действия:</w:t>
      </w:r>
    </w:p>
    <w:p w14:paraId="62A3272B">
      <w:pPr>
        <w:pStyle w:val="4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Сформировать динамический двумерный массив, заполнить его и вывести на печать.</w:t>
      </w:r>
    </w:p>
    <w:p w14:paraId="084E46DC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Выполнить указанное в варианте задание и вывести полученный массив на печать.</w:t>
      </w:r>
    </w:p>
    <w:p w14:paraId="6D8C0564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Сформировать динамический рваный массив, заполнить его и вывести на печать.</w:t>
      </w:r>
    </w:p>
    <w:p w14:paraId="550E78AF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Выполнить указанное в варианте задание и вывести полученный массив на печать.</w:t>
      </w:r>
    </w:p>
    <w:p w14:paraId="14892C7D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Ввести строку символов. Строка состоит из слов, разделенных пробелами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(пробелов может быть несколько) и знаками препинания (, ;:). В строке может быть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несколько предложений, в конце каждого предложения стоит один знак препинания (.!?).</w:t>
      </w:r>
    </w:p>
    <w:p w14:paraId="48912FB3">
      <w:pPr>
        <w:pStyle w:val="4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Выполнить обработку строки в соответствии с вариантом, используя по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возможности, методы класса String.</w:t>
      </w:r>
    </w:p>
    <w:p w14:paraId="0578C195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Результаты обработки вывести на печать.</w:t>
      </w:r>
    </w:p>
    <w:p w14:paraId="75D1D833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взаимодействовать с пользователем через текстовое меню.</w:t>
      </w:r>
    </w:p>
    <w:p w14:paraId="259BBAE9">
      <w:pPr>
        <w:pStyle w:val="37"/>
        <w:bidi w:val="0"/>
        <w:rPr>
          <w:rFonts w:hint="default"/>
          <w:lang w:val="ru-RU"/>
        </w:rPr>
      </w:pPr>
      <w:bookmarkStart w:id="9" w:name="_Toc31352"/>
      <w:bookmarkStart w:id="10" w:name="_Toc11274"/>
      <w:bookmarkStart w:id="11" w:name="_Toc1881710683"/>
      <w:bookmarkStart w:id="12" w:name="_Toc12800"/>
      <w:bookmarkStart w:id="13" w:name="_Toc1934556395"/>
      <w:bookmarkStart w:id="14" w:name="_Toc1306729081"/>
      <w:r>
        <w:rPr>
          <w:rFonts w:hint="default"/>
          <w:lang w:val="ru-RU"/>
        </w:rPr>
        <w:t>2 Постановка задачи для варианта 14</w:t>
      </w:r>
      <w:bookmarkEnd w:id="9"/>
      <w:bookmarkEnd w:id="10"/>
      <w:bookmarkEnd w:id="11"/>
      <w:bookmarkEnd w:id="12"/>
      <w:bookmarkEnd w:id="13"/>
      <w:bookmarkEnd w:id="14"/>
    </w:p>
    <w:p w14:paraId="68716A7D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Требования к программе зависят от варианта. Им определяются операции проводимые над массивами и строками. Операции для варианта 14 приведены в таблице 1.</w:t>
      </w:r>
    </w:p>
    <w:p w14:paraId="52CF4EEC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1 - Операции для варианта 14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2393"/>
        <w:gridCol w:w="2393"/>
        <w:gridCol w:w="2394"/>
      </w:tblGrid>
      <w:tr w14:paraId="52A9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249" w:type="pct"/>
            <w:vAlign w:val="center"/>
          </w:tcPr>
          <w:p w14:paraId="5D08F4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Вариант</w:t>
            </w:r>
          </w:p>
        </w:tc>
        <w:tc>
          <w:tcPr>
            <w:tcW w:w="1250" w:type="pct"/>
            <w:vAlign w:val="center"/>
          </w:tcPr>
          <w:p w14:paraId="09DD877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многомерным массивом</w:t>
            </w:r>
          </w:p>
        </w:tc>
        <w:tc>
          <w:tcPr>
            <w:tcW w:w="1250" w:type="pct"/>
            <w:vAlign w:val="center"/>
          </w:tcPr>
          <w:p w14:paraId="6411FEF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зубчатым массивом</w:t>
            </w:r>
          </w:p>
        </w:tc>
        <w:tc>
          <w:tcPr>
            <w:tcW w:w="1250" w:type="pct"/>
            <w:vAlign w:val="center"/>
          </w:tcPr>
          <w:p w14:paraId="717784D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строкой</w:t>
            </w:r>
          </w:p>
        </w:tc>
      </w:tr>
      <w:tr w14:paraId="08A17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9" w:type="pct"/>
            <w:vAlign w:val="center"/>
          </w:tcPr>
          <w:p w14:paraId="59FE502A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50" w:type="pct"/>
            <w:vAlign w:val="center"/>
          </w:tcPr>
          <w:p w14:paraId="1B1422CD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Удалить столбцы, начиная со столбца К1 и до столбца К2</w:t>
            </w:r>
          </w:p>
        </w:tc>
        <w:tc>
          <w:tcPr>
            <w:tcW w:w="1250" w:type="pct"/>
            <w:vAlign w:val="center"/>
          </w:tcPr>
          <w:p w14:paraId="1E43CA0A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Добавить строку в начало массива</w:t>
            </w:r>
          </w:p>
        </w:tc>
        <w:tc>
          <w:tcPr>
            <w:tcW w:w="1250" w:type="pct"/>
            <w:vAlign w:val="center"/>
          </w:tcPr>
          <w:p w14:paraId="64D2156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Перевернуть все слова в предложении и отсортировать слова по убыванию длин слов.</w:t>
            </w:r>
          </w:p>
        </w:tc>
      </w:tr>
    </w:tbl>
    <w:p w14:paraId="1EFDFE6A">
      <w:pPr>
        <w:pStyle w:val="37"/>
        <w:bidi w:val="0"/>
        <w:rPr>
          <w:rFonts w:hint="default"/>
          <w:lang w:val="ru-RU"/>
        </w:rPr>
      </w:pPr>
      <w:bookmarkStart w:id="15" w:name="_Toc14402"/>
      <w:bookmarkStart w:id="16" w:name="_Toc2182"/>
      <w:bookmarkStart w:id="17" w:name="_Toc2067263459"/>
      <w:bookmarkStart w:id="18" w:name="_Toc13565"/>
      <w:bookmarkStart w:id="19" w:name="_Toc1186915185"/>
      <w:bookmarkStart w:id="20" w:name="_Toc2027890145"/>
      <w:r>
        <w:rPr>
          <w:rFonts w:hint="default"/>
          <w:lang w:val="ru-RU"/>
        </w:rPr>
        <w:t>3 Анализ</w:t>
      </w:r>
      <w:bookmarkEnd w:id="15"/>
      <w:bookmarkEnd w:id="16"/>
      <w:bookmarkEnd w:id="17"/>
      <w:bookmarkEnd w:id="18"/>
      <w:bookmarkEnd w:id="19"/>
      <w:bookmarkEnd w:id="20"/>
    </w:p>
    <w:p w14:paraId="5BDAF0F0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корректно реагировать на отсутствие объекта операции и на ввод некорректных параметров операции. Параметры операций и ограничения на них приведены в таблице 2.</w:t>
      </w:r>
    </w:p>
    <w:p w14:paraId="7DEEDFE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2 - Параметры операций и ограничения на них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17988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3190" w:type="dxa"/>
            <w:vAlign w:val="center"/>
          </w:tcPr>
          <w:p w14:paraId="188E28F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</w:t>
            </w:r>
          </w:p>
        </w:tc>
        <w:tc>
          <w:tcPr>
            <w:tcW w:w="3190" w:type="dxa"/>
            <w:vAlign w:val="center"/>
          </w:tcPr>
          <w:p w14:paraId="3FB0427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Параметры</w:t>
            </w:r>
          </w:p>
        </w:tc>
        <w:tc>
          <w:tcPr>
            <w:tcW w:w="3191" w:type="dxa"/>
            <w:vAlign w:val="center"/>
          </w:tcPr>
          <w:p w14:paraId="746763F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Ограничение</w:t>
            </w:r>
          </w:p>
        </w:tc>
      </w:tr>
      <w:tr w14:paraId="1DE2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3190" w:type="dxa"/>
            <w:vMerge w:val="restart"/>
            <w:vAlign w:val="center"/>
          </w:tcPr>
          <w:p w14:paraId="3FDA57A3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Над многомерным массивом</w:t>
            </w:r>
          </w:p>
        </w:tc>
        <w:tc>
          <w:tcPr>
            <w:tcW w:w="3190" w:type="dxa"/>
            <w:vAlign w:val="center"/>
          </w:tcPr>
          <w:p w14:paraId="74B766DD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К1</w:t>
            </w:r>
          </w:p>
        </w:tc>
        <w:tc>
          <w:tcPr>
            <w:tcW w:w="3191" w:type="dxa"/>
            <w:vAlign w:val="center"/>
          </w:tcPr>
          <w:p w14:paraId="6AA2DCA4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меньше ширины массива</w:t>
            </w:r>
          </w:p>
        </w:tc>
      </w:tr>
      <w:tr w14:paraId="18300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3190" w:type="dxa"/>
            <w:vMerge w:val="continue"/>
            <w:vAlign w:val="center"/>
          </w:tcPr>
          <w:p w14:paraId="307DFF48">
            <w:pPr>
              <w:pStyle w:val="39"/>
              <w:widowControl w:val="0"/>
              <w:bidi w:val="0"/>
              <w:jc w:val="both"/>
            </w:pPr>
          </w:p>
        </w:tc>
        <w:tc>
          <w:tcPr>
            <w:tcW w:w="3190" w:type="dxa"/>
            <w:vAlign w:val="center"/>
          </w:tcPr>
          <w:p w14:paraId="1C923CA1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К2</w:t>
            </w:r>
          </w:p>
        </w:tc>
        <w:tc>
          <w:tcPr>
            <w:tcW w:w="3191" w:type="dxa"/>
            <w:vAlign w:val="center"/>
          </w:tcPr>
          <w:p w14:paraId="2532D0A9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число больше К1 и меньше ширины массива</w:t>
            </w:r>
          </w:p>
        </w:tc>
      </w:tr>
      <w:tr w14:paraId="7F728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vAlign w:val="center"/>
          </w:tcPr>
          <w:p w14:paraId="77A8EEEC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Над зубчатым массивом</w:t>
            </w:r>
          </w:p>
        </w:tc>
        <w:tc>
          <w:tcPr>
            <w:tcW w:w="3190" w:type="dxa"/>
            <w:vAlign w:val="center"/>
          </w:tcPr>
          <w:p w14:paraId="0D3DBE93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Элементы</w:t>
            </w:r>
          </w:p>
        </w:tc>
        <w:tc>
          <w:tcPr>
            <w:tcW w:w="3191" w:type="dxa"/>
            <w:vAlign w:val="center"/>
          </w:tcPr>
          <w:p w14:paraId="0B4C1B6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Целые числа</w:t>
            </w:r>
          </w:p>
        </w:tc>
      </w:tr>
      <w:tr w14:paraId="564C9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vAlign w:val="center"/>
          </w:tcPr>
          <w:p w14:paraId="5DDC8C7E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Над строкой</w:t>
            </w:r>
          </w:p>
        </w:tc>
        <w:tc>
          <w:tcPr>
            <w:tcW w:w="3190" w:type="dxa"/>
            <w:vAlign w:val="center"/>
          </w:tcPr>
          <w:p w14:paraId="31641D4E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Нет</w:t>
            </w:r>
          </w:p>
        </w:tc>
        <w:tc>
          <w:tcPr>
            <w:tcW w:w="3191" w:type="dxa"/>
            <w:vAlign w:val="center"/>
          </w:tcPr>
          <w:p w14:paraId="0EB35B7B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</w:tr>
      <w:tr w14:paraId="0D7D2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vMerge w:val="restart"/>
            <w:vAlign w:val="center"/>
          </w:tcPr>
          <w:p w14:paraId="66F9C590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Создание многомерного массива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BC07594">
            <w:pPr>
              <w:pStyle w:val="39"/>
              <w:widowControl w:val="0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Способ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4915282">
            <w:pPr>
              <w:pStyle w:val="39"/>
              <w:widowControl w:val="0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Случайно/вводом</w:t>
            </w:r>
          </w:p>
        </w:tc>
      </w:tr>
      <w:tr w14:paraId="44A23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vMerge w:val="continue"/>
            <w:vAlign w:val="center"/>
          </w:tcPr>
          <w:p w14:paraId="65661A29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vAlign w:val="center"/>
          </w:tcPr>
          <w:p w14:paraId="6C3F43A2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Ширина</w:t>
            </w:r>
          </w:p>
        </w:tc>
        <w:tc>
          <w:tcPr>
            <w:tcW w:w="3191" w:type="dxa"/>
            <w:vAlign w:val="center"/>
          </w:tcPr>
          <w:p w14:paraId="38F60BA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</w:t>
            </w:r>
          </w:p>
        </w:tc>
      </w:tr>
      <w:tr w14:paraId="13045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vMerge w:val="continue"/>
            <w:vAlign w:val="center"/>
          </w:tcPr>
          <w:p w14:paraId="37EB0614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vAlign w:val="center"/>
          </w:tcPr>
          <w:p w14:paraId="32DB5876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Высота</w:t>
            </w:r>
          </w:p>
        </w:tc>
        <w:tc>
          <w:tcPr>
            <w:tcW w:w="3191" w:type="dxa"/>
            <w:vAlign w:val="center"/>
          </w:tcPr>
          <w:p w14:paraId="7884300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 деленного на ширину</w:t>
            </w:r>
          </w:p>
        </w:tc>
      </w:tr>
      <w:tr w14:paraId="52100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vMerge w:val="continue"/>
            <w:vAlign w:val="center"/>
          </w:tcPr>
          <w:p w14:paraId="3D3E66DC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0D77F4B5">
            <w:pPr>
              <w:pStyle w:val="39"/>
              <w:widowControl w:val="0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Элементы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075C335B">
            <w:pPr>
              <w:pStyle w:val="39"/>
              <w:widowControl w:val="0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Целые числа</w:t>
            </w:r>
          </w:p>
        </w:tc>
      </w:tr>
      <w:tr w14:paraId="648DF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</w:trPr>
        <w:tc>
          <w:tcPr>
            <w:tcW w:w="3190" w:type="dxa"/>
            <w:vMerge w:val="restart"/>
            <w:vAlign w:val="center"/>
          </w:tcPr>
          <w:p w14:paraId="186A3CE6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Создание зубчатого массива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5298645E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Способ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205C162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Случайно/вводом</w:t>
            </w:r>
          </w:p>
        </w:tc>
      </w:tr>
      <w:tr w14:paraId="78AD5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</w:trPr>
        <w:tc>
          <w:tcPr>
            <w:tcW w:w="3190" w:type="dxa"/>
            <w:vMerge w:val="continue"/>
            <w:vAlign w:val="center"/>
          </w:tcPr>
          <w:p w14:paraId="0080EEAF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30CA980E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Длина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5FC70CA5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</w:t>
            </w:r>
          </w:p>
        </w:tc>
      </w:tr>
      <w:tr w14:paraId="4F264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</w:trPr>
        <w:tc>
          <w:tcPr>
            <w:tcW w:w="3190" w:type="dxa"/>
            <w:vMerge w:val="continue"/>
            <w:vAlign w:val="center"/>
          </w:tcPr>
          <w:p w14:paraId="3F5C47DA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38605418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Длина массива в массиве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C8E4597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</w:t>
            </w:r>
          </w:p>
        </w:tc>
      </w:tr>
      <w:tr w14:paraId="7333F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</w:trPr>
        <w:tc>
          <w:tcPr>
            <w:tcW w:w="3190" w:type="dxa"/>
            <w:vMerge w:val="continue"/>
            <w:vAlign w:val="center"/>
          </w:tcPr>
          <w:p w14:paraId="66F52144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2DF2DA3E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Элементы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3EA5DF6F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Целые числа</w:t>
            </w:r>
          </w:p>
        </w:tc>
      </w:tr>
      <w:tr w14:paraId="063F8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9" w:hRule="atLeast"/>
        </w:trPr>
        <w:tc>
          <w:tcPr>
            <w:tcW w:w="3190" w:type="dxa"/>
            <w:vMerge w:val="restart"/>
            <w:vAlign w:val="center"/>
          </w:tcPr>
          <w:p w14:paraId="408CA39A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Создание строки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5A2D55D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Способ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61227DD4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Случайно/вводом</w:t>
            </w:r>
          </w:p>
        </w:tc>
      </w:tr>
      <w:tr w14:paraId="6A20D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3190" w:type="dxa"/>
            <w:vMerge w:val="continue"/>
            <w:vAlign w:val="center"/>
          </w:tcPr>
          <w:p w14:paraId="59CC3326">
            <w:pPr>
              <w:pStyle w:val="39"/>
              <w:widowControl w:val="0"/>
              <w:bidi w:val="0"/>
              <w:jc w:val="both"/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44FBEF1A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Строка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25E253A8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Нет</w:t>
            </w:r>
          </w:p>
        </w:tc>
      </w:tr>
      <w:tr w14:paraId="618EC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3190" w:type="dxa"/>
            <w:vAlign w:val="center"/>
          </w:tcPr>
          <w:p w14:paraId="766C8B77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Вывод</w:t>
            </w:r>
            <w:r>
              <w:rPr>
                <w:rFonts w:hint="default"/>
                <w:lang w:val="ru-RU"/>
              </w:rPr>
              <w:t xml:space="preserve"> многомерного масссива/зубчатого массива/строки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6E04F015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Нет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A85B025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</w:tr>
    </w:tbl>
    <w:p w14:paraId="7D402BC1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709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наличие команд второго уровня задающих способ создания объектов. Также нужны команда </w:t>
      </w:r>
      <w:r>
        <w:rPr>
          <w:rFonts w:hint="default"/>
          <w:lang w:val="en-US"/>
        </w:rPr>
        <w:t xml:space="preserve">help </w:t>
      </w:r>
      <w:r>
        <w:rPr>
          <w:rFonts w:hint="default"/>
          <w:lang w:val="ru-RU"/>
        </w:rPr>
        <w:t xml:space="preserve">обоих уровней для вывода инструкции и команда </w:t>
      </w:r>
      <w:r>
        <w:rPr>
          <w:rFonts w:hint="default"/>
          <w:lang w:val="en-US"/>
        </w:rPr>
        <w:t xml:space="preserve">stop </w:t>
      </w:r>
      <w:r>
        <w:rPr>
          <w:rFonts w:hint="default"/>
          <w:lang w:val="ru-RU"/>
        </w:rPr>
        <w:t>для остановки программы</w:t>
      </w:r>
    </w:p>
    <w:p w14:paraId="46E4D323">
      <w:pPr>
        <w:pStyle w:val="37"/>
        <w:bidi w:val="0"/>
        <w:rPr>
          <w:rFonts w:hint="default"/>
          <w:lang w:val="ru-RU"/>
        </w:rPr>
      </w:pPr>
      <w:bookmarkStart w:id="21" w:name="_Toc15539"/>
      <w:bookmarkStart w:id="22" w:name="_Toc30832"/>
      <w:bookmarkStart w:id="23" w:name="_Toc359030600"/>
      <w:bookmarkStart w:id="24" w:name="_Toc32611"/>
      <w:bookmarkStart w:id="25" w:name="_Toc507917312"/>
      <w:bookmarkStart w:id="26" w:name="_Toc36705478"/>
      <w:r>
        <w:rPr>
          <w:rFonts w:hint="default"/>
          <w:lang w:val="ru-RU"/>
        </w:rPr>
        <w:t>4 Проектирование</w:t>
      </w:r>
      <w:bookmarkEnd w:id="21"/>
      <w:bookmarkEnd w:id="22"/>
      <w:bookmarkEnd w:id="23"/>
      <w:bookmarkEnd w:id="24"/>
      <w:bookmarkEnd w:id="25"/>
      <w:bookmarkEnd w:id="26"/>
    </w:p>
    <w:p w14:paraId="2B7E804F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Основу программы составляет цикл ввода команд завершающийся при вводе команды </w:t>
      </w:r>
      <w:r>
        <w:rPr>
          <w:rFonts w:hint="default"/>
          <w:lang w:val="en-US"/>
        </w:rPr>
        <w:t>stop</w:t>
      </w:r>
      <w:r>
        <w:rPr>
          <w:rFonts w:hint="default"/>
          <w:lang w:val="ru-RU"/>
        </w:rPr>
        <w:t>. Внутри цикла происходит определение производимой операции и при необходимости - её режима путём ветвления основанного на сравнении вводимых строк с наименованиями команд и подкоманд. После этого происходит ввод параметров операции её выполнение и вывод результатов.</w:t>
      </w:r>
    </w:p>
    <w:p w14:paraId="495B4D15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Функции планируемые к реализации представлены в таблице 3.</w:t>
      </w:r>
    </w:p>
    <w:p w14:paraId="385152B1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2 - Описание планируемых функций</w:t>
      </w:r>
    </w:p>
    <w:tbl>
      <w:tblPr>
        <w:tblStyle w:val="2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537"/>
        <w:gridCol w:w="3016"/>
      </w:tblGrid>
      <w:tr w14:paraId="68A51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tcW w:w="1575" w:type="pct"/>
            <w:vAlign w:val="center"/>
          </w:tcPr>
          <w:p w14:paraId="1536074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Функция</w:t>
            </w:r>
          </w:p>
        </w:tc>
        <w:tc>
          <w:tcPr>
            <w:tcW w:w="1848" w:type="pct"/>
            <w:vAlign w:val="center"/>
          </w:tcPr>
          <w:p w14:paraId="5AE82B5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Сигнатура</w:t>
            </w:r>
          </w:p>
        </w:tc>
        <w:tc>
          <w:tcPr>
            <w:tcW w:w="1576" w:type="pct"/>
            <w:vAlign w:val="center"/>
          </w:tcPr>
          <w:p w14:paraId="030FC45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Описание</w:t>
            </w:r>
          </w:p>
        </w:tc>
      </w:tr>
      <w:tr w14:paraId="12FE1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06D1F5D8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DisplayMatrix</w:t>
            </w:r>
          </w:p>
        </w:tc>
        <w:tc>
          <w:tcPr>
            <w:tcW w:w="1848" w:type="pct"/>
            <w:vAlign w:val="center"/>
          </w:tcPr>
          <w:p w14:paraId="517A7C4A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void DisplayMatrix()</w:t>
            </w:r>
          </w:p>
        </w:tc>
        <w:tc>
          <w:tcPr>
            <w:tcW w:w="1576" w:type="pct"/>
            <w:vAlign w:val="center"/>
          </w:tcPr>
          <w:p w14:paraId="6C33C412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Печатает двумерный массив</w:t>
            </w:r>
          </w:p>
        </w:tc>
      </w:tr>
      <w:tr w14:paraId="4D94D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774BCC21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RandomLine</w:t>
            </w:r>
          </w:p>
        </w:tc>
        <w:tc>
          <w:tcPr>
            <w:tcW w:w="1848" w:type="pct"/>
            <w:vAlign w:val="center"/>
          </w:tcPr>
          <w:p w14:paraId="2D2F594D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int[] RandomLine()</w:t>
            </w:r>
          </w:p>
        </w:tc>
        <w:tc>
          <w:tcPr>
            <w:tcW w:w="1576" w:type="pct"/>
            <w:vAlign w:val="center"/>
          </w:tcPr>
          <w:p w14:paraId="72AC9637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Запрашивает у пользователя длину следующей строки зубчатого массива и создаёт такую строку заполненную случайными числами</w:t>
            </w:r>
          </w:p>
        </w:tc>
      </w:tr>
      <w:tr w14:paraId="1E4B2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532C669E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InputLine</w:t>
            </w:r>
          </w:p>
        </w:tc>
        <w:tc>
          <w:tcPr>
            <w:tcW w:w="1848" w:type="pct"/>
            <w:vAlign w:val="center"/>
          </w:tcPr>
          <w:p w14:paraId="27498BBD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int[] InputLine()</w:t>
            </w:r>
          </w:p>
        </w:tc>
        <w:tc>
          <w:tcPr>
            <w:tcW w:w="1576" w:type="pct"/>
            <w:vAlign w:val="center"/>
          </w:tcPr>
          <w:p w14:paraId="7A077A0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Запрашивает у пользователя длину следующей строки зубчатого массива и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числа в ней</w:t>
            </w:r>
          </w:p>
        </w:tc>
      </w:tr>
      <w:tr w14:paraId="332C5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4DD26529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GetLength</w:t>
            </w:r>
          </w:p>
        </w:tc>
        <w:tc>
          <w:tcPr>
            <w:tcW w:w="1848" w:type="pct"/>
            <w:vAlign w:val="center"/>
          </w:tcPr>
          <w:p w14:paraId="39FEA6FB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int GetLength()</w:t>
            </w:r>
          </w:p>
        </w:tc>
        <w:tc>
          <w:tcPr>
            <w:tcW w:w="1576" w:type="pct"/>
            <w:vAlign w:val="center"/>
          </w:tcPr>
          <w:p w14:paraId="4ED52E1E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Запрашивает у пользователя длину следующей строки зубчатого массива</w:t>
            </w:r>
          </w:p>
        </w:tc>
      </w:tr>
      <w:tr w14:paraId="27544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04374B70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DisplayArray</w:t>
            </w:r>
          </w:p>
        </w:tc>
        <w:tc>
          <w:tcPr>
            <w:tcW w:w="1848" w:type="pct"/>
            <w:vAlign w:val="center"/>
          </w:tcPr>
          <w:p w14:paraId="174623DA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void DisplayArray()</w:t>
            </w:r>
          </w:p>
        </w:tc>
        <w:tc>
          <w:tcPr>
            <w:tcW w:w="1576" w:type="pct"/>
            <w:vAlign w:val="center"/>
          </w:tcPr>
          <w:p w14:paraId="02F911BD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Печатает зубчатый массив</w:t>
            </w:r>
          </w:p>
        </w:tc>
      </w:tr>
      <w:tr w14:paraId="05133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5C2FE722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ChainInput</w:t>
            </w:r>
          </w:p>
        </w:tc>
        <w:tc>
          <w:tcPr>
            <w:tcW w:w="1848" w:type="pct"/>
            <w:vAlign w:val="center"/>
          </w:tcPr>
          <w:p w14:paraId="43A70732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void ChainInput&lt;T&gt;(out T rez, Func&lt;T&gt; inputF, IEnumerable&lt;(Predicate&lt;T&gt;, string)&gt; checkChain)</w:t>
            </w:r>
          </w:p>
        </w:tc>
        <w:tc>
          <w:tcPr>
            <w:tcW w:w="1576" w:type="pct"/>
            <w:vAlign w:val="center"/>
          </w:tcPr>
          <w:p w14:paraId="19897936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Принимает последовательность проверок корректности вводимого значения, при необходимости выводит соответствующее проверке сообщение о некорректности ввода и перезапускает ввод</w:t>
            </w:r>
          </w:p>
        </w:tc>
      </w:tr>
      <w:tr w14:paraId="63107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59187080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MyMap</w:t>
            </w:r>
          </w:p>
        </w:tc>
        <w:tc>
          <w:tcPr>
            <w:tcW w:w="1848" w:type="pct"/>
            <w:vAlign w:val="center"/>
          </w:tcPr>
          <w:p w14:paraId="7C934DF8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IEnumerable&lt;Out&gt; MyMap&lt;Out, In&gt;(IEnumerable&lt;In&gt; input, Func&lt;In, int, Out&gt; fun)</w:t>
            </w:r>
          </w:p>
        </w:tc>
        <w:tc>
          <w:tcPr>
            <w:tcW w:w="1576" w:type="pct"/>
            <w:vAlign w:val="center"/>
          </w:tcPr>
          <w:p w14:paraId="22A924AF">
            <w:pPr>
              <w:pStyle w:val="39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Моя реализация </w:t>
            </w:r>
            <w:r>
              <w:rPr>
                <w:rFonts w:hint="default"/>
                <w:lang w:val="en-US"/>
              </w:rPr>
              <w:t>Select</w:t>
            </w:r>
          </w:p>
        </w:tc>
      </w:tr>
      <w:tr w14:paraId="7BECA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75902CF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Sort</w:t>
            </w:r>
          </w:p>
        </w:tc>
        <w:tc>
          <w:tcPr>
            <w:tcW w:w="1848" w:type="pct"/>
            <w:vAlign w:val="center"/>
          </w:tcPr>
          <w:p w14:paraId="08BE64D2">
            <w:pPr>
              <w:pStyle w:val="39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IEnumerable&lt;T&gt; Sort&lt;T&gt;(IEnumerable&lt;T&gt; str, Func&lt;T, T, bool&gt; func) where T : IComparable&lt;T&gt;</w:t>
            </w:r>
          </w:p>
        </w:tc>
        <w:tc>
          <w:tcPr>
            <w:tcW w:w="1576" w:type="pct"/>
            <w:vAlign w:val="center"/>
          </w:tcPr>
          <w:p w14:paraId="584BD1DB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Сортировка</w:t>
            </w:r>
          </w:p>
        </w:tc>
      </w:tr>
      <w:tr w14:paraId="39D65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44DBDD29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Join</w:t>
            </w:r>
          </w:p>
        </w:tc>
        <w:tc>
          <w:tcPr>
            <w:tcW w:w="1848" w:type="pct"/>
            <w:vAlign w:val="center"/>
          </w:tcPr>
          <w:p w14:paraId="195098F9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string Join(IEnumerable&lt;string&gt; strs)</w:t>
            </w:r>
          </w:p>
        </w:tc>
        <w:tc>
          <w:tcPr>
            <w:tcW w:w="1576" w:type="pct"/>
            <w:vAlign w:val="center"/>
          </w:tcPr>
          <w:p w14:paraId="4AEAF39C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Склеивает последовательность строк</w:t>
            </w:r>
          </w:p>
        </w:tc>
      </w:tr>
      <w:tr w14:paraId="36712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75" w:type="pct"/>
            <w:vAlign w:val="center"/>
          </w:tcPr>
          <w:p w14:paraId="2B941CB5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JoinCh</w:t>
            </w:r>
          </w:p>
        </w:tc>
        <w:tc>
          <w:tcPr>
            <w:tcW w:w="1848" w:type="pct"/>
            <w:vAlign w:val="center"/>
          </w:tcPr>
          <w:p w14:paraId="155B950B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string JoinCh(IEnumerable&lt;char&gt; strs)</w:t>
            </w:r>
          </w:p>
        </w:tc>
        <w:tc>
          <w:tcPr>
            <w:tcW w:w="1576" w:type="pct"/>
            <w:vAlign w:val="center"/>
          </w:tcPr>
          <w:p w14:paraId="5C67185D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Склеивает символы м строку</w:t>
            </w:r>
          </w:p>
        </w:tc>
      </w:tr>
    </w:tbl>
    <w:p w14:paraId="4CF41C50">
      <w:pPr>
        <w:pStyle w:val="37"/>
        <w:bidi w:val="0"/>
        <w:rPr>
          <w:rFonts w:hint="default"/>
          <w:lang w:val="ru-RU"/>
        </w:rPr>
      </w:pPr>
      <w:bookmarkStart w:id="27" w:name="_Toc22480"/>
      <w:bookmarkStart w:id="28" w:name="_Toc15921"/>
      <w:bookmarkStart w:id="29" w:name="_Toc693"/>
      <w:bookmarkStart w:id="30" w:name="_Toc318765959"/>
      <w:bookmarkStart w:id="31" w:name="_Toc581162057"/>
      <w:r>
        <w:rPr>
          <w:rFonts w:hint="default"/>
          <w:lang w:val="en-US"/>
        </w:rPr>
        <w:t xml:space="preserve">5 </w:t>
      </w:r>
      <w:r>
        <w:rPr>
          <w:rFonts w:hint="default"/>
          <w:lang w:val="ru-RU"/>
        </w:rPr>
        <w:t>Программирование</w:t>
      </w:r>
      <w:bookmarkEnd w:id="27"/>
      <w:bookmarkEnd w:id="28"/>
      <w:bookmarkEnd w:id="29"/>
      <w:bookmarkEnd w:id="30"/>
      <w:bookmarkEnd w:id="31"/>
    </w:p>
    <w:p w14:paraId="4BDA278A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Код хранится в 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репозитории с </w:t>
      </w:r>
      <w:r>
        <w:rPr>
          <w:rFonts w:hint="default"/>
          <w:lang w:val="en-US"/>
        </w:rPr>
        <w:t xml:space="preserve">URL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"https://github.com/RomanKosv/Programming-Lab5.git" </w:instrText>
      </w:r>
      <w:r>
        <w:rPr>
          <w:rFonts w:hint="default"/>
          <w:lang w:val="en-US"/>
        </w:rPr>
        <w:fldChar w:fldCharType="separate"/>
      </w:r>
      <w:r>
        <w:rPr>
          <w:rStyle w:val="16"/>
          <w:rFonts w:hint="default"/>
          <w:lang w:val="en-US"/>
        </w:rPr>
        <w:t>https://github.com/RomanKosv/Programming-Lab5.git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sectPr>
      <w:footerReference r:id="rId8" w:type="first"/>
      <w:footerReference r:id="rId6" w:type="default"/>
      <w:headerReference r:id="rId5" w:type="even"/>
      <w:footerReference r:id="rId7" w:type="even"/>
      <w:pgSz w:w="11906" w:h="16838"/>
      <w:pgMar w:top="1134" w:right="850" w:bottom="1134" w:left="1701" w:header="850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formProt w:val="0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roman"/>
    <w:pitch w:val="default"/>
    <w:sig w:usb0="00000000" w:usb1="00000000" w:usb2="00000021" w:usb3="00000000" w:csb0="600001BF" w:csb1="DFF70000"/>
  </w:font>
  <w:font w:name="Liberation Mono">
    <w:altName w:val="苹方-简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608045">
    <w:pPr>
      <w:pStyle w:val="17"/>
      <w:jc w:val="center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19</w:t>
    </w:r>
    <w:r>
      <w:rPr>
        <w:rFonts w:hint="default"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CDBA4"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C2440">
    <w:pPr>
      <w:pStyle w:val="1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BCA29">
    <w:pPr>
      <w:tabs>
        <w:tab w:val="center" w:pos="7143"/>
        <w:tab w:val="right" w:pos="1428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91BF"/>
    <w:multiLevelType w:val="multilevel"/>
    <w:tmpl w:val="6EEA91BF"/>
    <w:lvl w:ilvl="0" w:tentative="0">
      <w:start w:val="1"/>
      <w:numFmt w:val="decimal"/>
      <w:pStyle w:val="47"/>
      <w:lvlText w:val="%1.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67803"/>
    <w:rsid w:val="00174C06"/>
    <w:rsid w:val="001B56BD"/>
    <w:rsid w:val="002943D9"/>
    <w:rsid w:val="00572899"/>
    <w:rsid w:val="00706A59"/>
    <w:rsid w:val="007F4EE7"/>
    <w:rsid w:val="00A7238C"/>
    <w:rsid w:val="00D50C42"/>
    <w:rsid w:val="00D52240"/>
    <w:rsid w:val="00DF604C"/>
    <w:rsid w:val="05207296"/>
    <w:rsid w:val="06100A3E"/>
    <w:rsid w:val="1D473390"/>
    <w:rsid w:val="1F7F4C38"/>
    <w:rsid w:val="21153AEB"/>
    <w:rsid w:val="25D9C587"/>
    <w:rsid w:val="2A9D7B91"/>
    <w:rsid w:val="2C3177A2"/>
    <w:rsid w:val="2FA67803"/>
    <w:rsid w:val="33215A44"/>
    <w:rsid w:val="37105D2F"/>
    <w:rsid w:val="378128F8"/>
    <w:rsid w:val="3B4F35B2"/>
    <w:rsid w:val="3BF61E96"/>
    <w:rsid w:val="3FDA6E72"/>
    <w:rsid w:val="5D7D1821"/>
    <w:rsid w:val="5FFF831A"/>
    <w:rsid w:val="6FFB788B"/>
    <w:rsid w:val="71891138"/>
    <w:rsid w:val="74F072B6"/>
    <w:rsid w:val="7FAD6B86"/>
    <w:rsid w:val="7FC9A5D5"/>
    <w:rsid w:val="AFFB5246"/>
    <w:rsid w:val="AFFFCB95"/>
    <w:rsid w:val="F4B78ACD"/>
    <w:rsid w:val="F7BDBD12"/>
    <w:rsid w:val="FDFA9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3">
    <w:name w:val="heading 2"/>
    <w:basedOn w:val="2"/>
    <w:unhideWhenUsed/>
    <w:qFormat/>
    <w:uiPriority w:val="9"/>
    <w:pPr>
      <w:outlineLvl w:val="1"/>
    </w:pPr>
  </w:style>
  <w:style w:type="paragraph" w:styleId="4">
    <w:name w:val="heading 3"/>
    <w:basedOn w:val="1"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after="140"/>
    </w:pPr>
  </w:style>
  <w:style w:type="character" w:styleId="14">
    <w:name w:val="annotation reference"/>
    <w:basedOn w:val="11"/>
    <w:unhideWhenUsed/>
    <w:qFormat/>
    <w:uiPriority w:val="99"/>
    <w:rPr>
      <w:sz w:val="16"/>
      <w:szCs w:val="16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FollowedHyperlink"/>
    <w:basedOn w:val="11"/>
    <w:unhideWhenUsed/>
    <w:qFormat/>
    <w:uiPriority w:val="99"/>
    <w:rPr>
      <w:color w:val="800080"/>
      <w:u w:val="single"/>
    </w:rPr>
  </w:style>
  <w:style w:type="paragraph" w:styleId="17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8">
    <w:name w:val="footnote reference"/>
    <w:qFormat/>
    <w:uiPriority w:val="0"/>
    <w:rPr>
      <w:vertAlign w:val="superscript"/>
    </w:rPr>
  </w:style>
  <w:style w:type="character" w:styleId="19">
    <w:name w:val="Hyperlink"/>
    <w:basedOn w:val="11"/>
    <w:qFormat/>
    <w:uiPriority w:val="0"/>
    <w:rPr>
      <w:color w:val="0000FF"/>
      <w:u w:val="single"/>
    </w:rPr>
  </w:style>
  <w:style w:type="paragraph" w:styleId="20">
    <w:name w:val="Subtitle"/>
    <w:basedOn w:val="1"/>
    <w:qFormat/>
    <w:uiPriority w:val="11"/>
    <w:pPr>
      <w:spacing w:before="200"/>
    </w:pPr>
    <w:rPr>
      <w:sz w:val="24"/>
      <w:szCs w:val="24"/>
    </w:rPr>
  </w:style>
  <w:style w:type="table" w:styleId="21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3"/>
    <w:qFormat/>
    <w:uiPriority w:val="10"/>
    <w:pPr>
      <w:spacing w:before="300"/>
      <w:contextualSpacing/>
    </w:pPr>
    <w:rPr>
      <w:sz w:val="48"/>
      <w:szCs w:val="48"/>
    </w:rPr>
  </w:style>
  <w:style w:type="paragraph" w:styleId="23">
    <w:name w:val="toc 1"/>
    <w:basedOn w:val="1"/>
    <w:unhideWhenUsed/>
    <w:qFormat/>
    <w:uiPriority w:val="39"/>
    <w:pPr>
      <w:spacing w:line="360" w:lineRule="auto"/>
    </w:pPr>
    <w:rPr>
      <w:rFonts w:ascii="Times New Roman" w:hAnsi="Times New Roman"/>
      <w:sz w:val="26"/>
    </w:rPr>
  </w:style>
  <w:style w:type="paragraph" w:styleId="24">
    <w:name w:val="toc 2"/>
    <w:basedOn w:val="1"/>
    <w:unhideWhenUsed/>
    <w:qFormat/>
    <w:uiPriority w:val="39"/>
    <w:pPr>
      <w:spacing w:after="57"/>
      <w:ind w:left="283"/>
    </w:pPr>
  </w:style>
  <w:style w:type="paragraph" w:styleId="25">
    <w:name w:val="toc 3"/>
    <w:basedOn w:val="1"/>
    <w:unhideWhenUsed/>
    <w:qFormat/>
    <w:uiPriority w:val="39"/>
    <w:pPr>
      <w:spacing w:after="57"/>
      <w:ind w:left="567"/>
    </w:pPr>
  </w:style>
  <w:style w:type="paragraph" w:styleId="26">
    <w:name w:val="toc 4"/>
    <w:basedOn w:val="1"/>
    <w:unhideWhenUsed/>
    <w:qFormat/>
    <w:uiPriority w:val="39"/>
    <w:pPr>
      <w:spacing w:after="57"/>
      <w:ind w:left="850"/>
    </w:pPr>
  </w:style>
  <w:style w:type="paragraph" w:styleId="27">
    <w:name w:val="toc 5"/>
    <w:basedOn w:val="1"/>
    <w:unhideWhenUsed/>
    <w:qFormat/>
    <w:uiPriority w:val="39"/>
    <w:pPr>
      <w:spacing w:after="57"/>
      <w:ind w:left="1134"/>
    </w:pPr>
  </w:style>
  <w:style w:type="paragraph" w:styleId="28">
    <w:name w:val="toc 6"/>
    <w:basedOn w:val="1"/>
    <w:unhideWhenUsed/>
    <w:qFormat/>
    <w:uiPriority w:val="39"/>
    <w:pPr>
      <w:spacing w:after="57"/>
      <w:ind w:left="1417"/>
    </w:pPr>
  </w:style>
  <w:style w:type="paragraph" w:styleId="29">
    <w:name w:val="toc 7"/>
    <w:basedOn w:val="1"/>
    <w:unhideWhenUsed/>
    <w:qFormat/>
    <w:uiPriority w:val="39"/>
    <w:pPr>
      <w:spacing w:after="57"/>
      <w:ind w:left="1701"/>
    </w:pPr>
  </w:style>
  <w:style w:type="paragraph" w:styleId="30">
    <w:name w:val="toc 8"/>
    <w:basedOn w:val="1"/>
    <w:unhideWhenUsed/>
    <w:qFormat/>
    <w:uiPriority w:val="39"/>
    <w:pPr>
      <w:spacing w:after="57"/>
      <w:ind w:left="1984"/>
    </w:pPr>
  </w:style>
  <w:style w:type="paragraph" w:styleId="31">
    <w:name w:val="toc 9"/>
    <w:basedOn w:val="1"/>
    <w:unhideWhenUsed/>
    <w:qFormat/>
    <w:uiPriority w:val="39"/>
    <w:pPr>
      <w:spacing w:after="57"/>
      <w:ind w:left="2268"/>
    </w:pPr>
  </w:style>
  <w:style w:type="character" w:customStyle="1" w:styleId="32">
    <w:name w:val="Обычный текст (НИР)_character"/>
    <w:qFormat/>
    <w:uiPriority w:val="0"/>
    <w:rPr>
      <w:sz w:val="26"/>
      <w:szCs w:val="26"/>
    </w:rPr>
  </w:style>
  <w:style w:type="character" w:customStyle="1" w:styleId="33">
    <w:name w:val="Название таблицы (НИР)_character"/>
    <w:qFormat/>
    <w:uiPriority w:val="0"/>
  </w:style>
  <w:style w:type="character" w:customStyle="1" w:styleId="34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35">
    <w:name w:val="Основной элемент указателя"/>
    <w:qFormat/>
    <w:uiPriority w:val="0"/>
    <w:rPr>
      <w:b/>
      <w:bCs/>
    </w:rPr>
  </w:style>
  <w:style w:type="paragraph" w:customStyle="1" w:styleId="36">
    <w:name w:val="Обычный текст (НИР)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37">
    <w:name w:val="Заголовок 1 (НИР)"/>
    <w:basedOn w:val="1"/>
    <w:next w:val="36"/>
    <w:link w:val="48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/>
      <w:b/>
      <w:bCs/>
      <w:sz w:val="32"/>
      <w:szCs w:val="32"/>
    </w:rPr>
  </w:style>
  <w:style w:type="paragraph" w:customStyle="1" w:styleId="38">
    <w:name w:val="Заголовок 2 (НИР)"/>
    <w:basedOn w:val="36"/>
    <w:next w:val="36"/>
    <w:qFormat/>
    <w:uiPriority w:val="0"/>
    <w:pPr>
      <w:keepNext/>
      <w:spacing w:before="240" w:after="120"/>
      <w:ind w:firstLine="0"/>
      <w:outlineLvl w:val="1"/>
    </w:pPr>
    <w:rPr>
      <w:b/>
      <w:bCs/>
      <w:sz w:val="28"/>
      <w:szCs w:val="28"/>
    </w:rPr>
  </w:style>
  <w:style w:type="paragraph" w:customStyle="1" w:styleId="39">
    <w:name w:val="Текст в таблице (НИР)"/>
    <w:basedOn w:val="1"/>
    <w:qFormat/>
    <w:uiPriority w:val="0"/>
    <w:pPr>
      <w:spacing w:after="0" w:line="240" w:lineRule="auto"/>
      <w:jc w:val="left"/>
    </w:pPr>
    <w:rPr>
      <w:rFonts w:ascii="Times New Roman" w:hAnsi="Times New Roman"/>
      <w:sz w:val="22"/>
      <w:szCs w:val="22"/>
    </w:rPr>
  </w:style>
  <w:style w:type="paragraph" w:customStyle="1" w:styleId="40">
    <w:name w:val="Название таблицы (НИР)"/>
    <w:basedOn w:val="36"/>
    <w:qFormat/>
    <w:uiPriority w:val="0"/>
    <w:pPr>
      <w:keepNext/>
      <w:spacing w:before="260" w:line="240" w:lineRule="auto"/>
      <w:ind w:firstLine="0"/>
    </w:pPr>
    <w:rPr>
      <w:rFonts w:ascii="Times New Roman" w:hAnsi="Times New Roman" w:eastAsia="Liberation Sans"/>
    </w:rPr>
  </w:style>
  <w:style w:type="paragraph" w:customStyle="1" w:styleId="41">
    <w:name w:val="Заголовок в таблице (НИР)"/>
    <w:basedOn w:val="39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42">
    <w:name w:val="Название рисунка (НИР)"/>
    <w:basedOn w:val="36"/>
    <w:next w:val="43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43">
    <w:name w:val="Рисунок (НИР)"/>
    <w:basedOn w:val="36"/>
    <w:next w:val="42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44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5">
    <w:name w:val="Заголовок таблицы"/>
    <w:basedOn w:val="44"/>
    <w:qFormat/>
    <w:uiPriority w:val="0"/>
    <w:pPr>
      <w:jc w:val="center"/>
    </w:pPr>
    <w:rPr>
      <w:b/>
      <w:bCs/>
    </w:rPr>
  </w:style>
  <w:style w:type="paragraph" w:customStyle="1" w:styleId="46">
    <w:name w:val="Заголовок 3 (НИР)"/>
    <w:basedOn w:val="36"/>
    <w:next w:val="36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paragraph" w:customStyle="1" w:styleId="47">
    <w:name w:val="Списки (НИР)"/>
    <w:basedOn w:val="36"/>
    <w:qFormat/>
    <w:uiPriority w:val="0"/>
    <w:pPr>
      <w:numPr>
        <w:ilvl w:val="0"/>
        <w:numId w:val="1"/>
      </w:numPr>
      <w:ind w:left="1134" w:hanging="284"/>
    </w:pPr>
  </w:style>
  <w:style w:type="character" w:customStyle="1" w:styleId="48">
    <w:name w:val="Заголовок 1 (НИР) Char"/>
    <w:link w:val="37"/>
    <w:uiPriority w:val="0"/>
    <w:rPr>
      <w:rFonts w:ascii="Times New Roman" w:hAnsi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leksandr/Library/Containers/com.kingsoft.wpsoffice.mac.global/Data/C:\Users\Public\Documents\RomansHomework\&#1050;&#1086;&#1089;&#1074;&#1080;&#1085;&#1094;&#1077;&#1074;%20&#1056;&#1086;&#1084;&#1072;&#1085;%20-%20&#1054;&#1090;&#1095;&#1077;&#1090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Косвинцев Роман - Отчет.dotx</Template>
  <Pages>7</Pages>
  <Words>370</Words>
  <Characters>2658</Characters>
  <Lines>80</Lines>
  <Paragraphs>22</Paragraphs>
  <TotalTime>15</TotalTime>
  <ScaleCrop>false</ScaleCrop>
  <LinksUpToDate>false</LinksUpToDate>
  <CharactersWithSpaces>2965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2024-12-17T13:41:00Z</dcterms:created>
  <dc:creator>Роман</dc:creator>
  <cp:lastModifiedBy>WPS_1733748137</cp:lastModifiedBy>
  <dcterms:modified xsi:type="dcterms:W3CDTF">2024-12-20T00:03:46Z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57B56C94062B48B49DADB4CFE848C184_11</vt:lpwstr>
  </property>
</Properties>
</file>