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9315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A548A">
        <w:rPr>
          <w:rFonts w:ascii="Times New Roman" w:hAnsi="Times New Roman" w:cs="Times New Roman"/>
          <w:b/>
          <w:bCs/>
          <w:lang w:val="en-US"/>
        </w:rPr>
        <w:t>FlexiCubes</w:t>
      </w:r>
      <w:proofErr w:type="spellEnd"/>
      <w:r w:rsidRPr="00BA548A">
        <w:rPr>
          <w:rFonts w:ascii="Times New Roman" w:hAnsi="Times New Roman" w:cs="Times New Roman"/>
          <w:b/>
          <w:bCs/>
          <w:lang w:val="en-US"/>
        </w:rPr>
        <w:t>-Based Polygonization of Geometric Models Defined by R-Functions</w:t>
      </w:r>
    </w:p>
    <w:p w14:paraId="4A538C75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24039DA" w14:textId="65A033E1" w:rsidR="00BA548A" w:rsidRPr="00BA548A" w:rsidRDefault="00BA548A" w:rsidP="00BA548A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BA548A">
        <w:rPr>
          <w:rFonts w:ascii="Times New Roman" w:hAnsi="Times New Roman" w:cs="Times New Roman"/>
          <w:lang w:val="en-US"/>
        </w:rPr>
        <w:t>Lisniak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A548A">
        <w:rPr>
          <w:rFonts w:ascii="Times New Roman" w:hAnsi="Times New Roman" w:cs="Times New Roman"/>
          <w:lang w:val="en-US"/>
        </w:rPr>
        <w:t>Andrii</w:t>
      </w:r>
      <w:r w:rsidRPr="00BA548A">
        <w:rPr>
          <w:rFonts w:ascii="Times New Roman" w:hAnsi="Times New Roman" w:cs="Times New Roman"/>
          <w:vertAlign w:val="superscript"/>
          <w:lang w:val="en-US"/>
        </w:rPr>
        <w:t>[</w:t>
      </w:r>
      <w:proofErr w:type="gramEnd"/>
      <w:r w:rsidRPr="00BA548A">
        <w:rPr>
          <w:rFonts w:ascii="Times New Roman" w:hAnsi="Times New Roman" w:cs="Times New Roman"/>
          <w:vertAlign w:val="superscript"/>
          <w:lang w:val="en-US"/>
        </w:rPr>
        <w:t>0000-0001-9669-7858]</w:t>
      </w:r>
      <w:r w:rsidRPr="00BA548A">
        <w:rPr>
          <w:rFonts w:ascii="Times New Roman" w:hAnsi="Times New Roman" w:cs="Times New Roman"/>
          <w:lang w:val="en-US"/>
        </w:rPr>
        <w:t>,</w:t>
      </w:r>
    </w:p>
    <w:p w14:paraId="74F80F66" w14:textId="02C62EA6" w:rsidR="00BA548A" w:rsidRPr="00BA548A" w:rsidRDefault="00BA548A" w:rsidP="00BA548A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Roman </w:t>
      </w:r>
      <w:proofErr w:type="gramStart"/>
      <w:r w:rsidRPr="00BA548A">
        <w:rPr>
          <w:rFonts w:ascii="Times New Roman" w:hAnsi="Times New Roman" w:cs="Times New Roman"/>
          <w:lang w:val="en-US"/>
        </w:rPr>
        <w:t>Kotov</w:t>
      </w:r>
      <w:r w:rsidRPr="00BA548A">
        <w:rPr>
          <w:rFonts w:ascii="Times New Roman" w:hAnsi="Times New Roman" w:cs="Times New Roman"/>
          <w:vertAlign w:val="superscript"/>
          <w:lang w:val="en-US"/>
        </w:rPr>
        <w:t>[</w:t>
      </w:r>
      <w:proofErr w:type="gramEnd"/>
      <w:r w:rsidRPr="00BA548A">
        <w:rPr>
          <w:rFonts w:ascii="Times New Roman" w:hAnsi="Times New Roman" w:cs="Times New Roman"/>
          <w:vertAlign w:val="superscript"/>
          <w:lang w:val="en-US"/>
        </w:rPr>
        <w:t>0009-0008-5283-2972]</w:t>
      </w:r>
      <w:r w:rsidRPr="00BA548A">
        <w:rPr>
          <w:rFonts w:ascii="Times New Roman" w:hAnsi="Times New Roman" w:cs="Times New Roman"/>
          <w:lang w:val="en-US"/>
        </w:rPr>
        <w:t>,</w:t>
      </w:r>
    </w:p>
    <w:p w14:paraId="6B73A687" w14:textId="11E8379D" w:rsidR="00BA548A" w:rsidRPr="00BA548A" w:rsidRDefault="00BA548A" w:rsidP="00BA548A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Serhii </w:t>
      </w:r>
      <w:proofErr w:type="spellStart"/>
      <w:r w:rsidRPr="00BA548A">
        <w:rPr>
          <w:rFonts w:ascii="Times New Roman" w:hAnsi="Times New Roman" w:cs="Times New Roman"/>
          <w:lang w:val="en-US"/>
        </w:rPr>
        <w:t>Choporov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</w:t>
      </w:r>
      <w:r w:rsidRPr="00BA548A">
        <w:rPr>
          <w:rFonts w:ascii="Times New Roman" w:hAnsi="Times New Roman" w:cs="Times New Roman"/>
          <w:vertAlign w:val="superscript"/>
          <w:lang w:val="en-US"/>
        </w:rPr>
        <w:t>[0000-0001-5932-952X]</w:t>
      </w:r>
    </w:p>
    <w:p w14:paraId="4EC87E28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28FE0D1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E4BB0CB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B7D0B7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4662DDD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b/>
          <w:bCs/>
          <w:lang w:val="en-US"/>
        </w:rPr>
        <w:t>Abstract</w:t>
      </w:r>
      <w:r w:rsidRPr="00BA548A">
        <w:rPr>
          <w:rFonts w:ascii="Times New Roman" w:hAnsi="Times New Roman" w:cs="Times New Roman"/>
          <w:lang w:val="en-US"/>
        </w:rPr>
        <w:t xml:space="preserve"> R-functions provide a powerful analytic framework for constructing complex geometric domains through continuous Boolean composition of implicit primitives. Despite their strong mathematical foundation and precise boundary control, generating high-quality polygonal approximations of R-function-defined objects remains challenging, particularly in the presence of sharp features and complex topology.</w:t>
      </w:r>
    </w:p>
    <w:p w14:paraId="7EFA4176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In this paper, we investigate the application of the </w:t>
      </w:r>
      <w:proofErr w:type="spellStart"/>
      <w:r w:rsidRPr="00BA548A">
        <w:rPr>
          <w:rFonts w:ascii="Times New Roman" w:hAnsi="Times New Roman" w:cs="Times New Roman"/>
          <w:lang w:val="en-US"/>
        </w:rPr>
        <w:t>FlexiCubes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548A">
        <w:rPr>
          <w:rFonts w:ascii="Times New Roman" w:hAnsi="Times New Roman" w:cs="Times New Roman"/>
          <w:lang w:val="en-US"/>
        </w:rPr>
        <w:t>isosurface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extraction method to </w:t>
      </w:r>
      <w:proofErr w:type="spellStart"/>
      <w:r w:rsidRPr="00BA548A">
        <w:rPr>
          <w:rFonts w:ascii="Times New Roman" w:hAnsi="Times New Roman" w:cs="Times New Roman"/>
          <w:lang w:val="en-US"/>
        </w:rPr>
        <w:t>polygonize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geometric objects defined via R-functions. Unlike classical Marching Cubes and Dual Contouring algorithms, </w:t>
      </w:r>
      <w:proofErr w:type="spellStart"/>
      <w:r w:rsidRPr="00BA548A">
        <w:rPr>
          <w:rFonts w:ascii="Times New Roman" w:hAnsi="Times New Roman" w:cs="Times New Roman"/>
          <w:lang w:val="en-US"/>
        </w:rPr>
        <w:t>FlexiCubes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A548A">
        <w:rPr>
          <w:rFonts w:ascii="Times New Roman" w:hAnsi="Times New Roman" w:cs="Times New Roman"/>
          <w:lang w:val="en-US"/>
        </w:rPr>
        <w:t>employs</w:t>
      </w:r>
      <w:proofErr w:type="gramEnd"/>
      <w:r w:rsidRPr="00BA548A">
        <w:rPr>
          <w:rFonts w:ascii="Times New Roman" w:hAnsi="Times New Roman" w:cs="Times New Roman"/>
          <w:lang w:val="en-US"/>
        </w:rPr>
        <w:t xml:space="preserve"> a flexible dual </w:t>
      </w:r>
      <w:proofErr w:type="spellStart"/>
      <w:r w:rsidRPr="00BA548A">
        <w:rPr>
          <w:rFonts w:ascii="Times New Roman" w:hAnsi="Times New Roman" w:cs="Times New Roman"/>
          <w:lang w:val="en-US"/>
        </w:rPr>
        <w:t>isosurface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formulation with additional degrees of freedom for vertex positioning and element splitting control, enabling improved feature preservation and enhanced mesh quality.</w:t>
      </w:r>
    </w:p>
    <w:p w14:paraId="61AE4553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>We perform a comparative evaluation on a set of analytically constructed models involving Boolean compositions and geometric singularities. The resulting meshes are assessed using geometric fidelity, topological correctness, and element quality metrics. Experimental results demonstrate a reduction in sliver triangles, improved sharp feature reconstruction, and increased mesh regularity compared to traditional spatial decomposition approaches.</w:t>
      </w:r>
    </w:p>
    <w:p w14:paraId="75A66BEC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The proposed methodology establishes an effective bridge between analytic R-function-based modeling and modern high-quality </w:t>
      </w:r>
      <w:proofErr w:type="spellStart"/>
      <w:r w:rsidRPr="00BA548A">
        <w:rPr>
          <w:rFonts w:ascii="Times New Roman" w:hAnsi="Times New Roman" w:cs="Times New Roman"/>
          <w:lang w:val="en-US"/>
        </w:rPr>
        <w:t>isosurface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extraction techniques.</w:t>
      </w:r>
    </w:p>
    <w:p w14:paraId="0C8736B9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A4AFF98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b/>
          <w:bCs/>
          <w:lang w:val="en-US"/>
        </w:rPr>
        <w:t>Keywords</w:t>
      </w:r>
      <w:r w:rsidRPr="00BA548A">
        <w:rPr>
          <w:rFonts w:ascii="Times New Roman" w:hAnsi="Times New Roman" w:cs="Times New Roman"/>
          <w:lang w:val="en-US"/>
        </w:rPr>
        <w:t xml:space="preserve">: R-functions, implicit surface modeling, </w:t>
      </w:r>
      <w:proofErr w:type="spellStart"/>
      <w:r w:rsidRPr="00BA548A">
        <w:rPr>
          <w:rFonts w:ascii="Times New Roman" w:hAnsi="Times New Roman" w:cs="Times New Roman"/>
          <w:lang w:val="en-US"/>
        </w:rPr>
        <w:t>isosurface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extraction, </w:t>
      </w:r>
      <w:proofErr w:type="spellStart"/>
      <w:r w:rsidRPr="00BA548A">
        <w:rPr>
          <w:rFonts w:ascii="Times New Roman" w:hAnsi="Times New Roman" w:cs="Times New Roman"/>
          <w:lang w:val="en-US"/>
        </w:rPr>
        <w:t>FlexiCubes</w:t>
      </w:r>
      <w:proofErr w:type="spellEnd"/>
      <w:r w:rsidRPr="00BA548A">
        <w:rPr>
          <w:rFonts w:ascii="Times New Roman" w:hAnsi="Times New Roman" w:cs="Times New Roman"/>
          <w:lang w:val="en-US"/>
        </w:rPr>
        <w:t>, high-quality mesh generation, polygonization, geometric modeling</w:t>
      </w:r>
    </w:p>
    <w:p w14:paraId="6A3C4062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E4611F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47EEB76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BA548A">
        <w:rPr>
          <w:rFonts w:ascii="Times New Roman" w:hAnsi="Times New Roman" w:cs="Times New Roman"/>
          <w:lang w:val="en-US"/>
        </w:rPr>
        <w:t>Lisniak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Andrii</w:t>
      </w:r>
    </w:p>
    <w:p w14:paraId="341BCB02" w14:textId="2E7EF265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Head of the Department of Software Engineering, </w:t>
      </w:r>
      <w:proofErr w:type="spellStart"/>
      <w:r w:rsidR="002115A0" w:rsidRPr="002115A0">
        <w:rPr>
          <w:rFonts w:ascii="Times New Roman" w:hAnsi="Times New Roman" w:cs="Times New Roman"/>
        </w:rPr>
        <w:t>Faculty</w:t>
      </w:r>
      <w:proofErr w:type="spellEnd"/>
      <w:r w:rsidR="002115A0" w:rsidRPr="002115A0">
        <w:rPr>
          <w:rFonts w:ascii="Times New Roman" w:hAnsi="Times New Roman" w:cs="Times New Roman"/>
        </w:rPr>
        <w:t xml:space="preserve"> </w:t>
      </w:r>
      <w:proofErr w:type="spellStart"/>
      <w:r w:rsidR="002115A0" w:rsidRPr="002115A0">
        <w:rPr>
          <w:rFonts w:ascii="Times New Roman" w:hAnsi="Times New Roman" w:cs="Times New Roman"/>
        </w:rPr>
        <w:t>of</w:t>
      </w:r>
      <w:proofErr w:type="spellEnd"/>
      <w:r w:rsidR="002115A0" w:rsidRPr="002115A0">
        <w:rPr>
          <w:rFonts w:ascii="Times New Roman" w:hAnsi="Times New Roman" w:cs="Times New Roman"/>
        </w:rPr>
        <w:t xml:space="preserve"> </w:t>
      </w:r>
      <w:proofErr w:type="spellStart"/>
      <w:r w:rsidR="002115A0" w:rsidRPr="002115A0">
        <w:rPr>
          <w:rFonts w:ascii="Times New Roman" w:hAnsi="Times New Roman" w:cs="Times New Roman"/>
        </w:rPr>
        <w:t>Mathematics</w:t>
      </w:r>
      <w:proofErr w:type="spellEnd"/>
      <w:r w:rsidR="00DD0EF1">
        <w:rPr>
          <w:rFonts w:ascii="Times New Roman" w:hAnsi="Times New Roman" w:cs="Times New Roman"/>
        </w:rPr>
        <w:t xml:space="preserve">, </w:t>
      </w:r>
      <w:proofErr w:type="spellStart"/>
      <w:r w:rsidRPr="00BA548A">
        <w:rPr>
          <w:rFonts w:ascii="Times New Roman" w:hAnsi="Times New Roman" w:cs="Times New Roman"/>
          <w:lang w:val="en-US"/>
        </w:rPr>
        <w:t>Zaporizhzhya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National University, 66 Universytetska str., 69011 Zaporizhzhia, Ukraine, e-mail: a.lisnyak@znu.edu.ua</w:t>
      </w:r>
    </w:p>
    <w:p w14:paraId="2947EDF6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652A1B2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80AEDD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>Roman Kotov</w:t>
      </w:r>
    </w:p>
    <w:p w14:paraId="2EC12C7A" w14:textId="2646773E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PhD student, </w:t>
      </w:r>
      <w:proofErr w:type="spellStart"/>
      <w:r w:rsidR="002115A0" w:rsidRPr="002115A0">
        <w:rPr>
          <w:rFonts w:ascii="Times New Roman" w:hAnsi="Times New Roman" w:cs="Times New Roman"/>
        </w:rPr>
        <w:t>Faculty</w:t>
      </w:r>
      <w:proofErr w:type="spellEnd"/>
      <w:r w:rsidR="002115A0" w:rsidRPr="002115A0">
        <w:rPr>
          <w:rFonts w:ascii="Times New Roman" w:hAnsi="Times New Roman" w:cs="Times New Roman"/>
        </w:rPr>
        <w:t xml:space="preserve"> </w:t>
      </w:r>
      <w:proofErr w:type="spellStart"/>
      <w:r w:rsidR="002115A0" w:rsidRPr="002115A0">
        <w:rPr>
          <w:rFonts w:ascii="Times New Roman" w:hAnsi="Times New Roman" w:cs="Times New Roman"/>
        </w:rPr>
        <w:t>of</w:t>
      </w:r>
      <w:proofErr w:type="spellEnd"/>
      <w:r w:rsidR="002115A0" w:rsidRPr="002115A0">
        <w:rPr>
          <w:rFonts w:ascii="Times New Roman" w:hAnsi="Times New Roman" w:cs="Times New Roman"/>
        </w:rPr>
        <w:t xml:space="preserve"> </w:t>
      </w:r>
      <w:proofErr w:type="spellStart"/>
      <w:r w:rsidR="002115A0" w:rsidRPr="002115A0">
        <w:rPr>
          <w:rFonts w:ascii="Times New Roman" w:hAnsi="Times New Roman" w:cs="Times New Roman"/>
        </w:rPr>
        <w:t>Mathematics</w:t>
      </w:r>
      <w:proofErr w:type="spellEnd"/>
      <w:r w:rsidR="00DD0EF1">
        <w:rPr>
          <w:rFonts w:ascii="Times New Roman" w:hAnsi="Times New Roman" w:cs="Times New Roman"/>
        </w:rPr>
        <w:t xml:space="preserve">, </w:t>
      </w:r>
      <w:proofErr w:type="spellStart"/>
      <w:r w:rsidRPr="00BA548A">
        <w:rPr>
          <w:rFonts w:ascii="Times New Roman" w:hAnsi="Times New Roman" w:cs="Times New Roman"/>
          <w:lang w:val="en-US"/>
        </w:rPr>
        <w:t>Zaporizhzhya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National University, 66 Universytetska str., 69011 Zaporizhzhia, Ukraine, e-mail: rkotov.me@gmail.com</w:t>
      </w:r>
    </w:p>
    <w:p w14:paraId="43D41624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C038A36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A624A68" w14:textId="77777777" w:rsidR="00BA548A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Serhii </w:t>
      </w:r>
      <w:proofErr w:type="spellStart"/>
      <w:r w:rsidRPr="00BA548A">
        <w:rPr>
          <w:rFonts w:ascii="Times New Roman" w:hAnsi="Times New Roman" w:cs="Times New Roman"/>
          <w:lang w:val="en-US"/>
        </w:rPr>
        <w:t>Choporov</w:t>
      </w:r>
      <w:proofErr w:type="spellEnd"/>
    </w:p>
    <w:p w14:paraId="4138D8FA" w14:textId="67CD3DC3" w:rsidR="00C13CE4" w:rsidRPr="00BA548A" w:rsidRDefault="00BA548A" w:rsidP="00BA548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A548A">
        <w:rPr>
          <w:rFonts w:ascii="Times New Roman" w:hAnsi="Times New Roman" w:cs="Times New Roman"/>
          <w:lang w:val="en-US"/>
        </w:rPr>
        <w:t xml:space="preserve">Supervisory Board Member, </w:t>
      </w:r>
      <w:proofErr w:type="spellStart"/>
      <w:r w:rsidRPr="00BA548A">
        <w:rPr>
          <w:rFonts w:ascii="Times New Roman" w:hAnsi="Times New Roman" w:cs="Times New Roman"/>
          <w:lang w:val="en-US"/>
        </w:rPr>
        <w:t>Zaporizhzhya</w:t>
      </w:r>
      <w:proofErr w:type="spellEnd"/>
      <w:r w:rsidRPr="00BA548A">
        <w:rPr>
          <w:rFonts w:ascii="Times New Roman" w:hAnsi="Times New Roman" w:cs="Times New Roman"/>
          <w:lang w:val="en-US"/>
        </w:rPr>
        <w:t xml:space="preserve"> National University, 66 Universytetska str., 69011 Zaporizhzhia, Ukraine, e-mail: s.choporoff@znu.edu.ua</w:t>
      </w:r>
    </w:p>
    <w:sectPr w:rsidR="00C13CE4" w:rsidRPr="00BA54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8A"/>
    <w:rsid w:val="002115A0"/>
    <w:rsid w:val="00272C8D"/>
    <w:rsid w:val="008C4363"/>
    <w:rsid w:val="00BA548A"/>
    <w:rsid w:val="00C13CE4"/>
    <w:rsid w:val="00DD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37CE"/>
  <w15:chartTrackingRefBased/>
  <w15:docId w15:val="{0901F9B2-E04F-4684-9C28-8019AF78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A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A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A5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A5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1473</Words>
  <Characters>841</Characters>
  <Application>Microsoft Office Word</Application>
  <DocSecurity>0</DocSecurity>
  <Lines>7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Lisnyak</dc:creator>
  <cp:keywords/>
  <dc:description/>
  <cp:lastModifiedBy>Andrey Lisnyak</cp:lastModifiedBy>
  <cp:revision>3</cp:revision>
  <dcterms:created xsi:type="dcterms:W3CDTF">2026-03-24T19:16:00Z</dcterms:created>
  <dcterms:modified xsi:type="dcterms:W3CDTF">2026-03-24T19:28:00Z</dcterms:modified>
</cp:coreProperties>
</file>