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4AC" w:rsidRDefault="001C44AC" w:rsidP="001C44AC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Есе по лекції №3</w:t>
      </w:r>
    </w:p>
    <w:p w:rsidR="001C44AC" w:rsidRDefault="001C44AC" w:rsidP="001C44AC">
      <w:pPr>
        <w:ind w:firstLine="708"/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попередніх лекцій ми зрозуміли, що систематизувати можна все, бо ми і є – система.</w:t>
      </w:r>
      <w:r w:rsidRPr="001C44A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Всесвіт</w:t>
      </w:r>
      <w:proofErr w:type="spellEnd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 xml:space="preserve"> є </w:t>
      </w:r>
      <w:proofErr w:type="spellStart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найкрупнішою</w:t>
      </w:r>
      <w:proofErr w:type="spellEnd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 xml:space="preserve"> </w:t>
      </w:r>
      <w:proofErr w:type="spellStart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речовинною</w:t>
      </w:r>
      <w:proofErr w:type="spellEnd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 xml:space="preserve"> системою, </w:t>
      </w:r>
      <w:proofErr w:type="spellStart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тобто</w:t>
      </w:r>
      <w:proofErr w:type="spellEnd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 xml:space="preserve"> системою </w:t>
      </w:r>
      <w:proofErr w:type="spellStart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об'єктів</w:t>
      </w:r>
      <w:proofErr w:type="spellEnd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 xml:space="preserve">, </w:t>
      </w:r>
      <w:proofErr w:type="spellStart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що</w:t>
      </w:r>
      <w:proofErr w:type="spellEnd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 xml:space="preserve"> </w:t>
      </w:r>
      <w:proofErr w:type="spellStart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складаються</w:t>
      </w:r>
      <w:proofErr w:type="spellEnd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 xml:space="preserve"> з </w:t>
      </w:r>
      <w:proofErr w:type="spellStart"/>
      <w:r w:rsidRPr="001C44A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речовини</w:t>
      </w:r>
      <w:proofErr w:type="spellEnd"/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>. Але питання ось у чому – «як досягати стабільності»</w:t>
      </w:r>
    </w:p>
    <w:p w:rsidR="001C44AC" w:rsidRDefault="001C44AC" w:rsidP="001C44AC">
      <w:pPr>
        <w:ind w:firstLine="708"/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</w:pPr>
    </w:p>
    <w:p w:rsidR="001C44AC" w:rsidRDefault="001C44AC" w:rsidP="001C44AC">
      <w:pPr>
        <w:ind w:firstLine="708"/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 xml:space="preserve">Тому на лекції ми почали вивчати та досліджувати на стабільність цікаві форму та функції, деякі з них до речі мені раніше не траплялись, тому зацікавився в подальшому їх дослідженні. У науковців, які виводили такі на перший погляд складні формули, були причини витрачати на це сили. Досить цікавим фактором було те – що рівняння </w:t>
      </w:r>
      <w:proofErr w:type="spellStart"/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>Бернулі</w:t>
      </w:r>
      <w:proofErr w:type="spellEnd"/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 xml:space="preserve">, яке ми кладемо в основу певних досліджень, з боку </w:t>
      </w:r>
      <w:proofErr w:type="spellStart"/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>системології</w:t>
      </w:r>
      <w:proofErr w:type="spellEnd"/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 xml:space="preserve"> – є нестійким. Хоча на мою «</w:t>
      </w:r>
      <w:proofErr w:type="spellStart"/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>несистемологічну</w:t>
      </w:r>
      <w:proofErr w:type="spellEnd"/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 xml:space="preserve">» думку, рівняння досить стійке..  Після дослідження на стійкість даного рівняння, я вирішив провести і своє дослідження… Взявши листок паперу товщиною приблизно 0.1мм, після чого переписав на нього рівняння </w:t>
      </w:r>
      <w:r w:rsidR="00F45E83"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 xml:space="preserve">Я. </w:t>
      </w:r>
      <w:proofErr w:type="spellStart"/>
      <w:r w:rsidR="00F45E83"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>Бернулі</w:t>
      </w:r>
      <w:proofErr w:type="spellEnd"/>
      <w:r w:rsidR="00F45E83"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 xml:space="preserve"> Я поставив його на ребро</w:t>
      </w:r>
      <w:r w:rsidR="00F45E83"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 xml:space="preserve">. Після чого листок відразу ж впав – неначе російський літак. Я зробив висновок – що рівняння Я. </w:t>
      </w:r>
      <w:proofErr w:type="spellStart"/>
      <w:r w:rsidR="00F45E83"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>Бернулі</w:t>
      </w:r>
      <w:proofErr w:type="spellEnd"/>
      <w:r w:rsidR="00F45E83"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 xml:space="preserve"> дійсно нестійке!</w:t>
      </w:r>
    </w:p>
    <w:p w:rsidR="00F45E83" w:rsidRDefault="00F45E83" w:rsidP="001C44AC">
      <w:pPr>
        <w:ind w:firstLine="708"/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</w:pPr>
    </w:p>
    <w:p w:rsidR="00F45E83" w:rsidRPr="00F45E83" w:rsidRDefault="00F45E83" w:rsidP="001C44AC">
      <w:pPr>
        <w:ind w:firstLine="708"/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202124"/>
          <w:sz w:val="28"/>
          <w:shd w:val="clear" w:color="auto" w:fill="FFFFFF"/>
          <w:lang w:val="uk-UA"/>
        </w:rPr>
        <w:t xml:space="preserve">Відразу ж хотів би відмітити вислів , </w:t>
      </w:r>
      <w:r w:rsidRPr="00F45E8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uk-UA"/>
        </w:rPr>
        <w:t>«</w:t>
      </w:r>
      <w:r w:rsidRPr="00F45E83">
        <w:rPr>
          <w:rFonts w:ascii="Times New Roman" w:hAnsi="Times New Roman" w:cs="Times New Roman"/>
          <w:sz w:val="28"/>
          <w:szCs w:val="28"/>
          <w:lang w:val="uk-UA"/>
        </w:rPr>
        <w:t>вчений</w:t>
      </w:r>
      <w:r w:rsidRPr="00F45E83">
        <w:rPr>
          <w:rFonts w:ascii="Times New Roman" w:hAnsi="Times New Roman" w:cs="Times New Roman"/>
          <w:sz w:val="28"/>
          <w:szCs w:val="28"/>
          <w:lang w:val="uk-UA"/>
        </w:rPr>
        <w:t xml:space="preserve"> повинен прямувати вузькою стежкою між западнею </w:t>
      </w:r>
      <w:proofErr w:type="spellStart"/>
      <w:r w:rsidRPr="00F45E83">
        <w:rPr>
          <w:rFonts w:ascii="Times New Roman" w:hAnsi="Times New Roman" w:cs="Times New Roman"/>
          <w:sz w:val="28"/>
          <w:szCs w:val="28"/>
          <w:lang w:val="uk-UA"/>
        </w:rPr>
        <w:t>надспр</w:t>
      </w:r>
      <w:r w:rsidRPr="00F45E83">
        <w:rPr>
          <w:rFonts w:ascii="Times New Roman" w:hAnsi="Times New Roman" w:cs="Times New Roman"/>
          <w:sz w:val="28"/>
          <w:szCs w:val="28"/>
          <w:lang w:val="uk-UA"/>
        </w:rPr>
        <w:t>ощення</w:t>
      </w:r>
      <w:proofErr w:type="spellEnd"/>
      <w:r w:rsidRPr="00F45E83">
        <w:rPr>
          <w:rFonts w:ascii="Times New Roman" w:hAnsi="Times New Roman" w:cs="Times New Roman"/>
          <w:sz w:val="28"/>
          <w:szCs w:val="28"/>
          <w:lang w:val="uk-UA"/>
        </w:rPr>
        <w:t xml:space="preserve"> і болотом </w:t>
      </w:r>
      <w:proofErr w:type="spellStart"/>
      <w:r w:rsidRPr="00F45E83">
        <w:rPr>
          <w:rFonts w:ascii="Times New Roman" w:hAnsi="Times New Roman" w:cs="Times New Roman"/>
          <w:sz w:val="28"/>
          <w:szCs w:val="28"/>
          <w:lang w:val="uk-UA"/>
        </w:rPr>
        <w:t>надускладнення</w:t>
      </w:r>
      <w:proofErr w:type="spellEnd"/>
      <w:r w:rsidRPr="00F45E8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uk-UA"/>
        </w:rPr>
        <w:t>»</w:t>
      </w:r>
      <w:r w:rsidRPr="00F45E8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uk-UA"/>
        </w:rPr>
        <w:t xml:space="preserve">Річарда </w:t>
      </w:r>
      <w:proofErr w:type="spellStart"/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uk-UA"/>
        </w:rPr>
        <w:t>Белмана</w:t>
      </w:r>
      <w:proofErr w:type="spellEnd"/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uk-UA"/>
        </w:rPr>
        <w:t xml:space="preserve">. Оскільки я з ним погоджуюсь на всі 100%. Робота вченим це не просто відкривати нові та корисні речі. А ще й вміти пояснити ці речі </w:t>
      </w:r>
      <w:proofErr w:type="spellStart"/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uk-UA"/>
        </w:rPr>
        <w:t>якумога</w:t>
      </w:r>
      <w:proofErr w:type="spellEnd"/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uk-UA"/>
        </w:rPr>
        <w:t xml:space="preserve"> простіше для наступних поколінь.  Переходимо до моделювання. В дитинстві я займався пап’є маше, та виготовляв машинки з механізмами, які вміли навіть їздити. Для мене це було моделювання. Але згодом лекції я усвідомив, що частково так і було, але є одна концептуальна різниця. Я виготовляв моделі – для задоволення, а науковці для науки. На базі цього й будується моделювання. І так я повністю згоден, що на перших етапах розробки дійсно ліпше використовувати моделі, </w:t>
      </w:r>
      <w:r w:rsidR="00D42BD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uk-UA"/>
        </w:rPr>
        <w:t>це набагато дешевше і безпечніше. Я також коли ламав паперові машинки платив лише за папір та не отримував на горіхи за поламані справжні машинки.</w:t>
      </w:r>
      <w:bookmarkStart w:id="0" w:name="_GoBack"/>
      <w:bookmarkEnd w:id="0"/>
    </w:p>
    <w:sectPr w:rsidR="00F45E83" w:rsidRPr="00F45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C8"/>
    <w:rsid w:val="00166DC8"/>
    <w:rsid w:val="001C44AC"/>
    <w:rsid w:val="00BF3DD0"/>
    <w:rsid w:val="00D42BDA"/>
    <w:rsid w:val="00F4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F9FA"/>
  <w15:chartTrackingRefBased/>
  <w15:docId w15:val="{6C1D1699-3FB8-4499-AE40-54D2D833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2022-12-16T15:41:00Z</dcterms:created>
  <dcterms:modified xsi:type="dcterms:W3CDTF">2022-12-16T16:32:00Z</dcterms:modified>
</cp:coreProperties>
</file>