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LOCALIDAD(</w:t>
      </w:r>
      <w:r w:rsidDel="00000000" w:rsidR="00000000" w:rsidRPr="00000000">
        <w:rPr>
          <w:u w:val="single"/>
          <w:rtl w:val="0"/>
        </w:rPr>
        <w:t xml:space="preserve">cod_localidad</w:t>
      </w:r>
      <w:r w:rsidDel="00000000" w:rsidR="00000000" w:rsidRPr="00000000">
        <w:rPr>
          <w:rtl w:val="0"/>
        </w:rPr>
        <w:t xml:space="preserve">, nombre,cod_provincia) siendo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cod_localidad es cadena no nulo,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cod_provincia es cadena no nulo,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PK(cod_localidad),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FK(cod_provincia/PROVINCIA(cod_provincia))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EMPLEADO(</w:t>
      </w:r>
      <w:r w:rsidDel="00000000" w:rsidR="00000000" w:rsidRPr="00000000">
        <w:rPr>
          <w:u w:val="single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, salario, nombre, teléfono, dni, cod_localidad) siendo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id_empleado es cadena no nulo,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salario es número,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 es cadena,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teléfono es número,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dni es cadena,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cod_localidad es cadena no nulo,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PK(id_empleado),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FK(cod_localidad/LOCALIDAD(cod_localidad))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PROVINCIA(</w:t>
      </w:r>
      <w:r w:rsidDel="00000000" w:rsidR="00000000" w:rsidRPr="00000000">
        <w:rPr>
          <w:u w:val="single"/>
          <w:rtl w:val="0"/>
        </w:rPr>
        <w:t xml:space="preserve">cod_provincia</w:t>
      </w:r>
      <w:r w:rsidDel="00000000" w:rsidR="00000000" w:rsidRPr="00000000">
        <w:rPr>
          <w:rtl w:val="0"/>
        </w:rPr>
        <w:t xml:space="preserve">, nombre_provincia, nombre_region) siendo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cod_provincia es cadena no nulo,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nombre_provincia es cadena,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nombre_region es cadena no nulo,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PK(cod_provincia),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FK(nombre_region/REGIÓN(nombre_region))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REGIÓN(</w:t>
      </w:r>
      <w:r w:rsidDel="00000000" w:rsidR="00000000" w:rsidRPr="00000000">
        <w:rPr>
          <w:u w:val="single"/>
          <w:rtl w:val="0"/>
        </w:rPr>
        <w:t xml:space="preserve">nombre_region</w:t>
      </w:r>
      <w:r w:rsidDel="00000000" w:rsidR="00000000" w:rsidRPr="00000000">
        <w:rPr>
          <w:rtl w:val="0"/>
        </w:rPr>
        <w:t xml:space="preserve">) siendo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nombre_region es cadena no nulo,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PK(nombre_region)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