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Звіт до лаб. роботи 1. Тема: “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Бронежилети та шоломи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Бабич Антон, Міт-21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1. Проєкт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14975" cy="64579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 Створено 2 сервлета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br w:type="textWrapping"/>
        <w:t xml:space="preserve">HelmetServlet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Виконання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ArmorServlet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Виконання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Обидва використовують спільний entity BaseEntity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Батьківський сервіс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73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Виконання: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Відображення бронежилетів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Відображення шоломів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