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A92B7F" w14:textId="4A89D0F6" w:rsidR="000153C7" w:rsidRPr="000153C7" w:rsidRDefault="000153C7" w:rsidP="007275FC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BE334B">
        <w:rPr>
          <w:rFonts w:ascii="Arial" w:hAnsi="Arial" w:cs="Arial"/>
          <w:b/>
          <w:bCs/>
          <w:sz w:val="24"/>
          <w:szCs w:val="24"/>
          <w:u w:val="single"/>
        </w:rPr>
        <w:t>Interfaces (Schnittstellen)</w:t>
      </w:r>
    </w:p>
    <w:p w14:paraId="3AFB9117" w14:textId="77777777" w:rsidR="007275FC" w:rsidRDefault="007275FC" w:rsidP="000153C7">
      <w:pPr>
        <w:rPr>
          <w:rFonts w:ascii="Segoe UI Emoji" w:hAnsi="Segoe UI Emoji" w:cs="Segoe UI Emoji"/>
          <w:b/>
          <w:bCs/>
          <w:sz w:val="24"/>
          <w:szCs w:val="24"/>
        </w:rPr>
      </w:pPr>
    </w:p>
    <w:p w14:paraId="5C8E3AD9" w14:textId="4D337716" w:rsidR="00A63378" w:rsidRPr="00221C62" w:rsidRDefault="00A63378" w:rsidP="000153C7">
      <w:pPr>
        <w:rPr>
          <w:rFonts w:ascii="Segoe UI Emoji" w:hAnsi="Segoe UI Emoji" w:cs="Segoe UI Emoji"/>
          <w:sz w:val="24"/>
          <w:szCs w:val="24"/>
        </w:rPr>
      </w:pPr>
      <w:r w:rsidRPr="00221C62">
        <w:rPr>
          <w:rFonts w:ascii="Segoe UI Emoji" w:hAnsi="Segoe UI Emoji" w:cs="Segoe UI Emoji"/>
          <w:b/>
          <w:bCs/>
          <w:sz w:val="24"/>
          <w:szCs w:val="24"/>
        </w:rPr>
        <w:t>Interface</w:t>
      </w:r>
      <w:r w:rsidR="00221C62" w:rsidRPr="00221C62">
        <w:rPr>
          <w:rFonts w:ascii="Segoe UI Emoji" w:hAnsi="Segoe UI Emoji" w:cs="Segoe UI Emoji"/>
          <w:b/>
          <w:bCs/>
          <w:sz w:val="24"/>
          <w:szCs w:val="24"/>
        </w:rPr>
        <w:t>s</w:t>
      </w:r>
      <w:r w:rsidRPr="00221C62">
        <w:rPr>
          <w:rFonts w:ascii="Segoe UI Emoji" w:hAnsi="Segoe UI Emoji" w:cs="Segoe UI Emoji"/>
          <w:sz w:val="24"/>
          <w:szCs w:val="24"/>
        </w:rPr>
        <w:t xml:space="preserve"> kann man als </w:t>
      </w:r>
      <w:r w:rsidRPr="00221C62">
        <w:rPr>
          <w:rFonts w:ascii="Segoe UI Emoji" w:hAnsi="Segoe UI Emoji" w:cs="Segoe UI Emoji"/>
          <w:b/>
          <w:bCs/>
          <w:sz w:val="24"/>
          <w:szCs w:val="24"/>
        </w:rPr>
        <w:t>Baupl</w:t>
      </w:r>
      <w:r w:rsidR="00221C62" w:rsidRPr="00221C62">
        <w:rPr>
          <w:rFonts w:ascii="Segoe UI Emoji" w:hAnsi="Segoe UI Emoji" w:cs="Segoe UI Emoji"/>
          <w:b/>
          <w:bCs/>
          <w:sz w:val="24"/>
          <w:szCs w:val="24"/>
        </w:rPr>
        <w:t>äne</w:t>
      </w:r>
      <w:r w:rsidR="00221C62" w:rsidRPr="00221C62">
        <w:rPr>
          <w:rFonts w:ascii="Segoe UI Emoji" w:hAnsi="Segoe UI Emoji" w:cs="Segoe UI Emoji"/>
          <w:sz w:val="24"/>
          <w:szCs w:val="24"/>
        </w:rPr>
        <w:t xml:space="preserve"> für die </w:t>
      </w:r>
      <w:r w:rsidR="00221C62" w:rsidRPr="00221C62">
        <w:rPr>
          <w:rFonts w:ascii="Segoe UI Emoji" w:hAnsi="Segoe UI Emoji" w:cs="Segoe UI Emoji"/>
          <w:b/>
          <w:bCs/>
          <w:sz w:val="24"/>
          <w:szCs w:val="24"/>
        </w:rPr>
        <w:t>Teil- oder Ganzstruktur</w:t>
      </w:r>
      <w:r w:rsidR="00221C62" w:rsidRPr="00221C62">
        <w:rPr>
          <w:rFonts w:ascii="Segoe UI Emoji" w:hAnsi="Segoe UI Emoji" w:cs="Segoe UI Emoji"/>
          <w:sz w:val="24"/>
          <w:szCs w:val="24"/>
        </w:rPr>
        <w:t xml:space="preserve"> einer Klasse bezeichnen.</w:t>
      </w:r>
    </w:p>
    <w:p w14:paraId="1917B244" w14:textId="77777777" w:rsidR="00A63378" w:rsidRPr="00A63378" w:rsidRDefault="00A63378" w:rsidP="000153C7">
      <w:pPr>
        <w:rPr>
          <w:rFonts w:ascii="Arial" w:hAnsi="Arial" w:cs="Arial"/>
          <w:sz w:val="24"/>
          <w:szCs w:val="24"/>
        </w:rPr>
      </w:pPr>
    </w:p>
    <w:p w14:paraId="02054CFC" w14:textId="4CBD66A5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public class </w:t>
      </w:r>
      <w:proofErr w:type="spellStart"/>
      <w:r w:rsidRPr="000153C7">
        <w:rPr>
          <w:rFonts w:ascii="Arial" w:hAnsi="Arial" w:cs="Arial"/>
          <w:color w:val="FF0000"/>
          <w:sz w:val="24"/>
          <w:szCs w:val="24"/>
          <w:lang w:val="en-GB"/>
        </w:rPr>
        <w:t>VipReservation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: </w:t>
      </w:r>
      <w:r w:rsidRPr="000153C7">
        <w:rPr>
          <w:rFonts w:ascii="Arial" w:hAnsi="Arial" w:cs="Arial"/>
          <w:color w:val="4472C4" w:themeColor="accent5"/>
          <w:sz w:val="24"/>
          <w:szCs w:val="24"/>
          <w:lang w:val="en-GB"/>
        </w:rPr>
        <w:t>Reservation</w:t>
      </w:r>
      <w:r w:rsidRPr="000153C7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153C7">
        <w:rPr>
          <w:rFonts w:ascii="Arial" w:hAnsi="Arial" w:cs="Arial"/>
          <w:color w:val="388600"/>
          <w:sz w:val="24"/>
          <w:szCs w:val="24"/>
          <w:lang w:val="en-GB"/>
        </w:rPr>
        <w:t>IWithSurcharge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, </w:t>
      </w:r>
      <w:proofErr w:type="spellStart"/>
      <w:r w:rsidRPr="000153C7">
        <w:rPr>
          <w:rFonts w:ascii="Arial" w:hAnsi="Arial" w:cs="Arial"/>
          <w:color w:val="388600"/>
          <w:sz w:val="24"/>
          <w:szCs w:val="24"/>
          <w:lang w:val="en-GB"/>
        </w:rPr>
        <w:t>ISpecialServices</w:t>
      </w:r>
      <w:proofErr w:type="spellEnd"/>
    </w:p>
    <w:p w14:paraId="2066FE1F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>{</w:t>
      </w:r>
    </w:p>
    <w:p w14:paraId="2A2FA2F0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    public bool </w:t>
      </w:r>
      <w:proofErr w:type="spellStart"/>
      <w:r w:rsidRPr="000153C7">
        <w:rPr>
          <w:rFonts w:ascii="Arial" w:hAnsi="Arial" w:cs="Arial"/>
          <w:sz w:val="24"/>
          <w:szCs w:val="24"/>
          <w:lang w:val="en-GB"/>
        </w:rPr>
        <w:t>HasWelcomeDrink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>; private set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; }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 xml:space="preserve"> =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true;</w:t>
      </w:r>
      <w:proofErr w:type="gramEnd"/>
    </w:p>
    <w:p w14:paraId="008A9A19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    public decimal? Surcharge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60465A71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  <w:lang w:val="en-GB"/>
        </w:rPr>
      </w:pPr>
      <w:r w:rsidRPr="000153C7">
        <w:rPr>
          <w:rFonts w:ascii="Arial" w:hAnsi="Arial" w:cs="Arial"/>
          <w:sz w:val="24"/>
          <w:szCs w:val="24"/>
          <w:lang w:val="en-GB"/>
        </w:rPr>
        <w:t xml:space="preserve">    public </w:t>
      </w:r>
      <w:proofErr w:type="spellStart"/>
      <w:r w:rsidRPr="000153C7">
        <w:rPr>
          <w:rFonts w:ascii="Arial" w:hAnsi="Arial" w:cs="Arial"/>
          <w:sz w:val="24"/>
          <w:szCs w:val="24"/>
          <w:lang w:val="en-GB"/>
        </w:rPr>
        <w:t>IEnumerable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&lt;string&gt;? </w:t>
      </w:r>
      <w:proofErr w:type="spellStart"/>
      <w:r w:rsidRPr="000153C7">
        <w:rPr>
          <w:rFonts w:ascii="Arial" w:hAnsi="Arial" w:cs="Arial"/>
          <w:sz w:val="24"/>
          <w:szCs w:val="24"/>
          <w:lang w:val="en-GB"/>
        </w:rPr>
        <w:t>SpecialServices</w:t>
      </w:r>
      <w:proofErr w:type="spellEnd"/>
      <w:r w:rsidRPr="000153C7">
        <w:rPr>
          <w:rFonts w:ascii="Arial" w:hAnsi="Arial" w:cs="Arial"/>
          <w:sz w:val="24"/>
          <w:szCs w:val="24"/>
          <w:lang w:val="en-GB"/>
        </w:rPr>
        <w:t xml:space="preserve"> 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{ get</w:t>
      </w:r>
      <w:proofErr w:type="gramEnd"/>
      <w:r w:rsidRPr="000153C7">
        <w:rPr>
          <w:rFonts w:ascii="Arial" w:hAnsi="Arial" w:cs="Arial"/>
          <w:sz w:val="24"/>
          <w:szCs w:val="24"/>
          <w:lang w:val="en-GB"/>
        </w:rPr>
        <w:t>; set</w:t>
      </w:r>
      <w:proofErr w:type="gramStart"/>
      <w:r w:rsidRPr="000153C7">
        <w:rPr>
          <w:rFonts w:ascii="Arial" w:hAnsi="Arial" w:cs="Arial"/>
          <w:sz w:val="24"/>
          <w:szCs w:val="24"/>
          <w:lang w:val="en-GB"/>
        </w:rPr>
        <w:t>; }</w:t>
      </w:r>
      <w:proofErr w:type="gramEnd"/>
    </w:p>
    <w:p w14:paraId="06088516" w14:textId="77777777" w:rsidR="000153C7" w:rsidRPr="000153C7" w:rsidRDefault="000153C7" w:rsidP="00221C62">
      <w:pPr>
        <w:ind w:left="708"/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sz w:val="24"/>
          <w:szCs w:val="24"/>
        </w:rPr>
        <w:t>}</w:t>
      </w:r>
    </w:p>
    <w:p w14:paraId="0FE64861" w14:textId="10C96CAD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10736B3C" w14:textId="1A5AF5F4" w:rsidR="000153C7" w:rsidRPr="000153C7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>Was passiert hier?</w:t>
      </w:r>
    </w:p>
    <w:p w14:paraId="36E5A6E7" w14:textId="60216CEE" w:rsidR="000153C7" w:rsidRPr="000153C7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76671">
        <w:rPr>
          <w:rFonts w:ascii="Arial" w:hAnsi="Arial" w:cs="Arial"/>
          <w:b/>
          <w:bCs/>
          <w:sz w:val="24"/>
          <w:szCs w:val="24"/>
        </w:rPr>
        <w:t>VipReservation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ist eine </w:t>
      </w:r>
      <w:r w:rsidRPr="000153C7">
        <w:rPr>
          <w:rFonts w:ascii="Arial" w:hAnsi="Arial" w:cs="Arial"/>
          <w:b/>
          <w:bCs/>
          <w:sz w:val="24"/>
          <w:szCs w:val="24"/>
        </w:rPr>
        <w:t>spezialisierte Version</w:t>
      </w:r>
      <w:r w:rsidRPr="000153C7">
        <w:rPr>
          <w:rFonts w:ascii="Arial" w:hAnsi="Arial" w:cs="Arial"/>
          <w:sz w:val="24"/>
          <w:szCs w:val="24"/>
        </w:rPr>
        <w:t xml:space="preserve"> von </w:t>
      </w:r>
      <w:r w:rsidRPr="00CE1B40">
        <w:rPr>
          <w:rFonts w:ascii="Arial" w:hAnsi="Arial" w:cs="Arial"/>
          <w:b/>
          <w:bCs/>
          <w:sz w:val="24"/>
          <w:szCs w:val="24"/>
        </w:rPr>
        <w:t>Reservation</w:t>
      </w:r>
      <w:r w:rsidRPr="000153C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AA47DF" w:rsidRPr="000153C7">
        <w:rPr>
          <w:rFonts w:ascii="Arial" w:hAnsi="Arial" w:cs="Arial"/>
          <w:sz w:val="24"/>
          <w:szCs w:val="24"/>
        </w:rPr>
        <w:t>VipReservation</w:t>
      </w:r>
      <w:proofErr w:type="spellEnd"/>
      <w:r w:rsidR="00AA47DF">
        <w:rPr>
          <w:rFonts w:ascii="Arial" w:hAnsi="Arial" w:cs="Arial"/>
          <w:sz w:val="24"/>
          <w:szCs w:val="24"/>
        </w:rPr>
        <w:t xml:space="preserve"> </w:t>
      </w:r>
      <w:r w:rsidR="00AA47DF" w:rsidRPr="00AA47DF">
        <w:rPr>
          <w:rFonts w:ascii="Arial" w:hAnsi="Arial" w:cs="Arial"/>
          <w:b/>
          <w:bCs/>
          <w:sz w:val="24"/>
          <w:szCs w:val="24"/>
        </w:rPr>
        <w:t>leitet</w:t>
      </w:r>
      <w:r w:rsidR="00AA47DF">
        <w:rPr>
          <w:rFonts w:ascii="Arial" w:hAnsi="Arial" w:cs="Arial"/>
          <w:sz w:val="24"/>
          <w:szCs w:val="24"/>
        </w:rPr>
        <w:t xml:space="preserve"> von der Basisklasse </w:t>
      </w:r>
      <w:r w:rsidR="00AA47DF" w:rsidRPr="00CE1B40">
        <w:rPr>
          <w:rFonts w:ascii="Arial" w:hAnsi="Arial" w:cs="Arial"/>
          <w:b/>
          <w:bCs/>
          <w:sz w:val="24"/>
          <w:szCs w:val="24"/>
        </w:rPr>
        <w:t>Reservation</w:t>
      </w:r>
      <w:r w:rsidR="00AA47DF">
        <w:rPr>
          <w:rFonts w:ascii="Arial" w:hAnsi="Arial" w:cs="Arial"/>
          <w:sz w:val="24"/>
          <w:szCs w:val="24"/>
        </w:rPr>
        <w:t xml:space="preserve"> </w:t>
      </w:r>
      <w:r w:rsidR="00AA47DF" w:rsidRPr="00AA47DF">
        <w:rPr>
          <w:rFonts w:ascii="Arial" w:hAnsi="Arial" w:cs="Arial"/>
          <w:sz w:val="24"/>
          <w:szCs w:val="24"/>
        </w:rPr>
        <w:t xml:space="preserve">ab, sie </w:t>
      </w:r>
      <w:r w:rsidR="00AA47DF" w:rsidRPr="00AA47DF">
        <w:rPr>
          <w:rFonts w:ascii="Arial" w:hAnsi="Arial" w:cs="Arial"/>
          <w:b/>
          <w:bCs/>
          <w:sz w:val="24"/>
          <w:szCs w:val="24"/>
        </w:rPr>
        <w:t>erbt</w:t>
      </w:r>
      <w:r w:rsidR="00AA47DF" w:rsidRPr="00AA47DF">
        <w:rPr>
          <w:rFonts w:ascii="Arial" w:hAnsi="Arial" w:cs="Arial"/>
          <w:sz w:val="24"/>
          <w:szCs w:val="24"/>
        </w:rPr>
        <w:t xml:space="preserve"> davon.</w:t>
      </w:r>
      <w:r w:rsidRPr="000153C7">
        <w:rPr>
          <w:rFonts w:ascii="Arial" w:hAnsi="Arial" w:cs="Arial"/>
          <w:sz w:val="24"/>
          <w:szCs w:val="24"/>
        </w:rPr>
        <w:t>).</w:t>
      </w:r>
    </w:p>
    <w:p w14:paraId="2340B80C" w14:textId="3D253B6E" w:rsidR="000153C7" w:rsidRPr="000153C7" w:rsidRDefault="000153C7" w:rsidP="000153C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sz w:val="24"/>
          <w:szCs w:val="24"/>
        </w:rPr>
        <w:t xml:space="preserve">Sie </w:t>
      </w:r>
      <w:proofErr w:type="gramStart"/>
      <w:r w:rsidRPr="000153C7">
        <w:rPr>
          <w:rFonts w:ascii="Arial" w:hAnsi="Arial" w:cs="Arial"/>
          <w:b/>
          <w:bCs/>
          <w:sz w:val="24"/>
          <w:szCs w:val="24"/>
        </w:rPr>
        <w:t>implementiert</w:t>
      </w:r>
      <w:proofErr w:type="gramEnd"/>
      <w:r w:rsidRPr="000153C7">
        <w:rPr>
          <w:rFonts w:ascii="Arial" w:hAnsi="Arial" w:cs="Arial"/>
          <w:b/>
          <w:bCs/>
          <w:sz w:val="24"/>
          <w:szCs w:val="24"/>
        </w:rPr>
        <w:t xml:space="preserve"> </w:t>
      </w:r>
      <w:r w:rsidR="00AD01DE" w:rsidRPr="00AD01DE">
        <w:rPr>
          <w:rFonts w:ascii="Arial" w:hAnsi="Arial" w:cs="Arial"/>
          <w:sz w:val="24"/>
          <w:szCs w:val="24"/>
        </w:rPr>
        <w:t>aber auch</w:t>
      </w:r>
      <w:r w:rsidR="00AD01DE">
        <w:rPr>
          <w:rFonts w:ascii="Arial" w:hAnsi="Arial" w:cs="Arial"/>
          <w:b/>
          <w:bCs/>
          <w:sz w:val="24"/>
          <w:szCs w:val="24"/>
        </w:rPr>
        <w:t xml:space="preserve"> </w:t>
      </w:r>
      <w:r w:rsidRPr="000153C7">
        <w:rPr>
          <w:rFonts w:ascii="Arial" w:hAnsi="Arial" w:cs="Arial"/>
          <w:sz w:val="24"/>
          <w:szCs w:val="24"/>
        </w:rPr>
        <w:t>zwei Interfaces:</w:t>
      </w:r>
    </w:p>
    <w:p w14:paraId="04E16CD2" w14:textId="77777777" w:rsidR="000153C7" w:rsidRPr="000153C7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153C7">
        <w:rPr>
          <w:rFonts w:ascii="Arial" w:hAnsi="Arial" w:cs="Arial"/>
          <w:sz w:val="24"/>
          <w:szCs w:val="24"/>
        </w:rPr>
        <w:t>IWithSurcharge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→ definiert, dass ein Zuschlag berechnet werden kann.</w:t>
      </w:r>
    </w:p>
    <w:p w14:paraId="57185A34" w14:textId="77777777" w:rsidR="000153C7" w:rsidRPr="000153C7" w:rsidRDefault="000153C7" w:rsidP="000153C7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153C7">
        <w:rPr>
          <w:rFonts w:ascii="Arial" w:hAnsi="Arial" w:cs="Arial"/>
          <w:sz w:val="24"/>
          <w:szCs w:val="24"/>
        </w:rPr>
        <w:t>ISpecialServices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→ definiert, dass spezielle Zusatzleistungen möglich sind.</w:t>
      </w:r>
    </w:p>
    <w:p w14:paraId="5025B103" w14:textId="77777777" w:rsidR="0057037C" w:rsidRDefault="0057037C" w:rsidP="000153C7">
      <w:pPr>
        <w:rPr>
          <w:rFonts w:ascii="Arial" w:hAnsi="Arial" w:cs="Arial"/>
          <w:sz w:val="24"/>
          <w:szCs w:val="24"/>
        </w:rPr>
      </w:pPr>
    </w:p>
    <w:p w14:paraId="58C3C332" w14:textId="1618CAB8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sz w:val="24"/>
          <w:szCs w:val="24"/>
          <w:highlight w:val="lightGray"/>
        </w:rPr>
        <w:t xml:space="preserve">Dadurch erhalten alle Klassen, die diese Interfaces implementieren, die Möglichkeit, </w:t>
      </w:r>
      <w:r w:rsidRPr="000153C7">
        <w:rPr>
          <w:rFonts w:ascii="Arial" w:hAnsi="Arial" w:cs="Arial"/>
          <w:b/>
          <w:bCs/>
          <w:sz w:val="24"/>
          <w:szCs w:val="24"/>
          <w:highlight w:val="lightGray"/>
        </w:rPr>
        <w:t>Zuschläge</w:t>
      </w:r>
      <w:r w:rsidRPr="000153C7">
        <w:rPr>
          <w:rFonts w:ascii="Arial" w:hAnsi="Arial" w:cs="Arial"/>
          <w:sz w:val="24"/>
          <w:szCs w:val="24"/>
          <w:highlight w:val="lightGray"/>
        </w:rPr>
        <w:t xml:space="preserve"> und/oder </w:t>
      </w:r>
      <w:r w:rsidRPr="000153C7">
        <w:rPr>
          <w:rFonts w:ascii="Arial" w:hAnsi="Arial" w:cs="Arial"/>
          <w:b/>
          <w:bCs/>
          <w:sz w:val="24"/>
          <w:szCs w:val="24"/>
          <w:highlight w:val="lightGray"/>
        </w:rPr>
        <w:t>Zusatzleistungen</w:t>
      </w:r>
      <w:r w:rsidRPr="000153C7">
        <w:rPr>
          <w:rFonts w:ascii="Arial" w:hAnsi="Arial" w:cs="Arial"/>
          <w:sz w:val="24"/>
          <w:szCs w:val="24"/>
          <w:highlight w:val="lightGray"/>
        </w:rPr>
        <w:t xml:space="preserve"> anzubieten – unabhängig davon, wie sie intern aufgebaut sind.</w:t>
      </w:r>
    </w:p>
    <w:p w14:paraId="69242A81" w14:textId="4E1BA86A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2B7F92CC" w14:textId="5BD4B5DC" w:rsidR="000153C7" w:rsidRPr="000153C7" w:rsidRDefault="000153C7" w:rsidP="000153C7">
      <w:pPr>
        <w:rPr>
          <w:rFonts w:ascii="Arial" w:hAnsi="Arial" w:cs="Arial"/>
          <w:b/>
          <w:bCs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 xml:space="preserve">Vorteile </w:t>
      </w:r>
      <w:r w:rsidR="0057037C">
        <w:rPr>
          <w:rFonts w:ascii="Arial" w:hAnsi="Arial" w:cs="Arial"/>
          <w:b/>
          <w:bCs/>
          <w:sz w:val="24"/>
          <w:szCs w:val="24"/>
        </w:rPr>
        <w:t>von Interfaces</w:t>
      </w:r>
    </w:p>
    <w:p w14:paraId="582F6038" w14:textId="77777777" w:rsidR="000153C7" w:rsidRPr="000153C7" w:rsidRDefault="000153C7" w:rsidP="000153C7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>Lose Kopplung:</w:t>
      </w:r>
      <w:r w:rsidRPr="000153C7">
        <w:rPr>
          <w:rFonts w:ascii="Arial" w:hAnsi="Arial" w:cs="Arial"/>
          <w:sz w:val="24"/>
          <w:szCs w:val="24"/>
        </w:rPr>
        <w:t xml:space="preserve"> Interfaces ermöglichen die Erweiterung von Klassen ohne Abhängigkeit vom konkreten Typ.</w:t>
      </w:r>
    </w:p>
    <w:p w14:paraId="3F90533E" w14:textId="77777777" w:rsidR="000153C7" w:rsidRPr="000153C7" w:rsidRDefault="000153C7" w:rsidP="000153C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0153C7">
        <w:rPr>
          <w:rFonts w:ascii="Arial" w:hAnsi="Arial" w:cs="Arial"/>
          <w:b/>
          <w:bCs/>
          <w:sz w:val="24"/>
          <w:szCs w:val="24"/>
        </w:rPr>
        <w:t>Modularität:</w:t>
      </w:r>
      <w:r w:rsidRPr="000153C7">
        <w:rPr>
          <w:rFonts w:ascii="Arial" w:hAnsi="Arial" w:cs="Arial"/>
          <w:sz w:val="24"/>
          <w:szCs w:val="24"/>
        </w:rPr>
        <w:t xml:space="preserve"> Du kannst Features wie </w:t>
      </w:r>
      <w:r w:rsidRPr="000153C7">
        <w:rPr>
          <w:rFonts w:ascii="Arial" w:hAnsi="Arial" w:cs="Arial"/>
          <w:b/>
          <w:bCs/>
          <w:sz w:val="24"/>
          <w:szCs w:val="24"/>
        </w:rPr>
        <w:t>Zusatzleistungen</w:t>
      </w:r>
      <w:r w:rsidRPr="000153C7">
        <w:rPr>
          <w:rFonts w:ascii="Arial" w:hAnsi="Arial" w:cs="Arial"/>
          <w:sz w:val="24"/>
          <w:szCs w:val="24"/>
        </w:rPr>
        <w:t xml:space="preserve">, </w:t>
      </w:r>
      <w:r w:rsidRPr="000153C7">
        <w:rPr>
          <w:rFonts w:ascii="Arial" w:hAnsi="Arial" w:cs="Arial"/>
          <w:b/>
          <w:bCs/>
          <w:sz w:val="24"/>
          <w:szCs w:val="24"/>
        </w:rPr>
        <w:t>Zuschläge</w:t>
      </w:r>
      <w:r w:rsidRPr="000153C7">
        <w:rPr>
          <w:rFonts w:ascii="Arial" w:hAnsi="Arial" w:cs="Arial"/>
          <w:sz w:val="24"/>
          <w:szCs w:val="24"/>
        </w:rPr>
        <w:t xml:space="preserve">, </w:t>
      </w:r>
      <w:r w:rsidRPr="000153C7">
        <w:rPr>
          <w:rFonts w:ascii="Arial" w:hAnsi="Arial" w:cs="Arial"/>
          <w:b/>
          <w:bCs/>
          <w:sz w:val="24"/>
          <w:szCs w:val="24"/>
        </w:rPr>
        <w:t>Rabatte</w:t>
      </w:r>
      <w:r w:rsidRPr="000153C7">
        <w:rPr>
          <w:rFonts w:ascii="Arial" w:hAnsi="Arial" w:cs="Arial"/>
          <w:sz w:val="24"/>
          <w:szCs w:val="24"/>
        </w:rPr>
        <w:t xml:space="preserve">, </w:t>
      </w:r>
      <w:r w:rsidRPr="000153C7">
        <w:rPr>
          <w:rFonts w:ascii="Arial" w:hAnsi="Arial" w:cs="Arial"/>
          <w:b/>
          <w:bCs/>
          <w:sz w:val="24"/>
          <w:szCs w:val="24"/>
        </w:rPr>
        <w:t>Service-Level</w:t>
      </w:r>
      <w:r w:rsidRPr="000153C7">
        <w:rPr>
          <w:rFonts w:ascii="Arial" w:hAnsi="Arial" w:cs="Arial"/>
          <w:sz w:val="24"/>
          <w:szCs w:val="24"/>
        </w:rPr>
        <w:t xml:space="preserve"> usw. als Interfaces definieren und bei Bedarf kombinieren.</w:t>
      </w:r>
    </w:p>
    <w:p w14:paraId="1ED648D1" w14:textId="1D73C08B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27C2519D" w14:textId="53E97F31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4004"/>
        <w:gridCol w:w="5012"/>
      </w:tblGrid>
      <w:tr w:rsidR="000153C7" w:rsidRPr="000153C7" w14:paraId="01B9234A" w14:textId="77777777" w:rsidTr="004650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C1B585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lastRenderedPageBreak/>
              <w:t>Konzept</w:t>
            </w:r>
          </w:p>
        </w:tc>
        <w:tc>
          <w:tcPr>
            <w:tcW w:w="0" w:type="auto"/>
            <w:hideMark/>
          </w:tcPr>
          <w:p w14:paraId="765DA613" w14:textId="77777777" w:rsidR="000153C7" w:rsidRPr="000153C7" w:rsidRDefault="000153C7" w:rsidP="000153C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Beispiel</w:t>
            </w:r>
          </w:p>
        </w:tc>
      </w:tr>
      <w:tr w:rsidR="000153C7" w:rsidRPr="000153C7" w14:paraId="5C6533CA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8B6F14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Mehrfach-Interface-Implementierung</w:t>
            </w:r>
          </w:p>
        </w:tc>
        <w:tc>
          <w:tcPr>
            <w:tcW w:w="0" w:type="auto"/>
            <w:hideMark/>
          </w:tcPr>
          <w:p w14:paraId="1E3117A7" w14:textId="77777777" w:rsidR="000153C7" w:rsidRPr="000153C7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IWithSurcharge</w:t>
            </w:r>
            <w:proofErr w:type="spellEnd"/>
            <w:r w:rsidRPr="000153C7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ISpecialServices</w:t>
            </w:r>
            <w:proofErr w:type="spellEnd"/>
          </w:p>
        </w:tc>
      </w:tr>
      <w:tr w:rsidR="000153C7" w:rsidRPr="000153C7" w14:paraId="0B16B042" w14:textId="77777777" w:rsidTr="004650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80A938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Property-basierte Interfaces</w:t>
            </w:r>
          </w:p>
        </w:tc>
        <w:tc>
          <w:tcPr>
            <w:tcW w:w="0" w:type="auto"/>
            <w:hideMark/>
          </w:tcPr>
          <w:p w14:paraId="2FE8A535" w14:textId="77777777" w:rsidR="000153C7" w:rsidRPr="000153C7" w:rsidRDefault="000153C7" w:rsidP="000153C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 xml:space="preserve">keine Methoden, nur </w:t>
            </w: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get</w:t>
            </w:r>
            <w:proofErr w:type="spellEnd"/>
            <w:r w:rsidRPr="000153C7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0153C7">
              <w:rPr>
                <w:rFonts w:ascii="Arial" w:hAnsi="Arial" w:cs="Arial"/>
                <w:sz w:val="24"/>
                <w:szCs w:val="24"/>
              </w:rPr>
              <w:t>set</w:t>
            </w:r>
            <w:proofErr w:type="spellEnd"/>
            <w:r w:rsidRPr="000153C7">
              <w:rPr>
                <w:rFonts w:ascii="Arial" w:hAnsi="Arial" w:cs="Arial"/>
                <w:sz w:val="24"/>
                <w:szCs w:val="24"/>
              </w:rPr>
              <w:t>-Properties</w:t>
            </w:r>
          </w:p>
        </w:tc>
      </w:tr>
      <w:tr w:rsidR="000153C7" w:rsidRPr="000153C7" w14:paraId="6F402808" w14:textId="77777777" w:rsidTr="004650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48AD4" w14:textId="77777777" w:rsidR="000153C7" w:rsidRPr="000153C7" w:rsidRDefault="000153C7" w:rsidP="000153C7">
            <w:p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Erweiterbarkeit ohne Vererbung</w:t>
            </w:r>
          </w:p>
        </w:tc>
        <w:tc>
          <w:tcPr>
            <w:tcW w:w="0" w:type="auto"/>
            <w:hideMark/>
          </w:tcPr>
          <w:p w14:paraId="11FE98FF" w14:textId="77777777" w:rsidR="000153C7" w:rsidRPr="000153C7" w:rsidRDefault="000153C7" w:rsidP="000153C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0153C7">
              <w:rPr>
                <w:rFonts w:ascii="Arial" w:hAnsi="Arial" w:cs="Arial"/>
                <w:sz w:val="24"/>
                <w:szCs w:val="24"/>
              </w:rPr>
              <w:t>andere Klassen können die Interfaces auch nutzen</w:t>
            </w:r>
          </w:p>
        </w:tc>
      </w:tr>
    </w:tbl>
    <w:p w14:paraId="36D7FF7C" w14:textId="56AE77DA" w:rsidR="000153C7" w:rsidRPr="000153C7" w:rsidRDefault="000153C7" w:rsidP="000153C7">
      <w:pPr>
        <w:rPr>
          <w:rFonts w:ascii="Arial" w:hAnsi="Arial" w:cs="Arial"/>
          <w:sz w:val="24"/>
          <w:szCs w:val="24"/>
        </w:rPr>
      </w:pPr>
    </w:p>
    <w:p w14:paraId="177116E9" w14:textId="4F9ED356" w:rsidR="000153C7" w:rsidRPr="000153C7" w:rsidRDefault="002C1692" w:rsidP="000153C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Zusammengefasst</w:t>
      </w:r>
    </w:p>
    <w:p w14:paraId="1F8BC2B8" w14:textId="4A8EA735" w:rsidR="00150F1C" w:rsidRPr="007275FC" w:rsidRDefault="000153C7">
      <w:pPr>
        <w:rPr>
          <w:rFonts w:ascii="Arial" w:hAnsi="Arial" w:cs="Arial"/>
          <w:sz w:val="24"/>
          <w:szCs w:val="24"/>
        </w:rPr>
      </w:pPr>
      <w:proofErr w:type="spellStart"/>
      <w:r w:rsidRPr="000153C7">
        <w:rPr>
          <w:rFonts w:ascii="Arial" w:hAnsi="Arial" w:cs="Arial"/>
          <w:sz w:val="24"/>
          <w:szCs w:val="24"/>
        </w:rPr>
        <w:t>VipReservation</w:t>
      </w:r>
      <w:proofErr w:type="spellEnd"/>
      <w:r w:rsidRPr="000153C7">
        <w:rPr>
          <w:rFonts w:ascii="Arial" w:hAnsi="Arial" w:cs="Arial"/>
          <w:sz w:val="24"/>
          <w:szCs w:val="24"/>
        </w:rPr>
        <w:t xml:space="preserve"> wird durch diese Interfaces </w:t>
      </w:r>
      <w:r w:rsidRPr="000153C7">
        <w:rPr>
          <w:rFonts w:ascii="Arial" w:hAnsi="Arial" w:cs="Arial"/>
          <w:b/>
          <w:bCs/>
          <w:sz w:val="24"/>
          <w:szCs w:val="24"/>
        </w:rPr>
        <w:t>flexibler</w:t>
      </w:r>
      <w:r w:rsidRPr="000153C7">
        <w:rPr>
          <w:rFonts w:ascii="Arial" w:hAnsi="Arial" w:cs="Arial"/>
          <w:sz w:val="24"/>
          <w:szCs w:val="24"/>
        </w:rPr>
        <w:t xml:space="preserve"> und </w:t>
      </w:r>
      <w:r w:rsidRPr="000153C7">
        <w:rPr>
          <w:rFonts w:ascii="Arial" w:hAnsi="Arial" w:cs="Arial"/>
          <w:b/>
          <w:bCs/>
          <w:sz w:val="24"/>
          <w:szCs w:val="24"/>
        </w:rPr>
        <w:t>klarer strukturiert</w:t>
      </w:r>
      <w:r w:rsidRPr="000153C7">
        <w:rPr>
          <w:rFonts w:ascii="Arial" w:hAnsi="Arial" w:cs="Arial"/>
          <w:sz w:val="24"/>
          <w:szCs w:val="24"/>
        </w:rPr>
        <w:t xml:space="preserve">: sie </w:t>
      </w:r>
      <w:r w:rsidRPr="000153C7">
        <w:rPr>
          <w:rFonts w:ascii="Arial" w:hAnsi="Arial" w:cs="Arial"/>
          <w:b/>
          <w:bCs/>
          <w:sz w:val="24"/>
          <w:szCs w:val="24"/>
        </w:rPr>
        <w:t>"verpflichtet"</w:t>
      </w:r>
      <w:r w:rsidRPr="000153C7">
        <w:rPr>
          <w:rFonts w:ascii="Arial" w:hAnsi="Arial" w:cs="Arial"/>
          <w:sz w:val="24"/>
          <w:szCs w:val="24"/>
        </w:rPr>
        <w:t xml:space="preserve"> sich, </w:t>
      </w:r>
      <w:r w:rsidRPr="000153C7">
        <w:rPr>
          <w:rFonts w:ascii="Arial" w:hAnsi="Arial" w:cs="Arial"/>
          <w:b/>
          <w:bCs/>
          <w:sz w:val="24"/>
          <w:szCs w:val="24"/>
        </w:rPr>
        <w:t>Zuschläge</w:t>
      </w:r>
      <w:r w:rsidRPr="000153C7">
        <w:rPr>
          <w:rFonts w:ascii="Arial" w:hAnsi="Arial" w:cs="Arial"/>
          <w:sz w:val="24"/>
          <w:szCs w:val="24"/>
        </w:rPr>
        <w:t xml:space="preserve"> und </w:t>
      </w:r>
      <w:r w:rsidRPr="000153C7">
        <w:rPr>
          <w:rFonts w:ascii="Arial" w:hAnsi="Arial" w:cs="Arial"/>
          <w:b/>
          <w:bCs/>
          <w:sz w:val="24"/>
          <w:szCs w:val="24"/>
        </w:rPr>
        <w:t>Extraservices</w:t>
      </w:r>
      <w:r w:rsidRPr="000153C7">
        <w:rPr>
          <w:rFonts w:ascii="Arial" w:hAnsi="Arial" w:cs="Arial"/>
          <w:sz w:val="24"/>
          <w:szCs w:val="24"/>
        </w:rPr>
        <w:t xml:space="preserve"> bereitzustellen, ohne dass diese Logik in der Basisklasse Reservation verankert sein muss.</w:t>
      </w:r>
    </w:p>
    <w:sectPr w:rsidR="00150F1C" w:rsidRPr="007275FC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51CA7D" w14:textId="77777777" w:rsidR="00F83F3C" w:rsidRDefault="00F83F3C" w:rsidP="001F0396">
      <w:pPr>
        <w:spacing w:after="0" w:line="240" w:lineRule="auto"/>
      </w:pPr>
      <w:r>
        <w:separator/>
      </w:r>
    </w:p>
  </w:endnote>
  <w:endnote w:type="continuationSeparator" w:id="0">
    <w:p w14:paraId="16D5EF1A" w14:textId="77777777" w:rsidR="00F83F3C" w:rsidRDefault="00F83F3C" w:rsidP="001F0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7E154E" w14:textId="7BFE6F8B" w:rsidR="001F0396" w:rsidRDefault="001F0396">
    <w:pPr>
      <w:pStyle w:val="Fuzeile"/>
    </w:pPr>
    <w:r w:rsidRPr="001F0396">
      <w:t>Interfaces (Schnittstellen)</w:t>
    </w:r>
    <w:r>
      <w:tab/>
    </w:r>
    <w:r>
      <w:tab/>
      <w:t>Roman Peter Poczesniok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BCD988" w14:textId="77777777" w:rsidR="00F83F3C" w:rsidRDefault="00F83F3C" w:rsidP="001F0396">
      <w:pPr>
        <w:spacing w:after="0" w:line="240" w:lineRule="auto"/>
      </w:pPr>
      <w:r>
        <w:separator/>
      </w:r>
    </w:p>
  </w:footnote>
  <w:footnote w:type="continuationSeparator" w:id="0">
    <w:p w14:paraId="58D37927" w14:textId="77777777" w:rsidR="00F83F3C" w:rsidRDefault="00F83F3C" w:rsidP="001F03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39D"/>
    <w:multiLevelType w:val="multilevel"/>
    <w:tmpl w:val="9712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C3257"/>
    <w:multiLevelType w:val="multilevel"/>
    <w:tmpl w:val="C10C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94CB2"/>
    <w:multiLevelType w:val="multilevel"/>
    <w:tmpl w:val="3E7A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24A1A"/>
    <w:multiLevelType w:val="multilevel"/>
    <w:tmpl w:val="0686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0270634">
    <w:abstractNumId w:val="3"/>
  </w:num>
  <w:num w:numId="2" w16cid:durableId="609432319">
    <w:abstractNumId w:val="0"/>
  </w:num>
  <w:num w:numId="3" w16cid:durableId="1854956094">
    <w:abstractNumId w:val="1"/>
  </w:num>
  <w:num w:numId="4" w16cid:durableId="1191803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F6"/>
    <w:rsid w:val="000153C7"/>
    <w:rsid w:val="00150F1C"/>
    <w:rsid w:val="001F0396"/>
    <w:rsid w:val="00221C62"/>
    <w:rsid w:val="002C1692"/>
    <w:rsid w:val="0040248A"/>
    <w:rsid w:val="004650B0"/>
    <w:rsid w:val="00476671"/>
    <w:rsid w:val="0057037C"/>
    <w:rsid w:val="007275FC"/>
    <w:rsid w:val="00855F3C"/>
    <w:rsid w:val="00917BAF"/>
    <w:rsid w:val="00A63378"/>
    <w:rsid w:val="00AA47DF"/>
    <w:rsid w:val="00AD01DE"/>
    <w:rsid w:val="00B927F6"/>
    <w:rsid w:val="00BE334B"/>
    <w:rsid w:val="00BF652C"/>
    <w:rsid w:val="00C2544D"/>
    <w:rsid w:val="00CE1B40"/>
    <w:rsid w:val="00E734A4"/>
    <w:rsid w:val="00F83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FE6551"/>
  <w15:chartTrackingRefBased/>
  <w15:docId w15:val="{52820C6F-2EE3-4D69-B32D-F2581446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92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92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927F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92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927F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92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92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92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92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27F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927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927F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927F6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927F6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927F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927F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927F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927F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92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92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92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92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92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927F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927F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927F6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927F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927F6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927F6"/>
    <w:rPr>
      <w:b/>
      <w:bCs/>
      <w:smallCaps/>
      <w:color w:val="2E74B5" w:themeColor="accent1" w:themeShade="BF"/>
      <w:spacing w:val="5"/>
    </w:rPr>
  </w:style>
  <w:style w:type="table" w:styleId="EinfacheTabelle1">
    <w:name w:val="Plain Table 1"/>
    <w:basedOn w:val="NormaleTabelle"/>
    <w:uiPriority w:val="41"/>
    <w:rsid w:val="004650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F0396"/>
  </w:style>
  <w:style w:type="paragraph" w:styleId="Fuzeile">
    <w:name w:val="footer"/>
    <w:basedOn w:val="Standard"/>
    <w:link w:val="FuzeileZchn"/>
    <w:uiPriority w:val="99"/>
    <w:unhideWhenUsed/>
    <w:rsid w:val="001F03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F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34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18</cp:revision>
  <dcterms:created xsi:type="dcterms:W3CDTF">2025-04-18T10:58:00Z</dcterms:created>
  <dcterms:modified xsi:type="dcterms:W3CDTF">2025-04-23T08:36:00Z</dcterms:modified>
</cp:coreProperties>
</file>