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0EB8A" w14:textId="3F876D51" w:rsidR="00395EFE" w:rsidRPr="008F4480" w:rsidRDefault="001767C7" w:rsidP="008F44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 xml:space="preserve">Statische Klassen </w:t>
      </w:r>
      <w:r w:rsidR="00504ECA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&amp;</w:t>
      </w:r>
      <w:r w:rsidR="003D3BDF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 xml:space="preserve"> Exkurs „Generische Met</w:t>
      </w:r>
      <w:r w:rsidR="00273234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h</w:t>
      </w:r>
      <w:r w:rsidR="003D3BDF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oden“</w:t>
      </w:r>
    </w:p>
    <w:p w14:paraId="3E2C0A83" w14:textId="57A16584" w:rsidR="001767C7" w:rsidRPr="00777FD4" w:rsidRDefault="002130DB" w:rsidP="002130DB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Klassen</w:t>
      </w:r>
    </w:p>
    <w:p w14:paraId="28945BFC" w14:textId="586163D2" w:rsidR="00F00419" w:rsidRPr="00777FD4" w:rsidRDefault="00F00419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Dynamische Typen</w:t>
      </w:r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</w:t>
      </w:r>
      <w:proofErr w:type="spellStart"/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public</w:t>
      </w:r>
      <w:proofErr w:type="spellEnd"/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Abc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können Sie unendlich viele Male neu instanziieren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 Statische Objekte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</w:t>
      </w:r>
      <w:proofErr w:type="spellStart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public</w:t>
      </w:r>
      <w:proofErr w:type="spellEnd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static</w:t>
      </w:r>
      <w:proofErr w:type="spellEnd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Abc)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CF5FF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instanziieren sich</w:t>
      </w:r>
      <w:r w:rsidR="00EE39BC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selbst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impliziert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das nur </w:t>
      </w:r>
      <w:r w:rsidR="00CF5FF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ein einziges Mal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. Dafür sind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mit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all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ihren Möglichkeiten eine wahre Schatzkiste.</w:t>
      </w:r>
    </w:p>
    <w:p w14:paraId="3D50B3F2" w14:textId="718C25D5" w:rsidR="0098665B" w:rsidRPr="00777FD4" w:rsidRDefault="005E054C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Mit dem </w:t>
      </w:r>
      <w:proofErr w:type="spellStart"/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static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-M</w:t>
      </w:r>
      <w:r w:rsidR="003D448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odifizierer</w:t>
      </w:r>
      <w:proofErr w:type="spellEnd"/>
      <w:r w:rsidR="003D448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8402AB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kann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man 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eine ganze Klasse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oder auch 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nur</w:t>
      </w:r>
      <w:r w:rsidR="00B03FC8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ihre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Mitglieder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2338F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(Properties, Fields…)</w:t>
      </w:r>
      <w:r w:rsidR="00920932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als statisch markieren.</w:t>
      </w:r>
    </w:p>
    <w:p w14:paraId="43BA913B" w14:textId="589BE652" w:rsidR="002B0E32" w:rsidRPr="00777FD4" w:rsidRDefault="0098665B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Eine </w:t>
      </w:r>
      <w:proofErr w:type="spellStart"/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static-class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nicht 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von außen </w:t>
      </w:r>
      <w:r w:rsidR="002B0E32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instanziiert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werden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sie </w:t>
      </w:r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kann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nur statische </w:t>
      </w:r>
      <w:r w:rsidR="001E7266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Mitglieder </w:t>
      </w:r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haben (siehe: </w:t>
      </w:r>
      <w:proofErr w:type="spellStart"/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static</w:t>
      </w:r>
      <w:proofErr w:type="spellEnd"/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void</w:t>
      </w:r>
      <w:proofErr w:type="spellEnd"/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Main einer Konsolenanwendung)</w:t>
      </w:r>
      <w:r w:rsidR="001E7266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141E0959" w14:textId="61464987" w:rsidR="001767C7" w:rsidRPr="00777FD4" w:rsidRDefault="001767C7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Wann brauchen wir statische Klassen? </w:t>
      </w:r>
    </w:p>
    <w:p w14:paraId="5F59479D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Beispiel: Sammlung von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Hilfsmethoden</w:t>
      </w:r>
    </w:p>
    <w:p w14:paraId="7F1D3948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Globale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Konfigurationen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Konstanten</w:t>
      </w:r>
    </w:p>
    <w:p w14:paraId="1F2B8AE6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Performance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-Vorteile durch nicht benötigte Instanzen</w:t>
      </w:r>
    </w:p>
    <w:p w14:paraId="647C6A40" w14:textId="3E041DA4" w:rsidR="001767C7" w:rsidRPr="00777FD4" w:rsidRDefault="00E256ED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Hier ein </w:t>
      </w:r>
      <w:r w:rsidR="00573C1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Antipattern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für eine nicht-statische Klasse und warum </w:t>
      </w:r>
      <w:r w:rsidR="00573C1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so etwas </w:t>
      </w:r>
      <w:r w:rsidR="002A0F6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dem Fall </w:t>
      </w:r>
      <w:r w:rsidR="007B36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nicht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ideal ist: </w:t>
      </w:r>
    </w:p>
    <w:p w14:paraId="64919AAA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public class </w:t>
      </w:r>
      <w:r w:rsidRPr="00777FD4">
        <w:rPr>
          <w:rFonts w:ascii="Arial" w:hAnsi="Arial" w:cs="Arial"/>
          <w:b/>
          <w:bCs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>Rechner</w:t>
      </w:r>
    </w:p>
    <w:p w14:paraId="40E7497E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{</w:t>
      </w:r>
    </w:p>
    <w:p w14:paraId="03FB4988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    public int </w:t>
      </w:r>
      <w:proofErr w:type="spellStart"/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>Addiere</w:t>
      </w:r>
      <w:proofErr w:type="spellEnd"/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>(int a, int b)</w:t>
      </w:r>
    </w:p>
    <w:p w14:paraId="5A40A951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>{</w:t>
      </w:r>
    </w:p>
    <w:p w14:paraId="7DAC6A21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a + b;</w:t>
      </w:r>
    </w:p>
    <w:p w14:paraId="5A706ECB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65756DC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}</w:t>
      </w:r>
    </w:p>
    <w:p w14:paraId="35A96A94" w14:textId="6B73929E" w:rsidR="002A0F6A" w:rsidRPr="00777FD4" w:rsidRDefault="00976F4D" w:rsidP="002A0F6A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Um die </w:t>
      </w:r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Addiere – Methode aufrufen zu können, brauche ich eine Instanz des </w:t>
      </w:r>
      <w:proofErr w:type="spellStart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Types</w:t>
      </w:r>
      <w:proofErr w:type="spellEnd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Rechner (</w:t>
      </w:r>
      <w:proofErr w:type="spellStart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var</w:t>
      </w:r>
      <w:proofErr w:type="spellEnd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rechner</w:t>
      </w:r>
      <w:proofErr w:type="spellEnd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= </w:t>
      </w:r>
      <w:proofErr w:type="spellStart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new</w:t>
      </w:r>
      <w:proofErr w:type="spellEnd"/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Rechner</w:t>
      </w:r>
      <w:r w:rsidR="00611A6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()</w:t>
      </w:r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), was </w:t>
      </w:r>
      <w:r w:rsidR="00726BE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eigentlich über das </w:t>
      </w:r>
      <w:r w:rsidR="00611A6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Anwendungsziel</w:t>
      </w:r>
      <w:r w:rsidR="00726BE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hinausschießt</w:t>
      </w:r>
      <w:r w:rsidR="0054098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0661CF7E" w14:textId="66010406" w:rsidR="0054098A" w:rsidRPr="00777FD4" w:rsidRDefault="0054098A" w:rsidP="00B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Besser setze ich so etwas um mit „</w:t>
      </w:r>
      <w:proofErr w:type="spellStart"/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static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“:</w:t>
      </w:r>
    </w:p>
    <w:p w14:paraId="4DA149DE" w14:textId="4BCCAEFC" w:rsidR="000F4240" w:rsidRPr="00F635B4" w:rsidRDefault="000F4240" w:rsidP="00B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F635B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</w:p>
    <w:p w14:paraId="19150350" w14:textId="77777777" w:rsidR="00EB4E73" w:rsidRPr="00F635B4" w:rsidRDefault="000F4240" w:rsidP="000F42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F635B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 xml:space="preserve">   </w:t>
      </w:r>
    </w:p>
    <w:p w14:paraId="2954096A" w14:textId="770F17E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MatheHelfer</w:t>
      </w:r>
      <w:proofErr w:type="spellEnd"/>
    </w:p>
    <w:p w14:paraId="17F9F73C" w14:textId="27B965C1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  <w:t>{</w:t>
      </w:r>
    </w:p>
    <w:p w14:paraId="6B8E7676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Addiere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b)</w:t>
      </w:r>
    </w:p>
    <w:p w14:paraId="53637983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{</w:t>
      </w:r>
    </w:p>
    <w:p w14:paraId="2A397F1E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+ b;</w:t>
      </w:r>
    </w:p>
    <w:p w14:paraId="7ACE6448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}</w:t>
      </w:r>
    </w:p>
    <w:p w14:paraId="517CBCD7" w14:textId="5AEA1BCF" w:rsidR="000F4240" w:rsidRPr="00777FD4" w:rsidRDefault="000F4240" w:rsidP="00EB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</w:p>
    <w:p w14:paraId="4D94FB08" w14:textId="1E023319" w:rsidR="001767C7" w:rsidRPr="00777FD4" w:rsidRDefault="001767C7" w:rsidP="00B76A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Aufruf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: </w:t>
      </w:r>
    </w:p>
    <w:p w14:paraId="676F49D4" w14:textId="7CD611D9" w:rsidR="001767C7" w:rsidRPr="00777FD4" w:rsidRDefault="00EB4E73" w:rsidP="0044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summe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MatheHelfer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.Addiere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(3, 5);</w:t>
      </w:r>
    </w:p>
    <w:p w14:paraId="757D3C48" w14:textId="5E99E69E" w:rsidR="001767C7" w:rsidRPr="00777FD4" w:rsidRDefault="00C8311F" w:rsidP="00EB4E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lastRenderedPageBreak/>
        <w:t xml:space="preserve">Wie oben bereits erwähnt: </w:t>
      </w:r>
      <w:r w:rsidR="00EB4E7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ine statische Klasse </w:t>
      </w:r>
      <w:r w:rsidR="00EB4E7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ist </w:t>
      </w:r>
      <w:r w:rsidR="003E29A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von außen</w:t>
      </w:r>
      <w:r w:rsidR="00FE662A" w:rsidRPr="00FE662A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FE662A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</w:t>
      </w:r>
      <w:r w:rsidR="001767C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1767C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instanziierbar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. Überzeugen Sie sich </w:t>
      </w:r>
      <w:r w:rsidR="00480E4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davon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selbst</w:t>
      </w:r>
      <w:r w:rsidR="005C2FA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:</w:t>
      </w:r>
    </w:p>
    <w:p w14:paraId="4BB5957C" w14:textId="41B92D92" w:rsidR="001767C7" w:rsidRPr="00777FD4" w:rsidRDefault="00F237A3" w:rsidP="00395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FF0000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MatheHelfer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helfer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MatheHelfer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();</w:t>
      </w:r>
      <w:r w:rsidRPr="00777FD4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767C7" w:rsidRPr="00777FD4">
        <w:rPr>
          <w:rFonts w:ascii="Arial" w:eastAsia="Times New Roman" w:hAnsi="Arial" w:cs="Arial"/>
          <w:color w:val="FF0000"/>
          <w:kern w:val="0"/>
          <w:sz w:val="24"/>
          <w:szCs w:val="24"/>
          <w:lang w:val="de-AT" w:eastAsia="de-DE"/>
          <w14:ligatures w14:val="none"/>
        </w:rPr>
        <w:t>// Fehler</w:t>
      </w:r>
    </w:p>
    <w:p w14:paraId="70AC1800" w14:textId="12F70957" w:rsidR="001767C7" w:rsidRPr="00777FD4" w:rsidRDefault="001767C7" w:rsidP="00446B9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1521AB3E" w14:textId="09C9A4C3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Eigenschaften statischer Klassen</w:t>
      </w:r>
    </w:p>
    <w:p w14:paraId="47B32B16" w14:textId="499B79C6" w:rsidR="001767C7" w:rsidRPr="00777FD4" w:rsidRDefault="001767C7" w:rsidP="002247A3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 Klassen enthalten nur statische Methoden und Felder</w:t>
      </w:r>
      <w:r w:rsidR="000C74E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3F88C25C" w14:textId="70E9C2DD" w:rsidR="001767C7" w:rsidRPr="00777FD4" w:rsidRDefault="001767C7" w:rsidP="002247A3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Kein</w:t>
      </w:r>
      <w:r w:rsidR="00FE662A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="00FE662A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public</w:t>
      </w:r>
      <w:proofErr w:type="spellEnd"/>
      <w:r w:rsidR="00FE662A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</w:t>
      </w:r>
      <w:r w:rsidR="00480E4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Instanz-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Konstruktor erlaubt (</w:t>
      </w:r>
      <w:r w:rsidR="008F600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nur</w:t>
      </w:r>
      <w:r w:rsidR="000400D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statische</w:t>
      </w:r>
      <w:r w:rsidR="008F600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r</w:t>
      </w:r>
      <w:r w:rsidR="000400D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Konstruktor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</w:p>
    <w:p w14:paraId="7C951551" w14:textId="2FE69D46" w:rsidR="001767C7" w:rsidRPr="00777FD4" w:rsidRDefault="004750B5" w:rsidP="004750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  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Beispiel f</w:t>
      </w:r>
      <w:r w:rsidR="007B1B1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ür </w:t>
      </w:r>
      <w:r w:rsidR="007B1B1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„</w:t>
      </w:r>
      <w:r w:rsidR="001767C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Felder</w:t>
      </w:r>
      <w:r w:rsidR="007B1B1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“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: </w:t>
      </w:r>
    </w:p>
    <w:p w14:paraId="04FAF4AB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class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Einstellungen</w:t>
      </w:r>
    </w:p>
    <w:p w14:paraId="2A88FBCB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64307302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Anwendungsversion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"1.0.0"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2820DA28" w14:textId="236326D6" w:rsidR="001767C7" w:rsidRPr="00777FD4" w:rsidRDefault="009875A6" w:rsidP="008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="00C9709A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118682FF" w14:textId="2C6C103F" w:rsidR="007B1B11" w:rsidRPr="00777FD4" w:rsidRDefault="00DC71AC" w:rsidP="00DC71A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Anwendungskonfiguration</w:t>
      </w:r>
      <w:r w:rsidR="0040319B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40319B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(Vorbedingung zum nächsten Schritt)</w:t>
      </w:r>
    </w:p>
    <w:p w14:paraId="388FE455" w14:textId="440EB253" w:rsidR="0040319B" w:rsidRPr="00777FD4" w:rsidRDefault="00BF5C46" w:rsidP="00403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Falls nicht vorhanden, installiere</w:t>
      </w:r>
      <w:r w:rsidR="0040319B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das </w:t>
      </w:r>
      <w:proofErr w:type="spellStart"/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NuGet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-Paket:</w:t>
      </w:r>
    </w:p>
    <w:p w14:paraId="2E82EAB4" w14:textId="54D2DDB2" w:rsidR="00BF5C46" w:rsidRPr="00777FD4" w:rsidRDefault="00BF5C46" w:rsidP="0040319B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dotnet add package </w:t>
      </w:r>
      <w:proofErr w:type="spellStart"/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Microsoft.Extensions.Configuration.Json</w:t>
      </w:r>
      <w:proofErr w:type="spellEnd"/>
    </w:p>
    <w:p w14:paraId="3F123B2C" w14:textId="01AAB1AC" w:rsidR="0040319B" w:rsidRPr="00777FD4" w:rsidRDefault="0040319B" w:rsidP="00BF5C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Erstellen Sie eine Datei </w:t>
      </w:r>
      <w:proofErr w:type="spellStart"/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appsettings.json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im Projektverzeichnis</w:t>
      </w:r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befüllen Sie sie mit gewünschte</w:t>
      </w:r>
      <w:r w:rsidR="00792D9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</w:t>
      </w:r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Konfig</w:t>
      </w:r>
      <w:proofErr w:type="spellEnd"/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-Informationen.</w:t>
      </w:r>
    </w:p>
    <w:p w14:paraId="579E62B9" w14:textId="77777777" w:rsidR="00DC71AC" w:rsidRPr="00777FD4" w:rsidRDefault="00DC71AC" w:rsidP="00DC71A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</w:p>
    <w:p w14:paraId="0F5DF5D8" w14:textId="07F827F2" w:rsidR="001767C7" w:rsidRPr="00777FD4" w:rsidRDefault="001767C7" w:rsidP="0009654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Konstruktoren</w:t>
      </w:r>
    </w:p>
    <w:p w14:paraId="4BE9F29E" w14:textId="6A3DE166" w:rsidR="00EE3BC2" w:rsidRPr="00777FD4" w:rsidRDefault="001F2AC5" w:rsidP="001F2AC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Obwohl eine statische Klasse von außen nicht instanziiert werden kann, kann sie statische Felder oder andere Initialisierungen enthalten. D</w:t>
      </w:r>
      <w:r w:rsidR="00770D68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azu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wird ein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statischer Konstruktor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aufgerufen, um </w:t>
      </w:r>
      <w:r w:rsidR="00770D68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eben 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solche Initialisierungen einmalig auszuführen.</w:t>
      </w:r>
    </w:p>
    <w:p w14:paraId="1AF9D545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class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DatenbankVerbindung</w:t>
      </w:r>
      <w:proofErr w:type="spellEnd"/>
    </w:p>
    <w:p w14:paraId="7D7780F8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6C9BA02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VerbindungString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295CE8B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6C598761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DatenbankVerbindung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()</w:t>
      </w:r>
    </w:p>
    <w:p w14:paraId="41AB8395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{</w:t>
      </w:r>
    </w:p>
    <w:p w14:paraId="6BE3C1F8" w14:textId="783749F1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="0095667F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VerbindungString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"Server=</w:t>
      </w:r>
      <w:proofErr w:type="spellStart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localhost;Database</w:t>
      </w:r>
      <w:proofErr w:type="spellEnd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=</w:t>
      </w:r>
      <w:proofErr w:type="spellStart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test</w:t>
      </w:r>
      <w:proofErr w:type="spellEnd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;"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1B9534F1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461CC01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586A4FD6" w14:textId="7151DDB8" w:rsidR="00CB0023" w:rsidRPr="00777FD4" w:rsidRDefault="00CB0023" w:rsidP="00CB0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Der statische Konstruktor wird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nur einmal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aufgerufen, bevor eine statische Methode oder ein statisches Feld der Klasse verwendet wird.</w:t>
      </w:r>
    </w:p>
    <w:p w14:paraId="24675B58" w14:textId="17861E64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Er hat keinen Zugriffsmodifikator (also kein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public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, private usw.).</w:t>
      </w:r>
    </w:p>
    <w:p w14:paraId="2C28088D" w14:textId="0F48A877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Er wird automatisch vom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.NET-Laufzeitsystem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ausgeführt.</w:t>
      </w:r>
    </w:p>
    <w:p w14:paraId="16DCCAF0" w14:textId="7173914E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Er kann keine Parameter haben.</w:t>
      </w:r>
    </w:p>
    <w:p w14:paraId="2F621821" w14:textId="799A4063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Er wird genau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einmal pro App-Domain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ausgeführt.</w:t>
      </w:r>
    </w:p>
    <w:p w14:paraId="6A0B101A" w14:textId="2DA51B44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lastRenderedPageBreak/>
        <w:t xml:space="preserve">Er wird </w:t>
      </w:r>
      <w:proofErr w:type="spellStart"/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lazy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aufgerufen, d. h. erst </w:t>
      </w:r>
      <w:r w:rsidRPr="008F4480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beim ersten Zugriff auf die Klasse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22592F49" w14:textId="77777777" w:rsidR="0024398C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3A723FF" w14:textId="67132A5D" w:rsidR="0024398C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Merke:</w:t>
      </w:r>
    </w:p>
    <w:p w14:paraId="72B7CBAC" w14:textId="6DF9219B" w:rsidR="009E5A08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Der statische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Konstruktor </w:t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ist der ideale Ort, um </w:t>
      </w:r>
      <w:r w:rsidR="00040664"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ressourcen-problematische</w:t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und sich selten ändernde </w:t>
      </w:r>
      <w:r w:rsidR="00EF366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Werte abzurufen und diese der ganzen Anwendung via </w:t>
      </w:r>
      <w:proofErr w:type="spellStart"/>
      <w:r w:rsidR="00EF366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public</w:t>
      </w:r>
      <w:proofErr w:type="spellEnd"/>
      <w:r w:rsidR="00EF366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-Properties zur Verfügung zu stellen</w:t>
      </w:r>
      <w:r w:rsidR="00085BB1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. </w:t>
      </w:r>
      <w:r w:rsidR="00A365F6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Diese Werte bleiben auf die Laufdauer der Anwendung erhalten. Es ist der </w:t>
      </w:r>
      <w:r w:rsidR="00736652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„Geheimtipp“, wie man schnell und einfach eine Art Zwischenspeicherung (</w:t>
      </w:r>
      <w:r w:rsidR="00736652" w:rsidRPr="00951A2B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Caching</w:t>
      </w:r>
      <w:r w:rsidR="00736652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 </w:t>
      </w:r>
      <w:r w:rsidR="00C2614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umsetzen kann.</w:t>
      </w:r>
    </w:p>
    <w:p w14:paraId="59B5146C" w14:textId="5842CC5C" w:rsidR="0024398C" w:rsidRPr="00777FD4" w:rsidRDefault="00C26144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Weitere Caching-Methoden werden </w:t>
      </w:r>
      <w:r w:rsidR="00374325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Sie zu einem späteren Zeitpunkt noch kennen lernen können.</w:t>
      </w:r>
    </w:p>
    <w:p w14:paraId="52851A8D" w14:textId="77777777" w:rsidR="005263DF" w:rsidRPr="00777FD4" w:rsidRDefault="005263DF" w:rsidP="0095667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1F56C1C" w14:textId="77777777" w:rsidR="00284290" w:rsidRPr="00777FD4" w:rsidRDefault="00284290" w:rsidP="00270EA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Beispiel: </w:t>
      </w:r>
    </w:p>
    <w:p w14:paraId="2B419C63" w14:textId="77777777" w:rsidR="005373AD" w:rsidRPr="00777FD4" w:rsidRDefault="003D1676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="005373A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="005373AD" w:rsidRPr="00777FD4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Statischer Konstruktor zur Initialisierung</w:t>
      </w:r>
    </w:p>
    <w:p w14:paraId="0F1945D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static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Einstellungen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</w:t>
      </w:r>
    </w:p>
    <w:p w14:paraId="5797FE7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7D09D868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IConfiguration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config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ConfigurationBuilder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7DC006B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.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SetBasePath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Directory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.GetCurrentDirectory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())</w:t>
      </w:r>
    </w:p>
    <w:p w14:paraId="4ACE7AEA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.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AddJsonFile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appsettings.json</w:t>
      </w:r>
      <w:proofErr w:type="spellEnd"/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optional: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reloadOnChange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true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6E4E3427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Build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();</w:t>
      </w:r>
    </w:p>
    <w:p w14:paraId="4933B181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F2D8D1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          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DbConnectionString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=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config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[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yellow"/>
        </w:rPr>
        <w:t>"</w:t>
      </w:r>
      <w:proofErr w:type="spellStart"/>
      <w:r w:rsidRPr="00777FD4">
        <w:rPr>
          <w:rFonts w:ascii="Arial" w:hAnsi="Arial" w:cs="Arial"/>
          <w:color w:val="A31515"/>
          <w:kern w:val="0"/>
          <w:sz w:val="24"/>
          <w:szCs w:val="24"/>
          <w:highlight w:val="yellow"/>
        </w:rPr>
        <w:t>Datenbank:Verbindungszeichenkette</w:t>
      </w:r>
      <w:proofErr w:type="spellEnd"/>
      <w:r w:rsidRPr="00777FD4">
        <w:rPr>
          <w:rFonts w:ascii="Arial" w:hAnsi="Arial" w:cs="Arial"/>
          <w:color w:val="A31515"/>
          <w:kern w:val="0"/>
          <w:sz w:val="24"/>
          <w:szCs w:val="24"/>
          <w:highlight w:val="yellow"/>
        </w:rPr>
        <w:t>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];</w:t>
      </w:r>
    </w:p>
    <w:p w14:paraId="718A5C0E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</w:p>
    <w:p w14:paraId="63FA87D5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          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SetWertAusDerDatenbank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();</w:t>
      </w:r>
    </w:p>
    <w:p w14:paraId="62EB5BD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}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</w:p>
    <w:p w14:paraId="5943D1E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</w:p>
    <w:p w14:paraId="56D27643" w14:textId="7A2E3212" w:rsidR="0028705C" w:rsidRPr="00777FD4" w:rsidRDefault="00A4389C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Übung</w:t>
      </w:r>
    </w:p>
    <w:p w14:paraId="6C0E4901" w14:textId="0B2C160F" w:rsidR="001767C7" w:rsidRPr="00777FD4" w:rsidRDefault="001767C7" w:rsidP="00A4389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Implementiere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eine statische Klasse Konverter, die Methoden zur Umrechnung von Celsius nach Fahrenheit und umgekehrt enthält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wende</w:t>
      </w:r>
      <w:r w:rsidR="002C242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2C242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 diese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an.</w:t>
      </w:r>
      <w:r w:rsidR="00345968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Fügen Sie </w:t>
      </w:r>
      <w:r w:rsidR="004C4CF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dieser Klasse auch einen statischen Konstruktor hinzu. In di</w:t>
      </w:r>
      <w:r w:rsidR="00D64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esem lesen Sie in eine </w:t>
      </w:r>
      <w:proofErr w:type="spellStart"/>
      <w:r w:rsidR="00D64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public</w:t>
      </w:r>
      <w:proofErr w:type="spellEnd"/>
      <w:r w:rsidR="00D64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Property den Inhalt einer Textdatei ein. 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Geben Sie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diese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rei (2 Konverter-Methoden und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 „</w:t>
      </w:r>
      <w:r w:rsidR="00B20D8F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String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- Property“ in der </w:t>
      </w:r>
      <w:proofErr w:type="spellStart"/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Co</w:t>
      </w:r>
      <w:r w:rsidR="00792D92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sole</w:t>
      </w:r>
      <w:proofErr w:type="spellEnd"/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aus. </w:t>
      </w:r>
    </w:p>
    <w:p w14:paraId="42F8C2E3" w14:textId="77777777" w:rsidR="00AD0544" w:rsidRPr="00777FD4" w:rsidRDefault="00AD0544" w:rsidP="00A4389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7B139409" w14:textId="6ED5C645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Statische Klassen vs. Statische Methoden in nicht-statischen Klassen</w:t>
      </w:r>
    </w:p>
    <w:p w14:paraId="39231408" w14:textId="082B517E" w:rsidR="001767C7" w:rsidRPr="00777FD4" w:rsidRDefault="005B43DB" w:rsidP="00AD054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Es besteht auch die Möglichkeit</w:t>
      </w:r>
      <w:r w:rsidR="00B5797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der Unterbringung</w:t>
      </w:r>
      <w:r w:rsidR="00AD054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von statischen Methoden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in einer „normalen“ (= nicht statischen) Klasse</w:t>
      </w:r>
      <w:r w:rsidR="00724F8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46810970" w14:textId="6ED78435" w:rsidR="007B0673" w:rsidRPr="00777FD4" w:rsidRDefault="007B0673" w:rsidP="007B06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Im </w:t>
      </w:r>
      <w:proofErr w:type="gramStart"/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.NET Framework</w:t>
      </w:r>
      <w:proofErr w:type="gramEnd"/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gibt es zahlreiche Implementierungen </w:t>
      </w:r>
      <w:r w:rsidR="00777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statischer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Methoden in nicht </w:t>
      </w:r>
      <w:r w:rsidR="00777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Klassen.</w:t>
      </w:r>
    </w:p>
    <w:p w14:paraId="3F063528" w14:textId="3958F68E" w:rsidR="007B0673" w:rsidRPr="00F635B4" w:rsidRDefault="00777FD4" w:rsidP="007B06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F635B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</w:p>
    <w:p w14:paraId="3F8C07BC" w14:textId="77777777" w:rsidR="00777FD4" w:rsidRPr="00777FD4" w:rsidRDefault="00777FD4" w:rsidP="0077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cultureInfo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CultureInfo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"de-AT"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10F19728" w14:textId="7A119015" w:rsidR="00777FD4" w:rsidRPr="00777FD4" w:rsidRDefault="00777FD4" w:rsidP="00777FD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cultureInfo2 =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CultureInfo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.GetCultureInfo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"de-AT"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144C19A8" w14:textId="77777777" w:rsidR="007B0673" w:rsidRPr="00777FD4" w:rsidRDefault="007B0673" w:rsidP="00AD054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11C44D01" w14:textId="77777777" w:rsidR="001767C7" w:rsidRPr="00777FD4" w:rsidRDefault="001767C7" w:rsidP="00446B9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: </w:t>
      </w:r>
    </w:p>
    <w:p w14:paraId="34D4E84C" w14:textId="0AF277CA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Rechner</w:t>
      </w:r>
    </w:p>
    <w:p w14:paraId="66E07B68" w14:textId="12EA3B0E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4CEB2FC7" w14:textId="69740706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Multipliziere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b)</w:t>
      </w:r>
    </w:p>
    <w:p w14:paraId="7594CDD1" w14:textId="233E653F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68A8B3AC" w14:textId="2BBEE33A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* b;</w:t>
      </w:r>
    </w:p>
    <w:p w14:paraId="2B01CB4A" w14:textId="551FEA88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78723A2A" w14:textId="20249EC6" w:rsidR="001767C7" w:rsidRDefault="00724F8D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="00A84BEA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189EFEB1" w14:textId="77777777" w:rsidR="00B70227" w:rsidRDefault="00B70227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2585042A" w14:textId="77777777" w:rsidR="00B70227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43CDD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Merke</w:t>
      </w:r>
    </w:p>
    <w:p w14:paraId="7AFD8E02" w14:textId="06B717AE" w:rsidR="00B70227" w:rsidRPr="00856F60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856F60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Statische Felder, Properties und Methoden sind </w:t>
      </w:r>
      <w:r w:rsidRPr="003545E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 Member</w:t>
      </w:r>
      <w:r w:rsidRPr="00856F60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0E095F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des </w:t>
      </w:r>
      <w: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durch eine nicht statische Klasse modellierten Objektes.</w:t>
      </w:r>
    </w:p>
    <w:p w14:paraId="6C3DCFE5" w14:textId="77777777" w:rsidR="00B70227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D26993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Wussten Sie?</w:t>
      </w:r>
    </w:p>
    <w:p w14:paraId="1A5D770F" w14:textId="77777777" w:rsidR="00B70227" w:rsidRPr="00543CDD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43CDD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 können auch in einer nicht-statischen Klasse einen statischen Konstruktor implementieren.</w:t>
      </w:r>
    </w:p>
    <w:p w14:paraId="02197408" w14:textId="77777777" w:rsidR="00B70227" w:rsidRPr="00777FD4" w:rsidRDefault="00B70227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687736DD" w14:textId="77777777" w:rsidR="00AD0544" w:rsidRPr="00777FD4" w:rsidRDefault="00AD0544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512E53DE" w14:textId="199CBEE5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Erweiterungsmethoden mit statischen Klassen</w:t>
      </w:r>
    </w:p>
    <w:p w14:paraId="79545A2A" w14:textId="13E08D20" w:rsidR="001767C7" w:rsidRPr="00777FD4" w:rsidRDefault="0037437E" w:rsidP="003743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  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Extension Methods </w:t>
      </w:r>
    </w:p>
    <w:p w14:paraId="79F6967C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StringErweiterungen</w:t>
      </w:r>
      <w:proofErr w:type="spellEnd"/>
    </w:p>
    <w:p w14:paraId="03F801CB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5C698E34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Verdoppeln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this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text)</w:t>
      </w:r>
    </w:p>
    <w:p w14:paraId="58814957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2E77062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 + text;</w:t>
      </w:r>
    </w:p>
    <w:p w14:paraId="33CF6161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6CED95E5" w14:textId="10DBF280" w:rsidR="0011176D" w:rsidRPr="00777FD4" w:rsidRDefault="0011176D" w:rsidP="006756F7">
      <w:pPr>
        <w:spacing w:before="100" w:beforeAutospacing="1" w:after="100" w:afterAutospacing="1" w:line="240" w:lineRule="auto"/>
        <w:ind w:left="106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</w:p>
    <w:p w14:paraId="69B3DF48" w14:textId="1C61BF1E" w:rsidR="001767C7" w:rsidRPr="00777FD4" w:rsidRDefault="001767C7" w:rsidP="0011176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Anwendung</w:t>
      </w:r>
      <w:proofErr w:type="spellEnd"/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: </w:t>
      </w:r>
    </w:p>
    <w:p w14:paraId="4F0BFDFB" w14:textId="2892B93A" w:rsidR="0081631C" w:rsidRPr="00777FD4" w:rsidRDefault="0081631C" w:rsidP="00816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="006756F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"Hallo"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0CF714A1" w14:textId="67C5D726" w:rsidR="0081631C" w:rsidRPr="00777FD4" w:rsidRDefault="0081631C" w:rsidP="0081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="006756F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text.Verdoppeln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());</w:t>
      </w:r>
    </w:p>
    <w:p w14:paraId="289AF168" w14:textId="610F6394" w:rsidR="0081631C" w:rsidRPr="00777FD4" w:rsidRDefault="006756F7" w:rsidP="00446B9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Übung</w:t>
      </w:r>
    </w:p>
    <w:p w14:paraId="211AF3C8" w14:textId="28F2CE64" w:rsidR="00B70227" w:rsidRDefault="001767C7" w:rsidP="00530D9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Erstelle</w:t>
      </w:r>
      <w:r w:rsidR="00415518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40381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der obigen Klasse </w:t>
      </w:r>
      <w:r w:rsidR="00530D9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mindestens eine weitere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Erweiterungsmethode</w:t>
      </w:r>
      <w:r w:rsidR="00530D9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Ihrer Wahl.</w:t>
      </w:r>
    </w:p>
    <w:p w14:paraId="37D1876B" w14:textId="77777777" w:rsidR="006A62FC" w:rsidRPr="00777FD4" w:rsidRDefault="006A62FC" w:rsidP="009274E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AEA5617" w14:textId="5AAD946C" w:rsidR="006A62FC" w:rsidRPr="00777FD4" w:rsidRDefault="006A62FC" w:rsidP="006A62FC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Exkurs „Generische Methoden“</w:t>
      </w:r>
    </w:p>
    <w:p w14:paraId="771C9E80" w14:textId="52B5C1DF" w:rsidR="00427D48" w:rsidRPr="00777FD4" w:rsidRDefault="00427D48" w:rsidP="00427D48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Generische Methoden ermöglichen es,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mit verschiedenen Datentypen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arbeiten </w:t>
      </w:r>
      <w:r w:rsidR="00F12D8B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zu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können, ohne dass der Datentyp im Voraus festgelegt werden muss. Stattdessen wird ein Typparameter verwendet, der zur Laufzeit durch einen spezifischen Datentyp ersetzt wird. Dies führt zu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wiederverwendbarem Code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einer stärkeren Typsicherheit zur Kompilierzeit.</w:t>
      </w:r>
    </w:p>
    <w:p w14:paraId="1FF98199" w14:textId="72DDA562" w:rsidR="00427D48" w:rsidRPr="00777FD4" w:rsidRDefault="00427D48" w:rsidP="00427D48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Der Typparameter wird in spitzen Klammern (&lt;T&gt;) nach dem Methodennamen angegeben und kann innerhalb der Methode wie ein regulärer Datentyp verwendet werden. </w:t>
      </w:r>
    </w:p>
    <w:p w14:paraId="7C00A81E" w14:textId="25EA654C" w:rsidR="002D051E" w:rsidRPr="00777FD4" w:rsidRDefault="002D051E" w:rsidP="002D051E">
      <w:pPr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  <w:proofErr w:type="spellEnd"/>
    </w:p>
    <w:p w14:paraId="644559E6" w14:textId="77777777" w:rsidR="00427D48" w:rsidRPr="00777FD4" w:rsidRDefault="00427D48" w:rsidP="006A62FC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</w:p>
    <w:p w14:paraId="0554298F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TryParse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object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input,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result)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struct</w:t>
      </w:r>
    </w:p>
    <w:p w14:paraId="08CB11A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717181DE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try</w:t>
      </w:r>
    </w:p>
    <w:p w14:paraId="2A901D0F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5B78237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result = (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Convert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.ChangeType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(input, </w:t>
      </w:r>
      <w:proofErr w:type="spellStart"/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typeof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));</w:t>
      </w:r>
    </w:p>
    <w:p w14:paraId="1C0B79E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true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7F5091E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50FAE001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catch</w:t>
      </w:r>
    </w:p>
    <w:p w14:paraId="4370551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477E0FB4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result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null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4A2D41E2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45455E9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0D4338F3" w14:textId="0A1D33AF" w:rsidR="00A32830" w:rsidRPr="00777FD4" w:rsidRDefault="00A32830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}</w:t>
      </w:r>
    </w:p>
    <w:p w14:paraId="047AF417" w14:textId="77777777" w:rsidR="00395EFE" w:rsidRPr="00777FD4" w:rsidRDefault="00395EFE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</w:p>
    <w:p w14:paraId="49B60242" w14:textId="0F7972CF" w:rsidR="002D051E" w:rsidRPr="00777FD4" w:rsidRDefault="00D06615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lang w:val="en-GB"/>
        </w:rPr>
        <w:t>Anwendung</w:t>
      </w:r>
      <w:proofErr w:type="spellEnd"/>
      <w:r w:rsidR="00677C30" w:rsidRPr="00777FD4">
        <w:rPr>
          <w:rFonts w:ascii="Arial" w:hAnsi="Arial" w:cs="Arial"/>
          <w:color w:val="000000"/>
          <w:kern w:val="0"/>
          <w:sz w:val="24"/>
          <w:szCs w:val="24"/>
          <w:lang w:val="en-GB"/>
        </w:rPr>
        <w:t>:</w:t>
      </w:r>
    </w:p>
    <w:p w14:paraId="7B4CFE77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TryParse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"12"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resultInt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</w:t>
      </w:r>
    </w:p>
    <w:p w14:paraId="53CB1031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resultInt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3039167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191FDE4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TryParse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"true"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resultBool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</w:t>
      </w:r>
    </w:p>
    <w:p w14:paraId="769FE83E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resultBool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6F9D7C2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07B18253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3FE151A4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TryParse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decimal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"12,56"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decimal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resultDecimal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</w:t>
      </w:r>
    </w:p>
    <w:p w14:paraId="4205CFDA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resultDecimal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7403BEC6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4EBAB74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6C16EB1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TryParse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char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'e'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char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resultChar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</w:t>
      </w:r>
    </w:p>
    <w:p w14:paraId="5970E27C" w14:textId="5484336F" w:rsidR="006A62FC" w:rsidRPr="00777FD4" w:rsidRDefault="00A32830" w:rsidP="001A4C37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resultChar</w:t>
      </w:r>
      <w:proofErr w:type="spellEnd"/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sectPr w:rsidR="006A62FC" w:rsidRPr="00777FD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9C08F" w14:textId="77777777" w:rsidR="00531A1F" w:rsidRDefault="00531A1F" w:rsidP="00F635B4">
      <w:pPr>
        <w:spacing w:after="0" w:line="240" w:lineRule="auto"/>
      </w:pPr>
      <w:r>
        <w:separator/>
      </w:r>
    </w:p>
  </w:endnote>
  <w:endnote w:type="continuationSeparator" w:id="0">
    <w:p w14:paraId="4184BCE6" w14:textId="77777777" w:rsidR="00531A1F" w:rsidRDefault="00531A1F" w:rsidP="00F6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AB56" w14:textId="44235E98" w:rsidR="00F635B4" w:rsidRPr="00F635B4" w:rsidRDefault="00F635B4">
    <w:pPr>
      <w:pStyle w:val="Fuzeile"/>
      <w:rPr>
        <w:lang w:val="de-AT"/>
      </w:rPr>
    </w:pPr>
    <w:r w:rsidRPr="00F635B4">
      <w:rPr>
        <w:lang w:val="de-AT"/>
      </w:rPr>
      <w:t>Statische Klassen &amp; Exkurs „Generische Methoden“</w:t>
    </w:r>
    <w:r>
      <w:rPr>
        <w:lang w:val="de-AT"/>
      </w:rPr>
      <w:tab/>
    </w:r>
    <w:r w:rsidRPr="00F635B4">
      <w:rPr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A74B" w14:textId="77777777" w:rsidR="00531A1F" w:rsidRDefault="00531A1F" w:rsidP="00F635B4">
      <w:pPr>
        <w:spacing w:after="0" w:line="240" w:lineRule="auto"/>
      </w:pPr>
      <w:r>
        <w:separator/>
      </w:r>
    </w:p>
  </w:footnote>
  <w:footnote w:type="continuationSeparator" w:id="0">
    <w:p w14:paraId="54F6FB28" w14:textId="77777777" w:rsidR="00531A1F" w:rsidRDefault="00531A1F" w:rsidP="00F6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B16"/>
    <w:multiLevelType w:val="multilevel"/>
    <w:tmpl w:val="909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447"/>
    <w:multiLevelType w:val="multilevel"/>
    <w:tmpl w:val="54E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E1A0C"/>
    <w:multiLevelType w:val="multilevel"/>
    <w:tmpl w:val="F51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40984"/>
    <w:multiLevelType w:val="multilevel"/>
    <w:tmpl w:val="669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509D"/>
    <w:multiLevelType w:val="hybridMultilevel"/>
    <w:tmpl w:val="B0C03A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E7315"/>
    <w:multiLevelType w:val="multilevel"/>
    <w:tmpl w:val="9E8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C3605"/>
    <w:multiLevelType w:val="multilevel"/>
    <w:tmpl w:val="15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4051"/>
    <w:multiLevelType w:val="multilevel"/>
    <w:tmpl w:val="6CA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F17C7"/>
    <w:multiLevelType w:val="multilevel"/>
    <w:tmpl w:val="D74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79E"/>
    <w:multiLevelType w:val="multilevel"/>
    <w:tmpl w:val="0A9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2353E"/>
    <w:multiLevelType w:val="multilevel"/>
    <w:tmpl w:val="987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26DE3"/>
    <w:multiLevelType w:val="multilevel"/>
    <w:tmpl w:val="DDA0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40F15"/>
    <w:multiLevelType w:val="multilevel"/>
    <w:tmpl w:val="B23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1793F"/>
    <w:multiLevelType w:val="multilevel"/>
    <w:tmpl w:val="967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943FA"/>
    <w:multiLevelType w:val="multilevel"/>
    <w:tmpl w:val="370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178C2"/>
    <w:multiLevelType w:val="multilevel"/>
    <w:tmpl w:val="DBE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5502D"/>
    <w:multiLevelType w:val="multilevel"/>
    <w:tmpl w:val="046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B31B7"/>
    <w:multiLevelType w:val="hybridMultilevel"/>
    <w:tmpl w:val="D6983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67A82"/>
    <w:multiLevelType w:val="multilevel"/>
    <w:tmpl w:val="56F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6736E"/>
    <w:multiLevelType w:val="multilevel"/>
    <w:tmpl w:val="1A2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D0E91"/>
    <w:multiLevelType w:val="multilevel"/>
    <w:tmpl w:val="110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B6B38"/>
    <w:multiLevelType w:val="multilevel"/>
    <w:tmpl w:val="433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E405F"/>
    <w:multiLevelType w:val="multilevel"/>
    <w:tmpl w:val="831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E6B33"/>
    <w:multiLevelType w:val="hybridMultilevel"/>
    <w:tmpl w:val="8798319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5E7ACA"/>
    <w:multiLevelType w:val="multilevel"/>
    <w:tmpl w:val="E9B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66E86"/>
    <w:multiLevelType w:val="multilevel"/>
    <w:tmpl w:val="901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227536">
    <w:abstractNumId w:val="10"/>
  </w:num>
  <w:num w:numId="2" w16cid:durableId="1410149762">
    <w:abstractNumId w:val="9"/>
  </w:num>
  <w:num w:numId="3" w16cid:durableId="1078595380">
    <w:abstractNumId w:val="1"/>
  </w:num>
  <w:num w:numId="4" w16cid:durableId="1931695321">
    <w:abstractNumId w:val="22"/>
  </w:num>
  <w:num w:numId="5" w16cid:durableId="867568527">
    <w:abstractNumId w:val="15"/>
  </w:num>
  <w:num w:numId="6" w16cid:durableId="1545023476">
    <w:abstractNumId w:val="5"/>
  </w:num>
  <w:num w:numId="7" w16cid:durableId="1115637480">
    <w:abstractNumId w:val="18"/>
  </w:num>
  <w:num w:numId="8" w16cid:durableId="1260021792">
    <w:abstractNumId w:val="20"/>
  </w:num>
  <w:num w:numId="9" w16cid:durableId="155074455">
    <w:abstractNumId w:val="14"/>
  </w:num>
  <w:num w:numId="10" w16cid:durableId="1631085185">
    <w:abstractNumId w:val="13"/>
  </w:num>
  <w:num w:numId="11" w16cid:durableId="514809532">
    <w:abstractNumId w:val="8"/>
  </w:num>
  <w:num w:numId="12" w16cid:durableId="26300890">
    <w:abstractNumId w:val="6"/>
  </w:num>
  <w:num w:numId="13" w16cid:durableId="1885092171">
    <w:abstractNumId w:val="19"/>
  </w:num>
  <w:num w:numId="14" w16cid:durableId="575553460">
    <w:abstractNumId w:val="12"/>
  </w:num>
  <w:num w:numId="15" w16cid:durableId="1254701105">
    <w:abstractNumId w:val="7"/>
  </w:num>
  <w:num w:numId="16" w16cid:durableId="1429739797">
    <w:abstractNumId w:val="0"/>
  </w:num>
  <w:num w:numId="17" w16cid:durableId="773551651">
    <w:abstractNumId w:val="25"/>
  </w:num>
  <w:num w:numId="18" w16cid:durableId="1508593799">
    <w:abstractNumId w:val="16"/>
  </w:num>
  <w:num w:numId="19" w16cid:durableId="344669087">
    <w:abstractNumId w:val="3"/>
  </w:num>
  <w:num w:numId="20" w16cid:durableId="105930664">
    <w:abstractNumId w:val="24"/>
  </w:num>
  <w:num w:numId="21" w16cid:durableId="2132942799">
    <w:abstractNumId w:val="2"/>
  </w:num>
  <w:num w:numId="22" w16cid:durableId="1917788151">
    <w:abstractNumId w:val="21"/>
  </w:num>
  <w:num w:numId="23" w16cid:durableId="1453667277">
    <w:abstractNumId w:val="23"/>
  </w:num>
  <w:num w:numId="24" w16cid:durableId="545026552">
    <w:abstractNumId w:val="4"/>
  </w:num>
  <w:num w:numId="25" w16cid:durableId="158815665">
    <w:abstractNumId w:val="11"/>
  </w:num>
  <w:num w:numId="26" w16cid:durableId="1687176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F"/>
    <w:rsid w:val="000308E6"/>
    <w:rsid w:val="00032A21"/>
    <w:rsid w:val="000400DC"/>
    <w:rsid w:val="00040664"/>
    <w:rsid w:val="00085BB1"/>
    <w:rsid w:val="00096547"/>
    <w:rsid w:val="000A0F7B"/>
    <w:rsid w:val="000C74EF"/>
    <w:rsid w:val="000E095F"/>
    <w:rsid w:val="000E68EC"/>
    <w:rsid w:val="000F4240"/>
    <w:rsid w:val="0011176D"/>
    <w:rsid w:val="00127D43"/>
    <w:rsid w:val="00150F1C"/>
    <w:rsid w:val="001767C7"/>
    <w:rsid w:val="00196E1E"/>
    <w:rsid w:val="001A4C37"/>
    <w:rsid w:val="001A75FF"/>
    <w:rsid w:val="001D3596"/>
    <w:rsid w:val="001D37BD"/>
    <w:rsid w:val="001E7266"/>
    <w:rsid w:val="001F2AC5"/>
    <w:rsid w:val="00202645"/>
    <w:rsid w:val="002130DB"/>
    <w:rsid w:val="002239DA"/>
    <w:rsid w:val="002247A3"/>
    <w:rsid w:val="002338FD"/>
    <w:rsid w:val="0024398C"/>
    <w:rsid w:val="00270EAD"/>
    <w:rsid w:val="00273234"/>
    <w:rsid w:val="00284290"/>
    <w:rsid w:val="0028705C"/>
    <w:rsid w:val="002A0F6A"/>
    <w:rsid w:val="002B0E32"/>
    <w:rsid w:val="002C242F"/>
    <w:rsid w:val="002D051E"/>
    <w:rsid w:val="00345968"/>
    <w:rsid w:val="003545EE"/>
    <w:rsid w:val="00354BB2"/>
    <w:rsid w:val="00374325"/>
    <w:rsid w:val="0037437E"/>
    <w:rsid w:val="0038721F"/>
    <w:rsid w:val="00395EFE"/>
    <w:rsid w:val="003B3238"/>
    <w:rsid w:val="003C3B97"/>
    <w:rsid w:val="003D1676"/>
    <w:rsid w:val="003D3BDF"/>
    <w:rsid w:val="003D4487"/>
    <w:rsid w:val="003D6FF4"/>
    <w:rsid w:val="003E29A7"/>
    <w:rsid w:val="003F3E25"/>
    <w:rsid w:val="0040319B"/>
    <w:rsid w:val="0040381E"/>
    <w:rsid w:val="00415518"/>
    <w:rsid w:val="00427D48"/>
    <w:rsid w:val="00445D2A"/>
    <w:rsid w:val="00446B9D"/>
    <w:rsid w:val="004654C3"/>
    <w:rsid w:val="004750B5"/>
    <w:rsid w:val="00480E4A"/>
    <w:rsid w:val="004A5919"/>
    <w:rsid w:val="004C4CF3"/>
    <w:rsid w:val="004E2633"/>
    <w:rsid w:val="00504ECA"/>
    <w:rsid w:val="005263DF"/>
    <w:rsid w:val="00530D9A"/>
    <w:rsid w:val="00531A1F"/>
    <w:rsid w:val="005373AD"/>
    <w:rsid w:val="005376C7"/>
    <w:rsid w:val="0054098A"/>
    <w:rsid w:val="00543CDD"/>
    <w:rsid w:val="00544473"/>
    <w:rsid w:val="00573C19"/>
    <w:rsid w:val="005B3D76"/>
    <w:rsid w:val="005B43DB"/>
    <w:rsid w:val="005B7B39"/>
    <w:rsid w:val="005C2FA9"/>
    <w:rsid w:val="005E054C"/>
    <w:rsid w:val="00611A6D"/>
    <w:rsid w:val="00644118"/>
    <w:rsid w:val="006756F7"/>
    <w:rsid w:val="00677C30"/>
    <w:rsid w:val="006A62FC"/>
    <w:rsid w:val="006F6F03"/>
    <w:rsid w:val="00724F8D"/>
    <w:rsid w:val="00726BEE"/>
    <w:rsid w:val="00736652"/>
    <w:rsid w:val="00761AD5"/>
    <w:rsid w:val="00770D68"/>
    <w:rsid w:val="00777FD4"/>
    <w:rsid w:val="007840F3"/>
    <w:rsid w:val="00792D92"/>
    <w:rsid w:val="00794663"/>
    <w:rsid w:val="007B0673"/>
    <w:rsid w:val="007B1B11"/>
    <w:rsid w:val="007B362A"/>
    <w:rsid w:val="007E7F83"/>
    <w:rsid w:val="00810FD7"/>
    <w:rsid w:val="0081631C"/>
    <w:rsid w:val="008402AB"/>
    <w:rsid w:val="008439FA"/>
    <w:rsid w:val="00856F60"/>
    <w:rsid w:val="00864B60"/>
    <w:rsid w:val="008D2619"/>
    <w:rsid w:val="008E0296"/>
    <w:rsid w:val="008F4480"/>
    <w:rsid w:val="008F540C"/>
    <w:rsid w:val="008F6009"/>
    <w:rsid w:val="00916D56"/>
    <w:rsid w:val="00920932"/>
    <w:rsid w:val="009274EA"/>
    <w:rsid w:val="00951A2B"/>
    <w:rsid w:val="0095667F"/>
    <w:rsid w:val="00976F4D"/>
    <w:rsid w:val="0098665B"/>
    <w:rsid w:val="009875A6"/>
    <w:rsid w:val="009E5A08"/>
    <w:rsid w:val="009F386C"/>
    <w:rsid w:val="00A32830"/>
    <w:rsid w:val="00A365F6"/>
    <w:rsid w:val="00A4389C"/>
    <w:rsid w:val="00A823E3"/>
    <w:rsid w:val="00A84BEA"/>
    <w:rsid w:val="00AD0544"/>
    <w:rsid w:val="00AE1DEE"/>
    <w:rsid w:val="00B03FC8"/>
    <w:rsid w:val="00B20D8F"/>
    <w:rsid w:val="00B57977"/>
    <w:rsid w:val="00B60B7B"/>
    <w:rsid w:val="00B70227"/>
    <w:rsid w:val="00B7380A"/>
    <w:rsid w:val="00B76A0C"/>
    <w:rsid w:val="00BB52FD"/>
    <w:rsid w:val="00BF5C46"/>
    <w:rsid w:val="00C26144"/>
    <w:rsid w:val="00C5032B"/>
    <w:rsid w:val="00C67D64"/>
    <w:rsid w:val="00C8311F"/>
    <w:rsid w:val="00C9709A"/>
    <w:rsid w:val="00CB0023"/>
    <w:rsid w:val="00CF5AF9"/>
    <w:rsid w:val="00CF5FF1"/>
    <w:rsid w:val="00D06257"/>
    <w:rsid w:val="00D06615"/>
    <w:rsid w:val="00D14723"/>
    <w:rsid w:val="00D26993"/>
    <w:rsid w:val="00D41A94"/>
    <w:rsid w:val="00D64FD4"/>
    <w:rsid w:val="00DC71AC"/>
    <w:rsid w:val="00DD428F"/>
    <w:rsid w:val="00E256ED"/>
    <w:rsid w:val="00E9443E"/>
    <w:rsid w:val="00E952B6"/>
    <w:rsid w:val="00EB4E73"/>
    <w:rsid w:val="00EC3636"/>
    <w:rsid w:val="00EE39BC"/>
    <w:rsid w:val="00EE3BC2"/>
    <w:rsid w:val="00EE7333"/>
    <w:rsid w:val="00EF3667"/>
    <w:rsid w:val="00F00419"/>
    <w:rsid w:val="00F12D8B"/>
    <w:rsid w:val="00F1760A"/>
    <w:rsid w:val="00F237A3"/>
    <w:rsid w:val="00F63074"/>
    <w:rsid w:val="00F635B4"/>
    <w:rsid w:val="00F95198"/>
    <w:rsid w:val="00F97A2D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7DA5E"/>
  <w15:chartTrackingRefBased/>
  <w15:docId w15:val="{77B6272F-C4EB-4514-8DB2-1CE55725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75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5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75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75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5F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5F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5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5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5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5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75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75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75F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75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75F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75FF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6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5B4"/>
  </w:style>
  <w:style w:type="paragraph" w:styleId="Fuzeile">
    <w:name w:val="footer"/>
    <w:basedOn w:val="Standard"/>
    <w:link w:val="FuzeileZchn"/>
    <w:uiPriority w:val="99"/>
    <w:unhideWhenUsed/>
    <w:rsid w:val="00F6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157</cp:revision>
  <dcterms:created xsi:type="dcterms:W3CDTF">2025-02-10T16:32:00Z</dcterms:created>
  <dcterms:modified xsi:type="dcterms:W3CDTF">2025-02-17T10:30:00Z</dcterms:modified>
</cp:coreProperties>
</file>