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" w:before="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Задача №7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" w:before="2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“Чтение файлов различных типов”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Воспользуйтесь кодом из репозитория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https://github.com/mrBelka/2023_1pm_mo/tree/main/advanced/lecture19_inheritance_practice</w:t>
        </w:r>
      </w:hyperlink>
      <w:r w:rsidDel="00000000" w:rsidR="00000000" w:rsidRPr="00000000">
        <w:rPr>
          <w:sz w:val="24"/>
          <w:szCs w:val="24"/>
          <w:rtl w:val="0"/>
        </w:rPr>
        <w:t xml:space="preserve"> и дополните его для чтения бинарных файлов (.binf) со следующей структурой:</w:t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4 байта - количество чисел N (unsigned int).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4*N байт - числа типа float.</w:t>
      </w:r>
    </w:p>
    <w:p w:rsidR="00000000" w:rsidDel="00000000" w:rsidP="00000000" w:rsidRDefault="00000000" w:rsidRPr="00000000" w14:paraId="00000008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Чтение файлов *.bin и *.txt должно остаться рабочим. Вместо “сырых” указателей рекомендуется использовать “умные” так, где это уместно.</w:t>
      </w:r>
    </w:p>
    <w:p w:rsidR="00000000" w:rsidDel="00000000" w:rsidP="00000000" w:rsidRDefault="00000000" w:rsidRPr="00000000" w14:paraId="0000000A">
      <w:pPr>
        <w:spacing w:after="20" w:before="20"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rBelka/2023_1pm_mo/tree/main/advanced/lecture19_inheritance_pract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